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9e6c" w14:paraId="b9e9e6c" w:rsidRDefault="00DF608A" w:rsidP="00DF608A" w:rsidR="00DF608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08A" w:rsidP="00DF608A" w:rsidR="00DF608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DF608A" w:rsidP="00DF608A" w:rsidR="00DF608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DF608A" w:rsidP="00DF608A" w:rsidR="00DF608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                 Broj:  3 St-907/2013-72</w:t>
      </w:r>
    </w:p>
    <w:p w:rsidRDefault="00DF608A" w:rsidP="00DF608A" w:rsidR="00DF608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DF608A" w:rsidP="00DF608A" w:rsidR="00DF608A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DF608A" w:rsidP="00DF608A" w:rsidR="00DF608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 STALNA SLUŽBA U SLAVONSKOM BRODU, po stečajnoj sutkinji Danieli Martini Maoduš, u postupku stečaja nad stečajnim dužnikom </w:t>
      </w:r>
      <w:r>
        <w:rPr>
          <w:b/>
          <w:color w:val="222222"/>
        </w:rPr>
        <w:t>IDEAL d.o.o. Požega, Novi Štitnjak 22A, Požega, OIB: 15023528049</w:t>
      </w:r>
      <w:r>
        <w:rPr>
          <w:color w:val="222222"/>
        </w:rPr>
        <w:t>, zastupano po stečajnoj upraviteljici Almi Opačak, dana  5. rujna 2016.</w:t>
      </w:r>
    </w:p>
    <w:p w:rsidRDefault="00DF608A" w:rsidP="00DF608A" w:rsidR="00DF608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Ročište radi diobe kupovnine za nekretnine koje je zakazano za dan 5. rujna 2016. Odgađa se za dan </w:t>
      </w:r>
    </w:p>
    <w:p w:rsidRDefault="00DF608A" w:rsidP="00DF608A" w:rsidR="00DF608A" w:rsidRPr="00DF608A">
      <w:pPr>
        <w:spacing w:beforeAutospacing="true" w:before="100"/>
        <w:ind w:firstLine="708"/>
        <w:jc w:val="center"/>
        <w:rPr>
          <w:b/>
          <w:color w:val="222222"/>
          <w:u w:val="single"/>
        </w:rPr>
      </w:pPr>
      <w:r w:rsidRPr="00DF608A">
        <w:rPr>
          <w:b/>
          <w:color w:val="222222"/>
          <w:u w:val="single"/>
        </w:rPr>
        <w:t>26. rujna 2016. u 9,30 sati.</w:t>
      </w:r>
    </w:p>
    <w:p w:rsidRDefault="00DF608A" w:rsidP="00DF608A" w:rsidR="00DF608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Ročište će se održati na adresi ove stalne službe Trg pobjede 13, Slavonski Brod, III kat, soba 73.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ročište se pozivaju stečajna upraviteljica i razlučni vjerovnici ADDIKO BANK d.d., Zagreb, Slavonska avenija 6, H-ABDUCO d.o.o., Zagreb te Grad Požega i ŽDO, Slavonski Brod, za RH, Ministarstvo financija, Porezna uprava, Područni ured Slavonija i Baranja, Hilding Anders d.o.o.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 se H-ABDUCO dostaviti obračun tražbine osigurane razlučnim pravom.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Obavještavaju se razlučni vjerovnici da je prijedlog stečajne upraviteljice za diobu objavljen na eOglasnoj ploči suda te se pozivaju staviti primjedbe na isti najkasnije na ročištu za diobu kupovnine. 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Pozivaju se ADDIKO BANK d.d., Zagreb, odnosno H-ABDUCO d.o.o., Zagreb dostaviti ovom sudu dokaze o prijenosu tražbine, ako je prijenosa bilo te dostaviti obračun tražbina do dana 17. rujna 2016. i obavijestiti sud o račun na koji treba izvršiti uplatu kupovnine.</w:t>
      </w: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</w:p>
    <w:p w:rsidRDefault="00DF608A" w:rsidP="00DF608A" w:rsidR="00DF608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 se Grad Požega dostaviti u sudski spis najkasnije do ročišta za diobu kupovnine rješenje o ovrsi broj: Ovr-1116/2010 od 7.lipnja 2010. i rješenje o ovrsi broj: Ovr-517/2012 od 24.4.2012. te obračun visine tražbina sukladno navedenim rješenjima do dana 17. rujna 2016. i obavijestiti sud o račun na koji treba izvršiti uplatu kupovnine.</w:t>
      </w:r>
    </w:p>
    <w:p w:rsidRDefault="00DF608A" w:rsidP="00DF608A" w:rsidR="00DF608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5. rujna 2016.</w:t>
      </w:r>
    </w:p>
    <w:p w:rsidRDefault="00DF608A" w:rsidP="00DF608A" w:rsidR="00DF608A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Stečajna sutkinja:</w:t>
      </w:r>
    </w:p>
    <w:p w:rsidRDefault="00DF608A" w:rsidP="00DF608A" w:rsidR="00DF608A">
      <w:pPr>
        <w:spacing w:beforeAutospacing="true" w:before="100"/>
        <w:ind w:firstLine="708" w:left="4248"/>
        <w:rPr>
          <w:color w:val="222222"/>
        </w:rPr>
      </w:pPr>
      <w:r>
        <w:rPr>
          <w:color w:val="222222"/>
        </w:rPr>
        <w:t xml:space="preserve">    Daniela Martini Maoduš</w:t>
      </w:r>
    </w:p>
    <w:p w:rsidRDefault="00DF608A" w:rsidP="00DF608A" w:rsidR="00DF608A">
      <w:pPr>
        <w:spacing w:beforeAutospacing="true" w:before="100"/>
        <w:rPr>
          <w:color w:val="222222"/>
        </w:rPr>
      </w:pPr>
    </w:p>
    <w:p w:rsidRDefault="00DF608A" w:rsidP="00DF608A" w:rsidR="00DF608A">
      <w:pPr>
        <w:spacing w:beforeAutospacing="true" w:before="100"/>
        <w:rPr>
          <w:color w:val="222222"/>
        </w:rPr>
      </w:pPr>
    </w:p>
    <w:p w:rsidRDefault="00DF608A" w:rsidP="00DF608A" w:rsidR="00DF608A"/>
    <w:p w:rsidRDefault="00DF608A" w:rsidP="00DF608A" w:rsidR="00DF608A"/>
    <w:p w:rsidRDefault="00DF608A" w:rsidP="00DF608A" w:rsidR="00DF608A">
      <w:r>
        <w:t>Dostaviti:</w:t>
      </w:r>
    </w:p>
    <w:p w:rsidRDefault="00DF608A" w:rsidP="00DF608A" w:rsidR="00DF608A">
      <w:r>
        <w:t xml:space="preserve">-objaviti na eOglasnoj ploči suda </w:t>
      </w:r>
    </w:p>
    <w:p w:rsidRDefault="00422E25" w:rsidR="00422E25"/>
    <w:sectPr w:rsidR="00422E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08A"/>
    <w:rsid w:val="00422E25"/>
    <w:rsid w:val="007709D6"/>
    <w:rsid w:val="00DF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60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60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608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60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60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608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312</properties:Words>
  <properties:Characters>1658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2016-09-05T08:51:00Z</dcterms:created>
  <dc:creator>wsadmin</dc:creator>
  <cp:lastModifiedBy>wsadmin</cp:lastModifiedBy>
  <cp:lastPrinted>2016-09-05T08:56:00Z</cp:lastPrinted>
  <dcterms:modified xmlns:xsi="http://www.w3.org/2001/XMLSchema-instance" xsi:type="dcterms:W3CDTF">2016-09-05T08:58:00Z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