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950a" w14:paraId="071950a" w:rsidRDefault="008F52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1708785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5261" w:rsidP="008F5261" w:rsidR="00AE649C">
      <w:pPr>
        <w:pStyle w:val="NormaleSPIS"/>
        <w:spacing w:after="0"/>
      </w:pPr>
      <w:r>
        <w:t xml:space="preserve">       Republika Hrvatska</w:t>
      </w:r>
    </w:p>
    <w:p w:rsidRDefault="008F5261" w:rsidP="008F5261" w:rsidR="008F5261">
      <w:pPr>
        <w:pStyle w:val="NormaleSPIS"/>
        <w:spacing w:after="0"/>
      </w:pPr>
      <w:r>
        <w:t>Trgovački sud u Bjelovaru</w:t>
      </w:r>
    </w:p>
    <w:p w:rsidRDefault="008F5261" w:rsidP="004F27AE" w:rsidR="008F5261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8F5261" w:rsidP="008F5261" w:rsidR="008F5261">
      <w:pPr>
        <w:jc w:val="right"/>
        <w:rPr>
          <w:b/>
        </w:rPr>
      </w:pPr>
      <w:r>
        <w:t>Poslovni broj:7 St-344/2016-48</w:t>
      </w:r>
    </w:p>
    <w:p w:rsidRDefault="008F5261" w:rsidP="008F5261" w:rsidR="008F5261">
      <w:pPr>
        <w:jc w:val="both"/>
      </w:pPr>
    </w:p>
    <w:p w:rsidRDefault="008F5261" w:rsidP="008F5261" w:rsidR="008F5261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FAVAL d.o.o. za poljoprivredu, trgovinu i usluge iz Čađavice, Vukovarska 75, OIB 73104708356, 9. studenog 2017., donio je slijedeći</w:t>
      </w:r>
    </w:p>
    <w:p w:rsidRDefault="008F5261" w:rsidP="008F5261" w:rsidR="008F5261">
      <w:pPr>
        <w:jc w:val="center"/>
        <w:rPr>
          <w:rFonts w:hAnsi="Arial" w:ascii="Arial"/>
          <w:b/>
        </w:rPr>
      </w:pPr>
      <w:r>
        <w:t>Z A K L J U Č A K</w:t>
      </w:r>
    </w:p>
    <w:p w:rsidRDefault="008F5261" w:rsidP="008F5261" w:rsidR="008F5261">
      <w:pPr>
        <w:ind w:firstLine="720"/>
        <w:jc w:val="both"/>
        <w:rPr>
          <w:rFonts w:hAnsi="Arial" w:ascii="Arial"/>
        </w:rPr>
      </w:pPr>
      <w:proofErr w:type="spellStart"/>
      <w:r>
        <w:t>I.Nalaže</w:t>
      </w:r>
      <w:proofErr w:type="spellEnd"/>
      <w:r>
        <w:t xml:space="preserve"> se stečajnom upravitelju Branku Valentiću iz Virovitice, Ferde Rusana 100, da preda kupcu OSILOVAC d.o.o. iz Feričanaca, </w:t>
      </w:r>
      <w:proofErr w:type="spellStart"/>
      <w:r>
        <w:t>Ferićeva</w:t>
      </w:r>
      <w:proofErr w:type="spellEnd"/>
      <w:r>
        <w:t xml:space="preserve"> 16, OIB 54035700225, imovinu stečajnog dužnika FAVAL d.o.o. za poljoprivredu, trgovinu i usluge iz Čađavice, Vukovarska 75, koja je bila predmet prodaje u stečaju, a koju imovinu čine:</w:t>
      </w:r>
    </w:p>
    <w:p w:rsidRDefault="008F5261" w:rsidP="008F5261" w:rsidR="008F5261">
      <w:pPr>
        <w:ind w:firstLine="720"/>
        <w:jc w:val="both"/>
        <w:rPr>
          <w:rFonts w:cs="Arial" w:hAnsi="Arial" w:ascii="Arial"/>
          <w:bCs/>
        </w:rPr>
      </w:pPr>
      <w:r>
        <w:t>-</w:t>
      </w:r>
      <w:r>
        <w:t xml:space="preserve">nekretnine upisane u zk.ul.br. 607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8/41 oranica  </w:t>
      </w:r>
      <w:proofErr w:type="spellStart"/>
      <w:r>
        <w:t>podkućnica</w:t>
      </w:r>
      <w:proofErr w:type="spellEnd"/>
      <w:r>
        <w:t xml:space="preserve"> površine 26676 m2 i </w:t>
      </w:r>
      <w:proofErr w:type="spellStart"/>
      <w:r>
        <w:t>čkbr</w:t>
      </w:r>
      <w:proofErr w:type="spellEnd"/>
      <w:r>
        <w:t xml:space="preserve">. 8/43 oranica </w:t>
      </w:r>
      <w:proofErr w:type="spellStart"/>
      <w:r>
        <w:t>podkućnica</w:t>
      </w:r>
      <w:proofErr w:type="spellEnd"/>
      <w:r>
        <w:t xml:space="preserve"> površine 1947 m2 i nekretnine upisane u zk.ul.br. 662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5/8 livada </w:t>
      </w:r>
      <w:proofErr w:type="spellStart"/>
      <w:r>
        <w:t>Zverinjak</w:t>
      </w:r>
      <w:proofErr w:type="spellEnd"/>
      <w:r>
        <w:t xml:space="preserve"> površine 987 </w:t>
      </w:r>
      <w:proofErr w:type="spellStart"/>
      <w:r>
        <w:t>čhv</w:t>
      </w:r>
      <w:proofErr w:type="spellEnd"/>
      <w:r>
        <w:t xml:space="preserve"> (3550 m2), </w:t>
      </w:r>
      <w:proofErr w:type="spellStart"/>
      <w:r>
        <w:t>čkbr</w:t>
      </w:r>
      <w:proofErr w:type="spellEnd"/>
      <w:r>
        <w:t xml:space="preserve">. 8/34, oranica Karlovac površine 758 </w:t>
      </w:r>
      <w:proofErr w:type="spellStart"/>
      <w:r>
        <w:t>čhv</w:t>
      </w:r>
      <w:proofErr w:type="spellEnd"/>
      <w:r>
        <w:t xml:space="preserve"> (2726 m2) i  </w:t>
      </w:r>
      <w:proofErr w:type="spellStart"/>
      <w:r>
        <w:t>čkbr</w:t>
      </w:r>
      <w:proofErr w:type="spellEnd"/>
      <w:r>
        <w:t xml:space="preserve">. 8/42 oranica Karlovac površine 842čhv (3028 m2) i pripadajuće pokretnine sadržane u Procijeni </w:t>
      </w:r>
      <w:r>
        <w:rPr>
          <w:bCs/>
        </w:rPr>
        <w:t>tržišne vrijednosti strojeva, uređaja i opreme FAVAL d.o.o. u stečaju od 21.prosinca 2016. godine, izrađenoj od strane sudskog vještaka Zlatka Mlinarića iz Virovitice kao vlasništvo FAVAL d.o.o. iz Čađavice, Vukovarska 75, a sada u stečaju.</w:t>
      </w:r>
    </w:p>
    <w:p w:rsidRDefault="008F5261" w:rsidP="008F5261" w:rsidR="008F5261">
      <w:pPr>
        <w:ind w:firstLine="720"/>
        <w:jc w:val="both"/>
        <w:rPr>
          <w:rFonts w:cs="Times New Roman"/>
          <w:szCs w:val="20"/>
          <w:lang w:eastAsia="hr-HR"/>
        </w:rPr>
      </w:pPr>
      <w:r>
        <w:t xml:space="preserve">U Bjelovaru, 9. studenog 2017. </w:t>
      </w:r>
    </w:p>
    <w:p w:rsidRDefault="008F5261" w:rsidP="008F5261" w:rsidR="008F5261">
      <w:pPr>
        <w:ind w:firstLine="720"/>
        <w:jc w:val="both"/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t xml:space="preserve">               S U D A C</w:t>
      </w:r>
    </w:p>
    <w:p w:rsidRDefault="008F5261" w:rsidP="008F5261" w:rsidR="008F526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</w:t>
      </w:r>
      <w:bookmarkStart w:name="_GoBack" w:id="0"/>
      <w:bookmarkEnd w:id="0"/>
    </w:p>
    <w:p w:rsidRDefault="008F5261" w:rsidP="008F5261" w:rsidR="008F5261">
      <w:pPr>
        <w:ind w:firstLine="720"/>
        <w:jc w:val="both"/>
      </w:pPr>
    </w:p>
    <w:p w:rsidRDefault="008F5261" w:rsidP="008F5261" w:rsidR="008F5261">
      <w:pPr>
        <w:jc w:val="both"/>
      </w:pPr>
      <w:r>
        <w:t>PRAVNA POUKA: Protiv ovog zaključka nije dopušten pravni lijek.</w:t>
      </w:r>
    </w:p>
    <w:p w:rsidRDefault="008F5261" w:rsidP="008F5261" w:rsidR="008F5261">
      <w:pPr>
        <w:jc w:val="both"/>
      </w:pPr>
      <w:r>
        <w:tab/>
      </w:r>
      <w:r>
        <w:tab/>
      </w:r>
      <w:r>
        <w:tab/>
        <w:t>(čl.11. st.5. Ovršnog zakona).</w:t>
      </w:r>
    </w:p>
    <w:p w:rsidRDefault="008F5261" w:rsidP="008F5261" w:rsidR="008F5261">
      <w:pPr>
        <w:jc w:val="both"/>
      </w:pPr>
    </w:p>
    <w:p w:rsidRDefault="008F5261" w:rsidP="008F5261" w:rsidR="008F5261">
      <w:pPr>
        <w:jc w:val="both"/>
      </w:pPr>
    </w:p>
    <w:p w:rsidRDefault="008F5261" w:rsidP="008F5261" w:rsidR="008F5261">
      <w:pPr>
        <w:jc w:val="both"/>
      </w:pPr>
    </w:p>
    <w:p w:rsidRDefault="008F5261" w:rsidP="008F5261" w:rsidR="008F5261">
      <w:pPr>
        <w:jc w:val="both"/>
      </w:pPr>
    </w:p>
    <w:p w:rsidRDefault="008F5261" w:rsidP="008F5261" w:rsidR="008F5261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261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8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St-344/2016-48</izvorni_sadrzaj>
    <derivirana_varijabla naziv="DomainObject.Oznaka_1">St-344/2016-48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St-344/2016-48</izvorni_sadrzaj>
    <derivirana_varijabla naziv="DomainObject.PoslovniBrojDokumenta_1">St-344/2016-48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9F02A-8466-47FC-9617-21F3AD10D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1267</properties:Characters>
  <properties:Lines>33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2017-11-09T10:10:00Z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St-344/2016-48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