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cb52a" w14:paraId="6acb52a" w:rsidRDefault="00D24959" w:rsidP="00592615" w:rsidR="00592615">
      <w:pPr>
        <w15:collapsed w:val="false"/>
      </w:pPr>
      <w:bookmarkStart w:name="_GoBack" w:id="0"/>
      <w:bookmarkEnd w:id="0"/>
      <w:r>
        <w:t xml:space="preserve">        </w:t>
      </w:r>
      <w:r w:rsidR="00592615">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E75AF" w:rsidP="00BA3F1C" w:rsidR="00BA3F1C">
      <w:r>
        <w:t xml:space="preserve">     </w:t>
      </w:r>
      <w:r w:rsidR="00BA3F1C">
        <w:t>Republika Hrvatska</w:t>
      </w:r>
    </w:p>
    <w:p w:rsidRDefault="007E75AF" w:rsidP="00BA3F1C" w:rsidR="00BA3F1C">
      <w:r>
        <w:t>Trgovački Sud u Zagrebu</w:t>
      </w:r>
    </w:p>
    <w:p w:rsidRDefault="007E75AF" w:rsidP="00BA3F1C" w:rsidR="00BA3F1C">
      <w:r>
        <w:t xml:space="preserve">  </w:t>
      </w:r>
      <w:r w:rsidR="00BA3F1C">
        <w:t>Zagreb, Amruševa 2/II</w:t>
      </w:r>
    </w:p>
    <w:p w:rsidRDefault="00BA3F1C" w:rsidP="00BA3F1C" w:rsidR="00BA3F1C">
      <w:r>
        <w:tab/>
      </w:r>
      <w:r>
        <w:tab/>
      </w:r>
      <w:r>
        <w:tab/>
      </w:r>
      <w:r>
        <w:tab/>
      </w:r>
      <w:r>
        <w:tab/>
      </w:r>
      <w:r>
        <w:tab/>
      </w:r>
      <w:r>
        <w:tab/>
      </w:r>
      <w:r>
        <w:tab/>
      </w:r>
      <w:r>
        <w:tab/>
      </w:r>
      <w:r>
        <w:tab/>
      </w:r>
      <w:r w:rsidR="006642F9">
        <w:t xml:space="preserve">     </w:t>
      </w:r>
      <w:r w:rsidR="009D7FCB" w:rsidRPr="00EA7A7D">
        <w:t>66</w:t>
      </w:r>
      <w:r w:rsidR="009D7FCB" w:rsidRPr="00832E83">
        <w:t xml:space="preserve"> St-</w:t>
      </w:r>
      <w:r w:rsidR="009D7FCB">
        <w:t>1110</w:t>
      </w:r>
      <w:r w:rsidR="009D7FCB" w:rsidRPr="00832E83">
        <w:t>/</w:t>
      </w:r>
      <w:r w:rsidR="009D7FCB">
        <w:t>12</w:t>
      </w:r>
    </w:p>
    <w:p w:rsidRDefault="00BA3F1C" w:rsidP="00BA3F1C" w:rsidR="00BA3F1C"/>
    <w:p w:rsidRDefault="00E85502" w:rsidP="00E85502" w:rsidR="00BA3F1C">
      <w:pPr>
        <w:jc w:val="center"/>
      </w:pPr>
      <w:r>
        <w:t>R E P U B L I K A  H R V A T S K A</w:t>
      </w:r>
    </w:p>
    <w:p w:rsidRDefault="00592615" w:rsidP="00E85502" w:rsidR="00592615">
      <w:pPr>
        <w:jc w:val="center"/>
      </w:pPr>
    </w:p>
    <w:p w:rsidRDefault="00BA3F1C" w:rsidP="00BA3F1C" w:rsidR="00BA3F1C">
      <w:pPr>
        <w:jc w:val="center"/>
      </w:pPr>
      <w:r>
        <w:t>Z</w:t>
      </w:r>
      <w:r w:rsidR="00592615">
        <w:t xml:space="preserve"> </w:t>
      </w:r>
      <w:r>
        <w:t>A</w:t>
      </w:r>
      <w:r w:rsidR="00592615">
        <w:t xml:space="preserve"> </w:t>
      </w:r>
      <w:r>
        <w:t>K</w:t>
      </w:r>
      <w:r w:rsidR="00592615">
        <w:t xml:space="preserve"> </w:t>
      </w:r>
      <w:r>
        <w:t>L</w:t>
      </w:r>
      <w:r w:rsidR="00592615">
        <w:t xml:space="preserve"> </w:t>
      </w:r>
      <w:r>
        <w:t>J</w:t>
      </w:r>
      <w:r w:rsidR="00592615">
        <w:t xml:space="preserve"> </w:t>
      </w:r>
      <w:r>
        <w:t>U</w:t>
      </w:r>
      <w:r w:rsidR="00592615">
        <w:t xml:space="preserve"> </w:t>
      </w:r>
      <w:r>
        <w:t>Č</w:t>
      </w:r>
      <w:r w:rsidR="00592615">
        <w:t xml:space="preserve"> </w:t>
      </w:r>
      <w:r>
        <w:t>A</w:t>
      </w:r>
      <w:r w:rsidR="00592615">
        <w:t xml:space="preserve"> </w:t>
      </w:r>
      <w:r>
        <w:t>K</w:t>
      </w:r>
    </w:p>
    <w:p w:rsidRDefault="00BA3F1C" w:rsidP="00BA3F1C" w:rsidR="00BA3F1C">
      <w:pPr>
        <w:jc w:val="center"/>
      </w:pPr>
    </w:p>
    <w:p w:rsidRDefault="00E97E9C" w:rsidP="00E97E9C" w:rsidR="00BA3F1C" w:rsidRPr="00E97E9C">
      <w:r>
        <w:tab/>
      </w:r>
      <w:r w:rsidRPr="00E97E9C">
        <w:t>Trgovački sud u Zagrebu po sucu pojedincu Mislavu Kolakušiću, kao stečajnom sucu u stečajnom postupku nad dužnikom MIPEL d.o.o. u stečaju, Dugo Selo, Josipa Zorića 153, MBS:080111482, OIB67373076820,</w:t>
      </w:r>
      <w:r w:rsidR="00BA3F1C" w:rsidRPr="00305779">
        <w:t xml:space="preserve"> </w:t>
      </w:r>
      <w:r w:rsidR="00631171">
        <w:t>21</w:t>
      </w:r>
      <w:r w:rsidR="005A0F22" w:rsidRPr="00DF5599">
        <w:t xml:space="preserve">. </w:t>
      </w:r>
      <w:r w:rsidR="00631171">
        <w:t>travnja</w:t>
      </w:r>
      <w:r w:rsidR="005B0314">
        <w:t xml:space="preserve"> 20</w:t>
      </w:r>
      <w:r w:rsidR="00BA3F1C">
        <w:t>1</w:t>
      </w:r>
      <w:r w:rsidR="001F1B15">
        <w:t>6</w:t>
      </w:r>
      <w:r w:rsidR="00BA3F1C">
        <w:t>.</w:t>
      </w:r>
    </w:p>
    <w:p w:rsidRDefault="00BA3F1C" w:rsidP="00BA3F1C" w:rsidR="00BA3F1C" w:rsidRPr="00AE29A4">
      <w:pPr>
        <w:ind w:firstLine="708"/>
        <w:jc w:val="both"/>
      </w:pPr>
    </w:p>
    <w:p w:rsidRDefault="00BA3F1C" w:rsidP="00BA3F1C" w:rsidR="00BA3F1C">
      <w:pPr>
        <w:jc w:val="center"/>
      </w:pPr>
      <w:r>
        <w:t xml:space="preserve"> z a k lj u č i o  j e</w:t>
      </w:r>
    </w:p>
    <w:p w:rsidRDefault="00BA3F1C" w:rsidP="00BA3F1C" w:rsidR="00BA3F1C">
      <w:pPr>
        <w:ind w:firstLine="708"/>
        <w:jc w:val="center"/>
      </w:pPr>
    </w:p>
    <w:p w:rsidRDefault="006642F9" w:rsidP="006642F9" w:rsidR="009D7FCB">
      <w:pPr>
        <w:jc w:val="both"/>
      </w:pPr>
      <w:r>
        <w:t>I</w:t>
      </w:r>
      <w:r>
        <w:tab/>
      </w:r>
      <w:r w:rsidR="009D7FCB" w:rsidRPr="00903C04">
        <w:t>Određuje se prodaja u stečajnom postupku nekretnina u vlasništvu</w:t>
      </w:r>
      <w:r w:rsidR="009D7FCB">
        <w:t xml:space="preserve"> </w:t>
      </w:r>
      <w:r w:rsidR="009D7FCB" w:rsidRPr="00903C04">
        <w:t>steča</w:t>
      </w:r>
      <w:r w:rsidR="009D7FCB">
        <w:t xml:space="preserve">jnog dužnika </w:t>
      </w:r>
      <w:r w:rsidR="009D7FCB" w:rsidRPr="006A1145">
        <w:t>MIPEL d.o.o. u stečaju, Dugo Selo, Josipa Zorića 153, MBS:080111482, OIB67373076820</w:t>
      </w:r>
      <w:r w:rsidR="009D7FCB">
        <w:t xml:space="preserve">, isključivo kao cjelina, </w:t>
      </w:r>
      <w:r w:rsidR="009D7FCB" w:rsidRPr="00903C04">
        <w:t>uz odgovarajuću primjenu pravila o ovrsi na nekretninama i to:</w:t>
      </w:r>
      <w:r w:rsidR="009D7FCB">
        <w:t xml:space="preserve"> </w:t>
      </w:r>
    </w:p>
    <w:p w:rsidRDefault="009D7FCB" w:rsidP="006642F9" w:rsidR="009D7FCB">
      <w:pPr>
        <w:jc w:val="both"/>
      </w:pPr>
    </w:p>
    <w:p w:rsidRDefault="009E2E86" w:rsidP="00DF5599" w:rsidR="009E2E86">
      <w:pPr>
        <w:pStyle w:val="Odlomakpopisa"/>
        <w:numPr>
          <w:ilvl w:val="0"/>
          <w:numId w:val="12"/>
        </w:numPr>
        <w:jc w:val="both"/>
      </w:pPr>
      <w:r>
        <w:t xml:space="preserve">nekretnine upisane u zk.ul. 10 k.o. Dugo Selo I, </w:t>
      </w:r>
    </w:p>
    <w:p w:rsidRDefault="009E2E86" w:rsidP="009E2E86" w:rsidR="009E2E86">
      <w:pPr>
        <w:ind w:left="1080"/>
        <w:jc w:val="both"/>
      </w:pPr>
      <w:r>
        <w:t>- k.č 929/1 UPRAVNA ZGRADA BR. 153 U DUGOM SELU, ZORIĆEVA ULICA u površini od 200m</w:t>
      </w:r>
      <w:r w:rsidRPr="009E2E86">
        <w:rPr>
          <w:vertAlign w:val="superscript"/>
        </w:rPr>
        <w:t>2</w:t>
      </w:r>
      <w:r>
        <w:t xml:space="preserve">    </w:t>
      </w:r>
    </w:p>
    <w:p w:rsidRDefault="009E2E86" w:rsidP="009E2E86" w:rsidR="009E2E86">
      <w:pPr>
        <w:ind w:left="1080"/>
        <w:jc w:val="both"/>
      </w:pPr>
      <w:r>
        <w:t>- k.č. 929/2 PEKARA, EXPEDIT KRUHA I BRAŠNA, KUKURUZNI MLIN, PAKIRNICA GOTOVIH PROIZVODA I DVORIŠTE u površini od 1.038 m</w:t>
      </w:r>
      <w:r w:rsidRPr="009E2E86">
        <w:rPr>
          <w:vertAlign w:val="superscript"/>
        </w:rPr>
        <w:t>2</w:t>
      </w:r>
      <w:r>
        <w:t xml:space="preserve">    </w:t>
      </w:r>
    </w:p>
    <w:p w:rsidRDefault="009E2E86" w:rsidP="009E2E86" w:rsidR="009E2E86">
      <w:pPr>
        <w:ind w:left="1080"/>
        <w:jc w:val="both"/>
      </w:pPr>
      <w:r>
        <w:t>- k.č. 929/3 MEHANIČKA RADIONA u površini od 59 m</w:t>
      </w:r>
      <w:r w:rsidRPr="009E2E86">
        <w:rPr>
          <w:vertAlign w:val="superscript"/>
        </w:rPr>
        <w:t>2</w:t>
      </w:r>
      <w:r>
        <w:t xml:space="preserve">    </w:t>
      </w:r>
    </w:p>
    <w:p w:rsidRDefault="009E2E86" w:rsidP="009E2E86" w:rsidR="009E2E86">
      <w:pPr>
        <w:ind w:left="1080"/>
        <w:jc w:val="both"/>
      </w:pPr>
      <w:r>
        <w:t>- k.č. 929/4 SILOS ZA ŽITARICE 6.400. T. S NADSTREŠNICOM I PŠENIČNI MLIN u površini od 740 m</w:t>
      </w:r>
      <w:r w:rsidRPr="007C5714">
        <w:rPr>
          <w:vertAlign w:val="superscript"/>
        </w:rPr>
        <w:t>2</w:t>
      </w:r>
      <w:r>
        <w:t xml:space="preserve">    </w:t>
      </w:r>
    </w:p>
    <w:p w:rsidRDefault="009E2E86" w:rsidP="009E2E86" w:rsidR="009E2E86">
      <w:pPr>
        <w:ind w:left="1080"/>
        <w:jc w:val="both"/>
      </w:pPr>
      <w:r>
        <w:t>- k.č. 929/5 KOLSKA VAGA u površini od 87 m</w:t>
      </w:r>
      <w:r w:rsidRPr="007C5714">
        <w:rPr>
          <w:vertAlign w:val="superscript"/>
        </w:rPr>
        <w:t>2</w:t>
      </w:r>
      <w:r>
        <w:t xml:space="preserve">    </w:t>
      </w:r>
    </w:p>
    <w:p w:rsidRDefault="009E2E86" w:rsidP="009E2E86" w:rsidR="009E2E86">
      <w:pPr>
        <w:ind w:left="1080"/>
        <w:jc w:val="both"/>
      </w:pPr>
      <w:r>
        <w:t>- k.č. 929/6 TRAFOSTANICA u površini od 24 m</w:t>
      </w:r>
      <w:r w:rsidRPr="007C5714">
        <w:rPr>
          <w:vertAlign w:val="superscript"/>
        </w:rPr>
        <w:t>2</w:t>
      </w:r>
      <w:r>
        <w:t xml:space="preserve">    </w:t>
      </w:r>
    </w:p>
    <w:p w:rsidRDefault="009E2E86" w:rsidP="009E2E86" w:rsidR="009E2E86">
      <w:pPr>
        <w:ind w:left="1080"/>
        <w:jc w:val="both"/>
      </w:pPr>
      <w:r>
        <w:t>- k.č. 929/7 EKONOMSKO DVORIŠTE u površini od 9.958 m</w:t>
      </w:r>
      <w:r w:rsidRPr="007C5714">
        <w:rPr>
          <w:vertAlign w:val="superscript"/>
        </w:rPr>
        <w:t>2</w:t>
      </w:r>
      <w:r>
        <w:t>,</w:t>
      </w:r>
      <w:r w:rsidRPr="00D12BB0">
        <w:t xml:space="preserve"> </w:t>
      </w:r>
    </w:p>
    <w:p w:rsidRDefault="009E2E86" w:rsidP="009E2E86" w:rsidR="009E2E86">
      <w:pPr>
        <w:ind w:left="720"/>
        <w:jc w:val="both"/>
      </w:pPr>
      <w:r>
        <w:t>sve u</w:t>
      </w:r>
      <w:r w:rsidRPr="00D12BB0">
        <w:t xml:space="preserve">pisano kod Općinskog građanskog suda u Zagrebu, Zemljišnoknjižni odjel </w:t>
      </w:r>
      <w:r>
        <w:t>Dugo Selo.</w:t>
      </w:r>
    </w:p>
    <w:p w:rsidRDefault="009E2E86" w:rsidP="009A1D42" w:rsidR="009E2E86">
      <w:pPr>
        <w:ind w:firstLine="360"/>
        <w:jc w:val="both"/>
      </w:pPr>
    </w:p>
    <w:p w:rsidRDefault="0015152D" w:rsidP="00DF5599" w:rsidR="0015152D">
      <w:pPr>
        <w:ind w:firstLine="708"/>
        <w:jc w:val="both"/>
      </w:pPr>
      <w:r w:rsidRPr="001873BB">
        <w:t xml:space="preserve">Na nekretninama postoji razlučno pravo u korist </w:t>
      </w:r>
      <w:r>
        <w:t xml:space="preserve">ZAGREBAČKA BANKA d.d. Zagreb, </w:t>
      </w:r>
      <w:r w:rsidRPr="00D12BB0">
        <w:t>Trg bana Josipa Jelačića 10</w:t>
      </w:r>
      <w:r>
        <w:t>, OIB: 92963223473,</w:t>
      </w:r>
      <w:r w:rsidRPr="00D12BB0">
        <w:t xml:space="preserve"> </w:t>
      </w:r>
      <w:r>
        <w:t xml:space="preserve">ŠPOLJARIĆ d.o.o. Našice, A. G. Matoša 16, OIB:76149193587 i </w:t>
      </w:r>
      <w:r w:rsidRPr="00744A2C">
        <w:t>POLJOPRIVREDNA ZADRUGA ALMUS  Ernestinov</w:t>
      </w:r>
      <w:r>
        <w:t>o</w:t>
      </w:r>
      <w:r w:rsidRPr="00744A2C">
        <w:t>, V. Nazora 75, OIB:02815352877</w:t>
      </w:r>
      <w:r>
        <w:t>.</w:t>
      </w:r>
    </w:p>
    <w:p w:rsidRDefault="009E2E86" w:rsidP="009A1D42" w:rsidR="009E2E86">
      <w:pPr>
        <w:ind w:firstLine="360"/>
        <w:jc w:val="both"/>
      </w:pPr>
    </w:p>
    <w:p w:rsidRDefault="009A1D42" w:rsidP="009A1D42" w:rsidR="009A1D42">
      <w:pPr>
        <w:jc w:val="both"/>
      </w:pPr>
      <w:r>
        <w:t>2.</w:t>
      </w:r>
      <w:r>
        <w:tab/>
        <w:t xml:space="preserve">Pokretnine </w:t>
      </w:r>
      <w:r w:rsidR="0015152D">
        <w:t xml:space="preserve">koje </w:t>
      </w:r>
      <w:r>
        <w:t>su trajno vezane uz prethodno navedene nekretnine, a navedene su u</w:t>
      </w:r>
      <w:r w:rsidR="004833E7">
        <w:t xml:space="preserve"> </w:t>
      </w:r>
      <w:r>
        <w:t>Procjeni</w:t>
      </w:r>
      <w:r w:rsidR="004833E7">
        <w:t xml:space="preserve"> vrijednosti strojeva i opreme</w:t>
      </w:r>
      <w:r>
        <w:t>, stalnog  sudskog vještaka</w:t>
      </w:r>
      <w:r w:rsidR="004833E7">
        <w:t xml:space="preserve"> za strojarstvo</w:t>
      </w:r>
      <w:r>
        <w:t xml:space="preserve"> </w:t>
      </w:r>
      <w:r w:rsidR="004833E7">
        <w:t>Maria Cirakija</w:t>
      </w:r>
      <w:r>
        <w:t xml:space="preserve">. Predmetna procjena je sastavni dio ovog zaključka i nalazi se uz njega. Utvrđena vrijednost pokretnina iznosi </w:t>
      </w:r>
      <w:r w:rsidR="00411898">
        <w:t>1.515.330,00</w:t>
      </w:r>
      <w:r>
        <w:t xml:space="preserve"> kuna. (bez PDV-a)</w:t>
      </w:r>
    </w:p>
    <w:p w:rsidRDefault="009A1D42" w:rsidP="009A1D42" w:rsidR="009A1D42">
      <w:pPr>
        <w:jc w:val="both"/>
      </w:pPr>
    </w:p>
    <w:p w:rsidRDefault="009A1D42" w:rsidP="009A1D42" w:rsidR="009A1D42" w:rsidRPr="00903C04">
      <w:pPr>
        <w:jc w:val="both"/>
      </w:pPr>
      <w:r>
        <w:t xml:space="preserve">Na pokretninama pod zalogom su upisana razlučna prava za korist </w:t>
      </w:r>
      <w:r w:rsidR="00E05EBD">
        <w:t xml:space="preserve">ZAGREBAČKA BANKA d.d. Zagreb, </w:t>
      </w:r>
      <w:r w:rsidR="00E05EBD" w:rsidRPr="00D12BB0">
        <w:t>Trg bana Josipa Jelačića 10</w:t>
      </w:r>
      <w:r w:rsidR="00E05EBD">
        <w:t>, OIB: 92963223473</w:t>
      </w:r>
      <w:r>
        <w:t xml:space="preserve"> temeljem</w:t>
      </w:r>
      <w:r w:rsidR="0077695E">
        <w:t xml:space="preserve"> Ugovora o založnim pravima od 02.06.2011., OV-6744, 6745, 6746, 6747/2011 </w:t>
      </w:r>
      <w:r w:rsidR="00450071">
        <w:t>od</w:t>
      </w:r>
      <w:r w:rsidR="0077695E">
        <w:t xml:space="preserve"> 06.06.2011. koje je javi </w:t>
      </w:r>
      <w:r w:rsidR="0077695E">
        <w:lastRenderedPageBreak/>
        <w:t>bilježnik ovjerio</w:t>
      </w:r>
      <w:r w:rsidR="00450071">
        <w:t xml:space="preserve"> zasnivanje založnog prava na pokretninama </w:t>
      </w:r>
      <w:r w:rsidR="00035513">
        <w:t xml:space="preserve">temeljem ugovora o dugoročnom kreditu s valutnom klauzulom br. ugovora 3223757747 od 02.06.2011., </w:t>
      </w:r>
      <w:r>
        <w:t xml:space="preserve">Zaključkom FINE, Služba upisa, Upisničkog mjesta </w:t>
      </w:r>
      <w:r w:rsidR="00450071">
        <w:t>Zagreb</w:t>
      </w:r>
      <w:r>
        <w:t xml:space="preserve"> Broj: </w:t>
      </w:r>
      <w:r w:rsidR="00035513">
        <w:t>Z-5707-301/11 od 14</w:t>
      </w:r>
      <w:r>
        <w:t>.</w:t>
      </w:r>
      <w:r w:rsidR="00035513">
        <w:t>07.2011.</w:t>
      </w:r>
    </w:p>
    <w:p w:rsidRDefault="009A1D42" w:rsidP="00BA3F1C" w:rsidR="009A1D42">
      <w:pPr>
        <w:jc w:val="both"/>
      </w:pPr>
    </w:p>
    <w:p w:rsidRDefault="009A1D42" w:rsidP="00BA3F1C" w:rsidR="009A1D42">
      <w:pPr>
        <w:jc w:val="both"/>
      </w:pPr>
      <w:r w:rsidRPr="009A1D42">
        <w:t xml:space="preserve">II   Utvrđena vrijednost nekretnina i pokretnina iz točke I. ovog Zaključka iznosi </w:t>
      </w:r>
      <w:r w:rsidR="00ED4941">
        <w:t>12.857.371,26</w:t>
      </w:r>
      <w:r w:rsidRPr="009A1D42">
        <w:t xml:space="preserve"> kn. </w:t>
      </w:r>
    </w:p>
    <w:p w:rsidRDefault="00BA3F1C" w:rsidP="00BA3F1C" w:rsidR="00BA3F1C">
      <w:pPr>
        <w:jc w:val="both"/>
      </w:pPr>
      <w:r>
        <w:t>III</w:t>
      </w:r>
      <w:r>
        <w:tab/>
        <w:t>NAČIN PRODAJE:</w:t>
      </w:r>
    </w:p>
    <w:p w:rsidRDefault="009A1D42" w:rsidP="00BA3F1C" w:rsidR="00BA3F1C">
      <w:pPr>
        <w:jc w:val="both"/>
      </w:pPr>
      <w:r>
        <w:t xml:space="preserve">Nekretnini i pokretnine </w:t>
      </w:r>
      <w:r w:rsidR="00BA3F1C">
        <w:t>iz točke I ovog zaključka prodavat će se u stečajnom postupku usmenom javnom dražbom.</w:t>
      </w:r>
    </w:p>
    <w:p w:rsidRDefault="00BA3F1C" w:rsidP="00BA3F1C" w:rsidR="00BA3F1C">
      <w:pPr>
        <w:jc w:val="both"/>
      </w:pPr>
      <w:r>
        <w:t xml:space="preserve">Ročište za prodaju usmenom javnom dražbom održat će se pred stečajnim sucem u zgradi Trgovačkog suda u Zagrebu, soba br. 88/II, dana </w:t>
      </w:r>
    </w:p>
    <w:p w:rsidRDefault="00631171" w:rsidP="00BA3F1C" w:rsidR="00BA3F1C" w:rsidRPr="00DF5599">
      <w:pPr>
        <w:jc w:val="both"/>
        <w:rPr>
          <w:b/>
          <w:u w:val="single"/>
        </w:rPr>
      </w:pPr>
      <w:r>
        <w:rPr>
          <w:b/>
          <w:u w:val="single"/>
        </w:rPr>
        <w:t>24</w:t>
      </w:r>
      <w:r w:rsidR="0001449E" w:rsidRPr="0001449E">
        <w:rPr>
          <w:b/>
          <w:u w:val="single"/>
        </w:rPr>
        <w:t xml:space="preserve">. </w:t>
      </w:r>
      <w:r>
        <w:rPr>
          <w:b/>
          <w:u w:val="single"/>
        </w:rPr>
        <w:t>svibnja</w:t>
      </w:r>
      <w:r w:rsidR="0001449E" w:rsidRPr="0001449E">
        <w:rPr>
          <w:b/>
          <w:u w:val="single"/>
        </w:rPr>
        <w:t xml:space="preserve"> 201</w:t>
      </w:r>
      <w:r w:rsidR="0047278C">
        <w:rPr>
          <w:b/>
          <w:u w:val="single"/>
        </w:rPr>
        <w:t>6</w:t>
      </w:r>
      <w:r w:rsidR="00BA3F1C" w:rsidRPr="00DF5599">
        <w:rPr>
          <w:b/>
          <w:u w:val="single"/>
        </w:rPr>
        <w:t xml:space="preserve">. u </w:t>
      </w:r>
      <w:r w:rsidR="009F4F57" w:rsidRPr="00DF5599">
        <w:rPr>
          <w:b/>
          <w:u w:val="single"/>
        </w:rPr>
        <w:t>1</w:t>
      </w:r>
      <w:r w:rsidR="00F30FA7">
        <w:rPr>
          <w:b/>
          <w:u w:val="single"/>
        </w:rPr>
        <w:t>0</w:t>
      </w:r>
      <w:r w:rsidR="009F4F57" w:rsidRPr="00DF5599">
        <w:rPr>
          <w:b/>
          <w:u w:val="single"/>
        </w:rPr>
        <w:t>,</w:t>
      </w:r>
      <w:r>
        <w:rPr>
          <w:b/>
          <w:u w:val="single"/>
        </w:rPr>
        <w:t>3</w:t>
      </w:r>
      <w:r w:rsidR="00D24959">
        <w:rPr>
          <w:b/>
          <w:u w:val="single"/>
        </w:rPr>
        <w:t>0</w:t>
      </w:r>
      <w:r w:rsidR="00BA3F1C" w:rsidRPr="00DF5599">
        <w:rPr>
          <w:b/>
          <w:u w:val="single"/>
        </w:rPr>
        <w:t xml:space="preserve"> sati</w:t>
      </w:r>
    </w:p>
    <w:p w:rsidRDefault="00BA3F1C" w:rsidP="00BA3F1C" w:rsidR="00BA3F1C">
      <w:pPr>
        <w:jc w:val="both"/>
      </w:pPr>
      <w:r>
        <w:t>Ročište će se održati i ako na njemu sudjeluje samo jedan ponuditelj.</w:t>
      </w:r>
    </w:p>
    <w:p w:rsidRDefault="00BA3F1C" w:rsidP="00BA3F1C" w:rsidR="00BA3F1C" w:rsidRPr="00640990">
      <w:pPr>
        <w:jc w:val="both"/>
      </w:pPr>
      <w:r>
        <w:t xml:space="preserve">IV </w:t>
      </w:r>
      <w:r w:rsidR="009A1D42">
        <w:tab/>
      </w:r>
      <w:r>
        <w:t>Ovaj zaključak o prodaji objavit će se na oglasnoj ploči i internet stranicama Trgovačkog suda u Zagrebu, te očevidniku Hrvatske gospodarske komore.</w:t>
      </w:r>
    </w:p>
    <w:p w:rsidRDefault="00BA3F1C" w:rsidP="00BA3F1C" w:rsidR="00BA3F1C">
      <w:pPr>
        <w:jc w:val="both"/>
      </w:pPr>
      <w:r>
        <w:t>V</w:t>
      </w:r>
      <w:r>
        <w:tab/>
        <w:t>Rok od objave zaključka o prodaji nekretnine na oglasnoj ploči Suda do dana prodaje iznosi najmanje petnaest dana.</w:t>
      </w:r>
    </w:p>
    <w:p w:rsidRDefault="00BA3F1C" w:rsidP="00BA3F1C" w:rsidR="00BA3F1C">
      <w:pPr>
        <w:jc w:val="both"/>
      </w:pPr>
      <w:r>
        <w:t>VI</w:t>
      </w:r>
      <w:r>
        <w:tab/>
        <w:t>UVJETI PRODAJE:</w:t>
      </w:r>
    </w:p>
    <w:p w:rsidRDefault="00BA3F1C" w:rsidP="002D69F9" w:rsidR="00BA3F1C">
      <w:pPr>
        <w:numPr>
          <w:ilvl w:val="2"/>
          <w:numId w:val="1"/>
        </w:numPr>
        <w:tabs>
          <w:tab w:pos="2340" w:val="clear"/>
        </w:tabs>
        <w:ind w:left="567"/>
        <w:jc w:val="both"/>
      </w:pPr>
      <w:r>
        <w:t>Nekretnina iz točke I. ovog zaključka je vlasništvo stečajnog dužnika.</w:t>
      </w:r>
    </w:p>
    <w:p w:rsidRDefault="00BA3F1C" w:rsidP="002D69F9" w:rsidR="00BA3F1C">
      <w:pPr>
        <w:numPr>
          <w:ilvl w:val="2"/>
          <w:numId w:val="1"/>
        </w:numPr>
        <w:tabs>
          <w:tab w:pos="2340" w:val="clear"/>
        </w:tabs>
        <w:ind w:left="567"/>
        <w:jc w:val="both"/>
      </w:pPr>
      <w:r>
        <w:t>Prodaja se obavlja prema načelu viđeno-kupljeno, što isključuje sve naknadne prigovore kupaca.</w:t>
      </w:r>
    </w:p>
    <w:p w:rsidRDefault="00BA3F1C" w:rsidP="002D69F9" w:rsidR="00BA3F1C">
      <w:pPr>
        <w:numPr>
          <w:ilvl w:val="2"/>
          <w:numId w:val="1"/>
        </w:numPr>
        <w:tabs>
          <w:tab w:pos="2340" w:val="clear"/>
        </w:tabs>
        <w:ind w:left="567"/>
        <w:jc w:val="both"/>
      </w:pPr>
      <w:r>
        <w:t>Nekretnina je slobodna od osoba i stvari.</w:t>
      </w:r>
    </w:p>
    <w:p w:rsidRDefault="00BA3F1C" w:rsidP="002D69F9" w:rsidR="00BA3F1C">
      <w:pPr>
        <w:numPr>
          <w:ilvl w:val="2"/>
          <w:numId w:val="1"/>
        </w:numPr>
        <w:tabs>
          <w:tab w:pos="2340" w:val="clear"/>
        </w:tabs>
        <w:ind w:left="567"/>
        <w:jc w:val="both"/>
      </w:pPr>
      <w:r>
        <w:t xml:space="preserve">Vrijednost nekretnine </w:t>
      </w:r>
      <w:r w:rsidR="009F4DED">
        <w:t xml:space="preserve">i pokretnina </w:t>
      </w:r>
      <w:r>
        <w:t xml:space="preserve">utvrđena je u iznosu od </w:t>
      </w:r>
      <w:r w:rsidR="00866591" w:rsidRPr="00866591">
        <w:rPr>
          <w:u w:val="single"/>
        </w:rPr>
        <w:t xml:space="preserve">12.857.371,26 </w:t>
      </w:r>
      <w:r w:rsidR="009A1D42" w:rsidRPr="009A1D42">
        <w:rPr>
          <w:u w:val="single"/>
        </w:rPr>
        <w:t>kn</w:t>
      </w:r>
      <w:r>
        <w:t xml:space="preserve"> po sudskom vještaku.</w:t>
      </w:r>
    </w:p>
    <w:p w:rsidRDefault="00BA3F1C" w:rsidP="002D69F9" w:rsidR="00BA3F1C">
      <w:pPr>
        <w:numPr>
          <w:ilvl w:val="2"/>
          <w:numId w:val="1"/>
        </w:numPr>
        <w:tabs>
          <w:tab w:pos="2340" w:val="clear"/>
        </w:tabs>
        <w:ind w:left="567"/>
        <w:jc w:val="both"/>
      </w:pPr>
      <w:r>
        <w:t xml:space="preserve">Nekretnina </w:t>
      </w:r>
      <w:r w:rsidR="009F4DED">
        <w:t xml:space="preserve">i pokretnine  </w:t>
      </w:r>
      <w:r>
        <w:t xml:space="preserve">iz točke I ovog zaključka prodavat će se na ročištu za dražbu po početnoj cijeni u iznosu od </w:t>
      </w:r>
      <w:r w:rsidR="00631171">
        <w:rPr>
          <w:b/>
          <w:u w:val="single"/>
        </w:rPr>
        <w:t>5.142.948,50</w:t>
      </w:r>
      <w:r w:rsidR="0001449E" w:rsidRPr="0001449E">
        <w:rPr>
          <w:b/>
          <w:u w:val="single"/>
        </w:rPr>
        <w:t xml:space="preserve"> kn</w:t>
      </w:r>
      <w:r w:rsidRPr="0001449E">
        <w:rPr>
          <w:b/>
          <w:u w:val="single"/>
        </w:rPr>
        <w:t>.</w:t>
      </w:r>
      <w:r>
        <w:t xml:space="preserve"> Ispod te cijene na ovom ročištu ne može se prodati.</w:t>
      </w:r>
    </w:p>
    <w:p w:rsidRDefault="00BA3F1C" w:rsidP="002D69F9" w:rsidR="00BA3F1C">
      <w:pPr>
        <w:numPr>
          <w:ilvl w:val="2"/>
          <w:numId w:val="1"/>
        </w:numPr>
        <w:tabs>
          <w:tab w:pos="2340" w:val="clear"/>
        </w:tabs>
        <w:ind w:left="567"/>
        <w:jc w:val="both"/>
      </w:pPr>
      <w:r>
        <w:t>Sve poreze i pristojbe u svezi s prodajom nekretnine snosi kupac.</w:t>
      </w:r>
    </w:p>
    <w:p w:rsidRDefault="00BA3F1C" w:rsidP="002D69F9" w:rsidR="00BA3F1C">
      <w:pPr>
        <w:numPr>
          <w:ilvl w:val="2"/>
          <w:numId w:val="1"/>
        </w:numPr>
        <w:tabs>
          <w:tab w:pos="2340" w:val="clear"/>
        </w:tabs>
        <w:ind w:left="567"/>
        <w:jc w:val="both"/>
      </w:pPr>
      <w:r w:rsidRPr="00DF5599">
        <w:t xml:space="preserve">Kao kupci mogu sudjelovati samo osobe koje su najkasnije </w:t>
      </w:r>
      <w:r w:rsidRPr="00DF5599">
        <w:rPr>
          <w:b/>
        </w:rPr>
        <w:t xml:space="preserve">do </w:t>
      </w:r>
      <w:r w:rsidR="00631171">
        <w:rPr>
          <w:b/>
          <w:u w:val="single"/>
        </w:rPr>
        <w:t>23</w:t>
      </w:r>
      <w:r w:rsidR="005A0F22" w:rsidRPr="00DF5599">
        <w:rPr>
          <w:b/>
          <w:u w:val="single"/>
        </w:rPr>
        <w:t xml:space="preserve">. </w:t>
      </w:r>
      <w:r w:rsidR="00631171">
        <w:rPr>
          <w:b/>
          <w:u w:val="single"/>
        </w:rPr>
        <w:t>svibnja</w:t>
      </w:r>
      <w:r w:rsidRPr="00DF5599">
        <w:rPr>
          <w:b/>
          <w:u w:val="single"/>
        </w:rPr>
        <w:t xml:space="preserve"> 201</w:t>
      </w:r>
      <w:r w:rsidR="0047278C">
        <w:rPr>
          <w:b/>
          <w:u w:val="single"/>
        </w:rPr>
        <w:t>6</w:t>
      </w:r>
      <w:r w:rsidRPr="00DF5599">
        <w:rPr>
          <w:u w:val="single"/>
        </w:rPr>
        <w:t>.</w:t>
      </w:r>
      <w:r w:rsidRPr="00DF5599">
        <w:t xml:space="preserve"> uplatile jamčevinu u iznosu od </w:t>
      </w:r>
      <w:r w:rsidR="00631171" w:rsidRPr="00631171">
        <w:rPr>
          <w:b/>
          <w:u w:val="single"/>
        </w:rPr>
        <w:t>500</w:t>
      </w:r>
      <w:r w:rsidRPr="00631171">
        <w:rPr>
          <w:b/>
          <w:u w:val="single"/>
        </w:rPr>
        <w:t>.000,00</w:t>
      </w:r>
      <w:r w:rsidRPr="00DF5599">
        <w:t xml:space="preserve"> kn na </w:t>
      </w:r>
      <w:r>
        <w:t xml:space="preserve">račun sudskog depozita </w:t>
      </w:r>
      <w:r w:rsidRPr="00834131">
        <w:rPr>
          <w:u w:val="single"/>
        </w:rPr>
        <w:t xml:space="preserve">Trgovačkog suda u Zagrebu pri Hrvatskoj poštanskoj banci d.d. Zagreb, </w:t>
      </w:r>
      <w:r w:rsidR="00B62B9E">
        <w:rPr>
          <w:u w:val="single"/>
        </w:rPr>
        <w:t>IBAN:92</w:t>
      </w:r>
      <w:r w:rsidRPr="00834131">
        <w:rPr>
          <w:u w:val="single"/>
        </w:rPr>
        <w:t xml:space="preserve">23900011300000460, </w:t>
      </w:r>
      <w:r>
        <w:rPr>
          <w:u w:val="single"/>
        </w:rPr>
        <w:t xml:space="preserve">model 05, </w:t>
      </w:r>
      <w:r w:rsidRPr="00834131">
        <w:rPr>
          <w:u w:val="single"/>
        </w:rPr>
        <w:t xml:space="preserve">poziv na </w:t>
      </w:r>
      <w:r w:rsidR="00390005">
        <w:rPr>
          <w:u w:val="single"/>
        </w:rPr>
        <w:t>111012</w:t>
      </w:r>
      <w:r>
        <w:t xml:space="preserve"> uz opis plaćanja jamčevina za St-</w:t>
      </w:r>
      <w:r w:rsidR="00390005">
        <w:t>1110</w:t>
      </w:r>
      <w:r>
        <w:t>/1</w:t>
      </w:r>
      <w:r w:rsidR="00390005">
        <w:t>2</w:t>
      </w:r>
      <w:r>
        <w:t xml:space="preserve"> i dokaz o tome predoče stečajnom sucu prije početka dražbe. Jamčevina koja na zaključno s navedenim datumom ne prispije na  označeni račun smatrat će se da nije plaćena.</w:t>
      </w:r>
    </w:p>
    <w:p w:rsidRDefault="00BA3F1C" w:rsidP="002D69F9" w:rsidR="00BA3F1C">
      <w:pPr>
        <w:numPr>
          <w:ilvl w:val="2"/>
          <w:numId w:val="1"/>
        </w:numPr>
        <w:tabs>
          <w:tab w:pos="2340" w:val="clear"/>
        </w:tabs>
        <w:ind w:left="567"/>
        <w:jc w:val="both"/>
      </w:pPr>
      <w:r>
        <w:t>Kupac je dužan uplatiti razliku između uplaćene jamčevine i postignute kupoprodajne cijene u roku od trideset dana od dana pravomoćnosti rješenja o dosudi na račun sudskog depozita Trgovačkog suda u Zagrebu.</w:t>
      </w:r>
    </w:p>
    <w:p w:rsidRDefault="00BA3F1C" w:rsidP="002D69F9" w:rsidR="00BA3F1C">
      <w:pPr>
        <w:ind w:left="567"/>
        <w:jc w:val="both"/>
      </w:pPr>
      <w:r>
        <w:t>Ako kupac u navedenom roku ne položi kupovinu, Sud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BA3F1C" w:rsidP="002D69F9" w:rsidR="00BA3F1C">
      <w:pPr>
        <w:numPr>
          <w:ilvl w:val="2"/>
          <w:numId w:val="1"/>
        </w:numPr>
        <w:tabs>
          <w:tab w:pos="2340" w:val="clear"/>
        </w:tabs>
        <w:ind w:left="567"/>
        <w:jc w:val="both"/>
      </w:pPr>
      <w:r>
        <w:t>Nekretnina će se rješenjem o dosudi dosuditi kupcu koji ponudi najpovoljniju cijenu.</w:t>
      </w:r>
    </w:p>
    <w:p w:rsidRDefault="00BA3F1C" w:rsidP="002D69F9" w:rsidR="00BA3F1C">
      <w:pPr>
        <w:numPr>
          <w:ilvl w:val="2"/>
          <w:numId w:val="1"/>
        </w:numPr>
        <w:tabs>
          <w:tab w:pos="2340" w:val="clear"/>
        </w:tabs>
        <w:ind w:left="567"/>
        <w:jc w:val="both"/>
      </w:pPr>
      <w:r>
        <w:t>U rješenju o dosudi nekretnine, sud će odrediti da se nakon pravomoćnosti tog rješenja i nakon što kupac položi kupovinu, u zemljišnim knjigama upiše u njegovu korist pravo vlasništva na dosuđenoj nekretnini, te da se brišu prava i tereti na nekretnini koji prestaju njihovom prodajom.</w:t>
      </w:r>
    </w:p>
    <w:p w:rsidRDefault="00BA3F1C" w:rsidP="002D69F9" w:rsidR="00BA3F1C">
      <w:pPr>
        <w:numPr>
          <w:ilvl w:val="2"/>
          <w:numId w:val="1"/>
        </w:numPr>
        <w:tabs>
          <w:tab w:pos="2340" w:val="clear"/>
        </w:tabs>
        <w:ind w:left="567"/>
        <w:jc w:val="both"/>
      </w:pPr>
      <w:r>
        <w:t>Nakon pravomoćnosti rješenja o dosudi i nakon što kupac položi kupovinu sud će donijeti zaključak o predaji nekretnina kupcu, čime kupac stupa u posjed istih.</w:t>
      </w:r>
    </w:p>
    <w:p w:rsidRDefault="00BA3F1C" w:rsidP="002D69F9" w:rsidR="00BA3F1C">
      <w:pPr>
        <w:numPr>
          <w:ilvl w:val="2"/>
          <w:numId w:val="1"/>
        </w:numPr>
        <w:tabs>
          <w:tab w:pos="2340" w:val="clear"/>
        </w:tabs>
        <w:ind w:left="567"/>
        <w:jc w:val="both"/>
      </w:pPr>
      <w:r>
        <w:t xml:space="preserve">Nalaže se stečajnom upravitelju oglas </w:t>
      </w:r>
      <w:r w:rsidRPr="003340D2">
        <w:t xml:space="preserve">za prodaju nekretnina uz navedene uvjete prodaje </w:t>
      </w:r>
      <w:r>
        <w:t>dostaviti Hrvatskoj gospodarskoj komori radi upisa u očevidnik nekretnina.</w:t>
      </w:r>
    </w:p>
    <w:p w:rsidRDefault="00BA3F1C" w:rsidP="002D69F9" w:rsidR="00BA3F1C">
      <w:pPr>
        <w:numPr>
          <w:ilvl w:val="2"/>
          <w:numId w:val="1"/>
        </w:numPr>
        <w:tabs>
          <w:tab w:pos="2340" w:val="clear"/>
        </w:tabs>
        <w:ind w:left="567"/>
        <w:jc w:val="both"/>
      </w:pPr>
      <w:r>
        <w:lastRenderedPageBreak/>
        <w:t>Imovina stečajnog dužnika navedena u točki I. ovog zaključka, a koje je predmet prodaje može se razgledati u dogovoru sa stečajnim upraviteljem, a uz prethodni dogovor na telefon br</w:t>
      </w:r>
      <w:r w:rsidR="009A1D42">
        <w:t xml:space="preserve"> </w:t>
      </w:r>
      <w:r w:rsidR="009A1D42" w:rsidRPr="009A1D42">
        <w:t xml:space="preserve">098 </w:t>
      </w:r>
      <w:r w:rsidR="00390005">
        <w:t>431 940</w:t>
      </w:r>
      <w:r>
        <w:t>.</w:t>
      </w:r>
    </w:p>
    <w:p w:rsidRDefault="00BA3F1C" w:rsidP="00BA3F1C" w:rsidR="00BA3F1C">
      <w:pPr>
        <w:jc w:val="both"/>
      </w:pPr>
    </w:p>
    <w:p w:rsidRDefault="00BA3F1C" w:rsidP="00BA3F1C" w:rsidR="00BA3F1C">
      <w:pPr>
        <w:jc w:val="center"/>
      </w:pPr>
      <w:r>
        <w:t>Obrazloženje</w:t>
      </w:r>
    </w:p>
    <w:p w:rsidRDefault="00BA3F1C" w:rsidP="00BA3F1C" w:rsidR="00BA3F1C">
      <w:pPr>
        <w:jc w:val="center"/>
      </w:pPr>
    </w:p>
    <w:p w:rsidRDefault="00390005" w:rsidP="00C63EE3" w:rsidR="00390005">
      <w:pPr>
        <w:jc w:val="both"/>
      </w:pPr>
      <w:r>
        <w:tab/>
        <w:t>Rješenjem ovog suda broj St-1110/12 od 15. siječnja 2013.</w:t>
      </w:r>
      <w:r w:rsidRPr="00903C04">
        <w:t xml:space="preserve"> otvoren je stečajni p</w:t>
      </w:r>
      <w:r>
        <w:t xml:space="preserve">ostupak nad </w:t>
      </w:r>
      <w:r w:rsidRPr="00F47E1A">
        <w:t>MIPEL d.o.o. u stečaju, Dugo Selo, Josipa Zorića 153, MBS:080111482, OIB67373076820</w:t>
      </w:r>
      <w:r w:rsidRPr="00903C04">
        <w:t>, a stečajnu masu čin</w:t>
      </w:r>
      <w:r>
        <w:t>e</w:t>
      </w:r>
      <w:r w:rsidRPr="00903C04">
        <w:t xml:space="preserve"> i nekretnin</w:t>
      </w:r>
      <w:r>
        <w:t>e</w:t>
      </w:r>
      <w:r w:rsidRPr="00903C04">
        <w:t xml:space="preserve"> </w:t>
      </w:r>
      <w:r>
        <w:t xml:space="preserve">i pokretnine </w:t>
      </w:r>
      <w:r w:rsidRPr="00903C04">
        <w:t>koj</w:t>
      </w:r>
      <w:r>
        <w:t>e su</w:t>
      </w:r>
      <w:r w:rsidRPr="00903C04">
        <w:t xml:space="preserve"> predmet ove prodaje.</w:t>
      </w:r>
    </w:p>
    <w:p w:rsidRDefault="00390005" w:rsidP="00E85502" w:rsidR="00390005">
      <w:pPr>
        <w:ind w:firstLine="708"/>
        <w:jc w:val="both"/>
      </w:pPr>
      <w:r w:rsidRPr="00390005">
        <w:t xml:space="preserve">Stečajni je upravitelj podnio prijedlog da se nekretnine </w:t>
      </w:r>
      <w:r>
        <w:t xml:space="preserve">i pokretnine </w:t>
      </w:r>
      <w:r w:rsidRPr="00390005">
        <w:t>opisane u točci I ovog rješenja, a na kojima postoji razlučno pravo, prodaju u stečajnom postupku uz odgovarajuću primjenu pravila o ovrsi na nekretninama, sukladno čl. 164. st. 1. Stečajnog zakona (NN 44/96, 29/99, 129/00, 123/03, 197/03, 187/04, 82/06</w:t>
      </w:r>
      <w:r w:rsidR="00DF5599">
        <w:t>,</w:t>
      </w:r>
      <w:r w:rsidRPr="00390005">
        <w:t xml:space="preserve"> 116/10</w:t>
      </w:r>
      <w:r w:rsidR="00DF5599">
        <w:t>, 25/12 133/12</w:t>
      </w:r>
      <w:r w:rsidRPr="00390005">
        <w:t xml:space="preserve"> - dalje SZ</w:t>
      </w:r>
      <w:r w:rsidR="00DF5599">
        <w:t>)</w:t>
      </w:r>
      <w:r w:rsidRPr="00390005">
        <w:t>.</w:t>
      </w:r>
    </w:p>
    <w:p w:rsidRDefault="00BA3F1C" w:rsidP="00C63EE3" w:rsidR="00BA3F1C" w:rsidRPr="00FF6249">
      <w:pPr>
        <w:jc w:val="both"/>
      </w:pPr>
      <w:r w:rsidRPr="003D6C42">
        <w:tab/>
        <w:t>Rješenjem ovog suda broj St-</w:t>
      </w:r>
      <w:r w:rsidR="00390005">
        <w:t>1110</w:t>
      </w:r>
      <w:r w:rsidRPr="003D6C42">
        <w:t>/1</w:t>
      </w:r>
      <w:r w:rsidR="00390005">
        <w:t>2</w:t>
      </w:r>
      <w:r w:rsidRPr="003D6C42">
        <w:t xml:space="preserve"> od </w:t>
      </w:r>
      <w:r w:rsidR="00390005" w:rsidRPr="00390005">
        <w:t>28. travnja 2015.</w:t>
      </w:r>
      <w:r w:rsidR="00390005">
        <w:t xml:space="preserve"> </w:t>
      </w:r>
      <w:r w:rsidRPr="003D6C42">
        <w:t>određena je prodaja u stečajnom postupku nekretnina u vlasništvu stečajnog dužnika uz odgovarajuću primjenu pravila o ovrsi na nekretninama.</w:t>
      </w:r>
    </w:p>
    <w:p w:rsidRDefault="00BA3F1C" w:rsidP="00BA3F1C" w:rsidR="00BA3F1C">
      <w:pPr>
        <w:jc w:val="both"/>
      </w:pPr>
      <w:r>
        <w:tab/>
        <w:t xml:space="preserve">Stalni sudski vještak </w:t>
      </w:r>
      <w:r w:rsidR="0045738E">
        <w:t>Tihomir Borić</w:t>
      </w:r>
      <w:r w:rsidR="00C63EE3">
        <w:t xml:space="preserve">, </w:t>
      </w:r>
      <w:r w:rsidR="0045738E">
        <w:t>Zagreb</w:t>
      </w:r>
      <w:r w:rsidR="00C63EE3">
        <w:t xml:space="preserve">, </w:t>
      </w:r>
      <w:r w:rsidR="0045738E">
        <w:t>Grečec 18</w:t>
      </w:r>
      <w:r>
        <w:t>, izvrši</w:t>
      </w:r>
      <w:r w:rsidR="00C63EE3">
        <w:t>o</w:t>
      </w:r>
      <w:r>
        <w:t xml:space="preserve"> je procjenu tržišne-prometne vrijednosti nekretnine na dan </w:t>
      </w:r>
      <w:r w:rsidR="0045738E">
        <w:t>28</w:t>
      </w:r>
      <w:r>
        <w:t xml:space="preserve">. </w:t>
      </w:r>
      <w:r w:rsidR="0045738E">
        <w:t>travnja</w:t>
      </w:r>
      <w:r w:rsidR="00C63EE3">
        <w:t xml:space="preserve"> 201</w:t>
      </w:r>
      <w:r w:rsidR="0045738E">
        <w:t>5</w:t>
      </w:r>
      <w:r w:rsidR="00C63EE3">
        <w:t xml:space="preserve">. </w:t>
      </w:r>
      <w:r>
        <w:t xml:space="preserve">te </w:t>
      </w:r>
      <w:r w:rsidR="009F4DED">
        <w:t xml:space="preserve">je </w:t>
      </w:r>
      <w:r>
        <w:t>izrazi</w:t>
      </w:r>
      <w:r w:rsidR="009F4DED">
        <w:t>o</w:t>
      </w:r>
      <w:r>
        <w:t xml:space="preserve"> mišljenje da ista iznosi </w:t>
      </w:r>
      <w:r w:rsidR="0045738E">
        <w:t>11.342.041,26</w:t>
      </w:r>
      <w:r>
        <w:t xml:space="preserve"> kn, a koju Sud i prihvaća jer smatra da je utemeljena na pravilima struke i činjenicama.</w:t>
      </w:r>
    </w:p>
    <w:p w:rsidRDefault="009F4DED" w:rsidP="009F4DED" w:rsidR="009F4DED" w:rsidRPr="00DD159D">
      <w:pPr>
        <w:ind w:firstLine="708"/>
        <w:jc w:val="both"/>
      </w:pPr>
      <w:r w:rsidRPr="009F4DED">
        <w:t xml:space="preserve">Stalni sudski vještak </w:t>
      </w:r>
      <w:r w:rsidR="00D45250">
        <w:t>Mario Ciraki</w:t>
      </w:r>
      <w:r w:rsidRPr="009F4DED">
        <w:t xml:space="preserve">, </w:t>
      </w:r>
      <w:r w:rsidR="00D45250">
        <w:t>Zagreb</w:t>
      </w:r>
      <w:r w:rsidRPr="009F4DED">
        <w:t xml:space="preserve">, </w:t>
      </w:r>
      <w:r w:rsidR="00D45250">
        <w:t>Ilica 174</w:t>
      </w:r>
      <w:r w:rsidRPr="009F4DED">
        <w:t xml:space="preserve">, izvršio je procjenu tržišne-prometne vrijednosti </w:t>
      </w:r>
      <w:r>
        <w:t xml:space="preserve">pokretnina </w:t>
      </w:r>
      <w:r w:rsidRPr="009F4DED">
        <w:t xml:space="preserve">te je izrazio mišljenje da ista iznosi </w:t>
      </w:r>
      <w:r w:rsidR="00D45250">
        <w:t>1.515.330,00</w:t>
      </w:r>
      <w:r w:rsidRPr="009F4DED">
        <w:t xml:space="preserve"> kn, a koju Sud i prihvaća jer smatra da je utemeljena na pravilima struke i činjenicama</w:t>
      </w:r>
      <w:r w:rsidR="00D45250">
        <w:t>.</w:t>
      </w:r>
      <w:r>
        <w:tab/>
      </w:r>
    </w:p>
    <w:p w:rsidRDefault="00BA3F1C" w:rsidP="00BA3F1C" w:rsidR="00BA3F1C" w:rsidRPr="007069EE">
      <w:pPr>
        <w:jc w:val="both"/>
        <w:rPr>
          <w:b/>
        </w:rPr>
      </w:pPr>
      <w:r>
        <w:tab/>
        <w:t xml:space="preserve">O uvjetima i načinu prodaje odlučeno je na temelju odredbi </w:t>
      </w:r>
      <w:r w:rsidRPr="00C176FC">
        <w:t>Ovršnog zakona, a u svezi s čl</w:t>
      </w:r>
      <w:r>
        <w:t>ankom</w:t>
      </w:r>
      <w:r w:rsidR="009F4DED">
        <w:t xml:space="preserve"> </w:t>
      </w:r>
      <w:r w:rsidRPr="00C176FC">
        <w:t>164. SZ-a.</w:t>
      </w:r>
    </w:p>
    <w:p w:rsidRDefault="00BA3F1C" w:rsidP="00BA3F1C" w:rsidR="00BA3F1C">
      <w:pPr>
        <w:jc w:val="center"/>
      </w:pPr>
      <w:r>
        <w:t xml:space="preserve">U Zagrebu </w:t>
      </w:r>
      <w:r w:rsidR="00631171">
        <w:t>21</w:t>
      </w:r>
      <w:r w:rsidR="00D45250" w:rsidRPr="00DF5599">
        <w:t xml:space="preserve">. </w:t>
      </w:r>
      <w:r w:rsidR="00631171">
        <w:t>travnja</w:t>
      </w:r>
      <w:r w:rsidR="001F1B15">
        <w:t xml:space="preserve"> 2</w:t>
      </w:r>
      <w:r w:rsidR="0065515F" w:rsidRPr="00DF5599">
        <w:t>01</w:t>
      </w:r>
      <w:r w:rsidR="00F30FA7">
        <w:t>6</w:t>
      </w:r>
      <w:r w:rsidR="0065515F" w:rsidRPr="0065515F">
        <w:t>.</w:t>
      </w:r>
    </w:p>
    <w:p w:rsidRDefault="00BA3F1C" w:rsidP="00BA3F1C" w:rsidR="00BA3F1C">
      <w:pPr>
        <w:jc w:val="both"/>
      </w:pPr>
    </w:p>
    <w:p w:rsidRDefault="00BA3F1C" w:rsidP="00BA3F1C" w:rsidR="00BA3F1C">
      <w:pPr>
        <w:jc w:val="both"/>
      </w:pPr>
      <w:r>
        <w:tab/>
      </w:r>
      <w:r>
        <w:tab/>
      </w:r>
      <w:r>
        <w:tab/>
      </w:r>
      <w:r>
        <w:tab/>
      </w:r>
      <w:r>
        <w:tab/>
      </w:r>
      <w:r>
        <w:tab/>
      </w:r>
      <w:r>
        <w:tab/>
      </w:r>
      <w:r>
        <w:tab/>
      </w:r>
      <w:r>
        <w:tab/>
        <w:t>SUDAC:</w:t>
      </w:r>
    </w:p>
    <w:p w:rsidRDefault="00BA3F1C" w:rsidP="00BA3F1C" w:rsidR="00BA3F1C">
      <w:pPr>
        <w:jc w:val="both"/>
      </w:pPr>
      <w:r>
        <w:tab/>
      </w:r>
      <w:r>
        <w:tab/>
      </w:r>
      <w:r>
        <w:tab/>
      </w:r>
      <w:r>
        <w:tab/>
      </w:r>
      <w:r>
        <w:tab/>
      </w:r>
      <w:r>
        <w:tab/>
      </w:r>
      <w:r>
        <w:tab/>
      </w:r>
      <w:r>
        <w:tab/>
      </w:r>
      <w:r>
        <w:tab/>
        <w:t>Mislav Kolakušić</w:t>
      </w:r>
      <w:r w:rsidR="00571205">
        <w:t xml:space="preserve"> </w:t>
      </w:r>
      <w:r w:rsidR="00B91DDA">
        <w:t>v.r.</w:t>
      </w:r>
    </w:p>
    <w:p w:rsidRDefault="00AA0CE1" w:rsidP="00BA3F1C" w:rsidR="00AA0CE1">
      <w:pPr>
        <w:jc w:val="both"/>
      </w:pPr>
    </w:p>
    <w:p w:rsidRDefault="00BA3F1C" w:rsidP="00BA3F1C" w:rsidR="00BA3F1C" w:rsidRPr="00AA0CE1">
      <w:pPr>
        <w:jc w:val="both"/>
      </w:pPr>
      <w:r w:rsidRPr="00AA0CE1">
        <w:t>UPUTA O PRAVNOM LIJEKU:</w:t>
      </w:r>
    </w:p>
    <w:p w:rsidRDefault="00BA3F1C" w:rsidP="00BA3F1C" w:rsidR="00BA3F1C">
      <w:pPr>
        <w:jc w:val="both"/>
      </w:pPr>
      <w:r>
        <w:t>Protiv ovog zaključka nije dopuštena žalba (čl.11. t.9. SZ-a)</w:t>
      </w:r>
    </w:p>
    <w:p w:rsidRDefault="00592615" w:rsidP="00BA3F1C" w:rsidR="00592615">
      <w:pPr>
        <w:jc w:val="both"/>
      </w:pPr>
    </w:p>
    <w:p w:rsidRDefault="00213625" w:rsidP="00213625" w:rsidR="00213625">
      <w:pPr>
        <w:jc w:val="both"/>
      </w:pPr>
    </w:p>
    <w:p w:rsidRDefault="00B91DDA" w:rsidP="00213625" w:rsidR="00B91DDA">
      <w:pPr>
        <w:jc w:val="both"/>
      </w:pPr>
    </w:p>
    <w:p w:rsidRDefault="00B91DDA" w:rsidP="007A1486" w:rsidR="00B91DDA" w:rsidRPr="007A1486">
      <w:pPr>
        <w:ind w:left="720"/>
      </w:pPr>
      <w:r w:rsidRPr="007A1486">
        <w:tab/>
      </w:r>
      <w:r w:rsidRPr="007A1486">
        <w:tab/>
      </w:r>
      <w:r w:rsidRPr="007A1486">
        <w:tab/>
      </w:r>
      <w:r w:rsidRPr="007A1486">
        <w:tab/>
      </w:r>
      <w:r w:rsidRPr="007A1486">
        <w:tab/>
        <w:t>Za točnost otpravka - ovlašteni službenik</w:t>
      </w:r>
    </w:p>
    <w:p w:rsidRDefault="00B91DDA" w:rsidP="007A1486" w:rsidR="00B91DDA" w:rsidRPr="007A1486">
      <w:pPr>
        <w:ind w:left="720"/>
      </w:pPr>
      <w:r w:rsidRPr="007A1486">
        <w:tab/>
      </w:r>
      <w:r w:rsidRPr="007A1486">
        <w:tab/>
      </w:r>
      <w:r w:rsidRPr="007A1486">
        <w:tab/>
      </w:r>
      <w:r w:rsidRPr="007A1486">
        <w:tab/>
      </w:r>
      <w:r w:rsidRPr="007A1486">
        <w:tab/>
      </w:r>
      <w:r w:rsidRPr="007A1486">
        <w:tab/>
        <w:t xml:space="preserve">        Ivana Stampf</w:t>
      </w:r>
    </w:p>
    <w:p w:rsidRDefault="00B91DDA" w:rsidP="007A1486" w:rsidR="00B91DDA" w:rsidRPr="007A1486">
      <w:pPr>
        <w:ind w:left="720"/>
      </w:pPr>
    </w:p>
    <w:p w:rsidRDefault="00B91DDA" w:rsidP="00213625" w:rsidR="00B91DDA">
      <w:pPr>
        <w:jc w:val="both"/>
      </w:pPr>
    </w:p>
    <w:p w:rsidRDefault="00B91DDA" w:rsidP="00213625" w:rsidR="00B91DDA" w:rsidRPr="00BA3F1C">
      <w:pPr>
        <w:jc w:val="both"/>
      </w:pPr>
    </w:p>
    <w:sectPr w:rsidSect="00592615" w:rsidR="00B91DDA" w:rsidRPr="00BA3F1C">
      <w:headerReference w:type="even" r:id="rId10"/>
      <w:headerReference w:type="default" r:id="rId11"/>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7BCC" w:rsidR="00D87BCC">
      <w:r>
        <w:separator/>
      </w:r>
    </w:p>
  </w:endnote>
  <w:endnote w:id="0" w:type="continuationSeparator">
    <w:p w:rsidRDefault="00D87BCC" w:rsidR="00D87B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7BCC" w:rsidR="00D87BCC">
      <w:r>
        <w:separator/>
      </w:r>
    </w:p>
  </w:footnote>
  <w:footnote w:id="0" w:type="continuationSeparator">
    <w:p w:rsidRDefault="00D87BCC" w:rsidR="00D87B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63EE3" w:rsidR="00C63EE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1DDA">
      <w:rPr>
        <w:rStyle w:val="Brojstranice"/>
        <w:noProof/>
      </w:rPr>
      <w:t>3</w:t>
    </w:r>
    <w:r>
      <w:rPr>
        <w:rStyle w:val="Brojstranice"/>
      </w:rPr>
      <w:fldChar w:fldCharType="end"/>
    </w:r>
  </w:p>
  <w:p w:rsidRDefault="00C63EE3" w:rsidP="00834131" w:rsidR="00C63EE3">
    <w:pPr>
      <w:pStyle w:val="Zaglavlje"/>
      <w:jc w:val="right"/>
    </w:pPr>
    <w:r>
      <w:t>St-</w:t>
    </w:r>
    <w:r w:rsidR="00DF5599">
      <w:t>1110</w:t>
    </w:r>
    <w:r>
      <w:t>/1</w:t>
    </w:r>
    <w:r w:rsidR="00DF5599">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FB55A0"/>
    <w:multiLevelType w:val="hybridMultilevel"/>
    <w:tmpl w:val="390AC40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583449"/>
    <w:multiLevelType w:val="hybridMultilevel"/>
    <w:tmpl w:val="0C2AE4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3B74EE"/>
    <w:multiLevelType w:val="hybridMultilevel"/>
    <w:tmpl w:val="29A0264C"/>
    <w:lvl w:tplc="A920BD38" w:ilvl="0">
      <w:start w:val="1"/>
      <w:numFmt w:val="decimal"/>
      <w:lvlText w:val="%1."/>
      <w:lvlJc w:val="left"/>
      <w:pPr>
        <w:ind w:hanging="708" w:left="1068"/>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4317B3"/>
    <w:multiLevelType w:val="hybridMultilevel"/>
    <w:tmpl w:val="DF24F5C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77E1EA0"/>
    <w:multiLevelType w:val="hybridMultilevel"/>
    <w:tmpl w:val="145C69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0832C04"/>
    <w:multiLevelType w:val="hybridMultilevel"/>
    <w:tmpl w:val="995CF416"/>
    <w:lvl w:tplc="01CC29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8">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75226248"/>
    <w:multiLevelType w:val="hybridMultilevel"/>
    <w:tmpl w:val="2A28A0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9"/>
  </w:num>
  <w:num w:numId="3">
    <w:abstractNumId w:val="7"/>
  </w:num>
  <w:num w:numId="4">
    <w:abstractNumId w:val="10"/>
  </w:num>
  <w:num w:numId="5">
    <w:abstractNumId w:val="6"/>
  </w:num>
  <w:num w:numId="6">
    <w:abstractNumId w:val="3"/>
  </w:num>
  <w:num w:numId="7">
    <w:abstractNumId w:val="4"/>
  </w:num>
  <w:num w:numId="8">
    <w:abstractNumId w:val="0"/>
  </w:num>
  <w:num w:numId="9">
    <w:abstractNumId w:val="2"/>
  </w:num>
  <w:num w:numId="10">
    <w:abstractNumId w:val="1"/>
  </w:num>
  <w:num w:numId="11">
    <w:abstractNumId w:val="5"/>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4A92"/>
    <w:rsid w:val="00006FBA"/>
    <w:rsid w:val="0001449E"/>
    <w:rsid w:val="0001483A"/>
    <w:rsid w:val="00035513"/>
    <w:rsid w:val="0004763A"/>
    <w:rsid w:val="00053E05"/>
    <w:rsid w:val="00055622"/>
    <w:rsid w:val="000A6B2D"/>
    <w:rsid w:val="000B2D16"/>
    <w:rsid w:val="000B2FC1"/>
    <w:rsid w:val="000E184D"/>
    <w:rsid w:val="001155B1"/>
    <w:rsid w:val="0015152D"/>
    <w:rsid w:val="00177B41"/>
    <w:rsid w:val="001C3D63"/>
    <w:rsid w:val="001C65A4"/>
    <w:rsid w:val="001D5BB3"/>
    <w:rsid w:val="001F1B15"/>
    <w:rsid w:val="001F2394"/>
    <w:rsid w:val="00210F91"/>
    <w:rsid w:val="00213625"/>
    <w:rsid w:val="00216E53"/>
    <w:rsid w:val="002241D8"/>
    <w:rsid w:val="00234698"/>
    <w:rsid w:val="00241F8A"/>
    <w:rsid w:val="002469E0"/>
    <w:rsid w:val="00254534"/>
    <w:rsid w:val="00257E57"/>
    <w:rsid w:val="00294E83"/>
    <w:rsid w:val="002C5BBF"/>
    <w:rsid w:val="002D69F9"/>
    <w:rsid w:val="002E1E67"/>
    <w:rsid w:val="002F7FF2"/>
    <w:rsid w:val="003038D9"/>
    <w:rsid w:val="003340D2"/>
    <w:rsid w:val="00337DEA"/>
    <w:rsid w:val="00342211"/>
    <w:rsid w:val="003622D7"/>
    <w:rsid w:val="0038306D"/>
    <w:rsid w:val="00385D9F"/>
    <w:rsid w:val="00390005"/>
    <w:rsid w:val="003C326B"/>
    <w:rsid w:val="003D6C42"/>
    <w:rsid w:val="0040222E"/>
    <w:rsid w:val="00411898"/>
    <w:rsid w:val="0042266C"/>
    <w:rsid w:val="00425A95"/>
    <w:rsid w:val="004375CF"/>
    <w:rsid w:val="00450071"/>
    <w:rsid w:val="0045738E"/>
    <w:rsid w:val="0047278C"/>
    <w:rsid w:val="004833E7"/>
    <w:rsid w:val="004A1C1E"/>
    <w:rsid w:val="004A3A68"/>
    <w:rsid w:val="004C512F"/>
    <w:rsid w:val="004E5D6E"/>
    <w:rsid w:val="00503164"/>
    <w:rsid w:val="0051222F"/>
    <w:rsid w:val="005325FD"/>
    <w:rsid w:val="00537215"/>
    <w:rsid w:val="005419DD"/>
    <w:rsid w:val="00554FEF"/>
    <w:rsid w:val="00571205"/>
    <w:rsid w:val="00592615"/>
    <w:rsid w:val="00593F0B"/>
    <w:rsid w:val="00594B5A"/>
    <w:rsid w:val="00594D29"/>
    <w:rsid w:val="005A0F22"/>
    <w:rsid w:val="005A4181"/>
    <w:rsid w:val="005B0314"/>
    <w:rsid w:val="005F0903"/>
    <w:rsid w:val="00631171"/>
    <w:rsid w:val="00640990"/>
    <w:rsid w:val="0065515F"/>
    <w:rsid w:val="006565E7"/>
    <w:rsid w:val="006642F9"/>
    <w:rsid w:val="00696452"/>
    <w:rsid w:val="006E6A30"/>
    <w:rsid w:val="007065E1"/>
    <w:rsid w:val="007069EE"/>
    <w:rsid w:val="00726CCD"/>
    <w:rsid w:val="0077695E"/>
    <w:rsid w:val="00787107"/>
    <w:rsid w:val="007A18B6"/>
    <w:rsid w:val="007C5714"/>
    <w:rsid w:val="007E75AF"/>
    <w:rsid w:val="007E7F99"/>
    <w:rsid w:val="007F5B9F"/>
    <w:rsid w:val="008225A7"/>
    <w:rsid w:val="00834131"/>
    <w:rsid w:val="00864C3E"/>
    <w:rsid w:val="00866591"/>
    <w:rsid w:val="008A4E16"/>
    <w:rsid w:val="008A5CB2"/>
    <w:rsid w:val="008C4B20"/>
    <w:rsid w:val="008C577F"/>
    <w:rsid w:val="008E1606"/>
    <w:rsid w:val="008E1F58"/>
    <w:rsid w:val="008E2F36"/>
    <w:rsid w:val="008F21F5"/>
    <w:rsid w:val="00937084"/>
    <w:rsid w:val="009405B5"/>
    <w:rsid w:val="009526B9"/>
    <w:rsid w:val="00975C2D"/>
    <w:rsid w:val="0097615D"/>
    <w:rsid w:val="00991035"/>
    <w:rsid w:val="009A1D42"/>
    <w:rsid w:val="009D7FCB"/>
    <w:rsid w:val="009E2E86"/>
    <w:rsid w:val="009E3C8A"/>
    <w:rsid w:val="009E687B"/>
    <w:rsid w:val="009F35AC"/>
    <w:rsid w:val="009F4DED"/>
    <w:rsid w:val="009F4F57"/>
    <w:rsid w:val="009F6855"/>
    <w:rsid w:val="00A0102B"/>
    <w:rsid w:val="00A1693F"/>
    <w:rsid w:val="00A4534C"/>
    <w:rsid w:val="00A62738"/>
    <w:rsid w:val="00A8002E"/>
    <w:rsid w:val="00A9212E"/>
    <w:rsid w:val="00AA0CE1"/>
    <w:rsid w:val="00AB12F1"/>
    <w:rsid w:val="00AD0C48"/>
    <w:rsid w:val="00AE29A4"/>
    <w:rsid w:val="00B4330D"/>
    <w:rsid w:val="00B62B9E"/>
    <w:rsid w:val="00B8133B"/>
    <w:rsid w:val="00B867D6"/>
    <w:rsid w:val="00B91DDA"/>
    <w:rsid w:val="00B943B2"/>
    <w:rsid w:val="00BA3F1C"/>
    <w:rsid w:val="00BA7068"/>
    <w:rsid w:val="00BB5961"/>
    <w:rsid w:val="00BC0062"/>
    <w:rsid w:val="00BC4B61"/>
    <w:rsid w:val="00BC4C40"/>
    <w:rsid w:val="00BD60F6"/>
    <w:rsid w:val="00BF37B5"/>
    <w:rsid w:val="00C047ED"/>
    <w:rsid w:val="00C134FD"/>
    <w:rsid w:val="00C31981"/>
    <w:rsid w:val="00C3671D"/>
    <w:rsid w:val="00C63EE3"/>
    <w:rsid w:val="00C76F52"/>
    <w:rsid w:val="00CA4490"/>
    <w:rsid w:val="00CD1078"/>
    <w:rsid w:val="00D02D17"/>
    <w:rsid w:val="00D11701"/>
    <w:rsid w:val="00D24959"/>
    <w:rsid w:val="00D32739"/>
    <w:rsid w:val="00D45250"/>
    <w:rsid w:val="00D60658"/>
    <w:rsid w:val="00D87BCC"/>
    <w:rsid w:val="00DA1412"/>
    <w:rsid w:val="00DA7F3E"/>
    <w:rsid w:val="00DC4971"/>
    <w:rsid w:val="00DD159D"/>
    <w:rsid w:val="00DE3EFA"/>
    <w:rsid w:val="00DF40E3"/>
    <w:rsid w:val="00DF5599"/>
    <w:rsid w:val="00E05EBD"/>
    <w:rsid w:val="00E14038"/>
    <w:rsid w:val="00E438EE"/>
    <w:rsid w:val="00E8300E"/>
    <w:rsid w:val="00E85502"/>
    <w:rsid w:val="00E91836"/>
    <w:rsid w:val="00E96088"/>
    <w:rsid w:val="00E97E9C"/>
    <w:rsid w:val="00EB37C3"/>
    <w:rsid w:val="00EB67C3"/>
    <w:rsid w:val="00EC3F25"/>
    <w:rsid w:val="00ED1150"/>
    <w:rsid w:val="00ED4941"/>
    <w:rsid w:val="00EE3F01"/>
    <w:rsid w:val="00F17C2F"/>
    <w:rsid w:val="00F30FA7"/>
    <w:rsid w:val="00F31FAE"/>
    <w:rsid w:val="00F54695"/>
    <w:rsid w:val="00F63508"/>
    <w:rsid w:val="00F82DE9"/>
    <w:rsid w:val="00F83DD6"/>
    <w:rsid w:val="00F97B8B"/>
    <w:rsid w:val="00FC3875"/>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A3F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B91DDA"/>
    <w:rPr>
      <w:color w:val="808080"/>
      <w:bdr w:space="0" w:sz="0" w:color="auto" w:val="none"/>
      <w:shd w:fill="auto" w:color="auto" w:val="clear"/>
    </w:rPr>
  </w:style>
  <w:style w:customStyle="true" w:styleId="eSPISCCParagraphDefaultFont" w:type="character">
    <w:name w:val="eSPIS_CC_Paragraph Default Font"/>
    <w:basedOn w:val="Zadanifontodlomka"/>
    <w:rsid w:val="00B91D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1DDA"/>
    <w:rPr>
      <w:bdr w:space="0" w:sz="0" w:color="auto" w:val="none"/>
      <w:shd w:fill="FFFFCC" w:color="auto" w:val="clear"/>
      <w:lang w:val="hr-HR"/>
    </w:rPr>
  </w:style>
  <w:style w:customStyle="true" w:styleId="PozadinaSvijetloCrvena" w:type="character">
    <w:name w:val="Pozadina_SvijetloCrvena"/>
    <w:basedOn w:val="eSPISCCParagraphDefaultFont"/>
    <w:rsid w:val="00B91D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1D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A3F1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B91DDA"/>
    <w:rPr>
      <w:color w:val="808080"/>
      <w:bdr w:color="auto" w:space="0" w:sz="0" w:val="none"/>
      <w:shd w:color="auto" w:fill="auto" w:val="clear"/>
    </w:rPr>
  </w:style>
  <w:style w:customStyle="1" w:styleId="eSPISCCParagraphDefaultFont" w:type="character">
    <w:name w:val="eSPIS_CC_Paragraph Default Font"/>
    <w:basedOn w:val="Zadanifontodlomka"/>
    <w:rsid w:val="00B91D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1DDA"/>
    <w:rPr>
      <w:bdr w:color="auto" w:space="0" w:sz="0" w:val="none"/>
      <w:shd w:color="auto" w:fill="FFFFCC" w:val="clear"/>
      <w:lang w:val="hr-HR"/>
    </w:rPr>
  </w:style>
  <w:style w:customStyle="1" w:styleId="PozadinaSvijetloCrvena" w:type="character">
    <w:name w:val="Pozadina_SvijetloCrvena"/>
    <w:basedOn w:val="eSPISCCParagraphDefaultFont"/>
    <w:rsid w:val="00B91D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1D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derivirana_varijabla>
  </DomainObject.Predmet.StrankaWithAdressOIB>
  <DomainObject.Predmet.StrankaNazivFormated>
    <izvorni_sadrzaj>IVICA JAGAČ,BOŽIDAR KLARIĆ,MARKO ŠEBALJ,FRANJO SEKOVANIĆ,BOŽIDAR ŠPOLJAREC,MIĆO OZOBIĆ,VLADIMIR ŠKRTIĆ,GORDANA KAURIĆ,DUBRAVKO JAGAČ,IVICA BUKAN,ORA ET LABORA</izvorni_sadrzaj>
    <derivirana_varijabla naziv="DomainObject.Predmet.StrankaNazivFormated_1">IVICA JAGAČ,BOŽIDAR KLARIĆ,MARKO ŠEBALJ,FRANJO SEKOVANIĆ,BOŽIDAR ŠPOLJAREC,MIĆO OZOBIĆ,VLADIMIR ŠKRTIĆ,GORDANA KAURIĆ,DUBRAVKO JAGAČ,IVICA BUKAN,ORA ET LABORA</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
    <derivirana_varijabla naziv="DomainObject.PoslovniBrojDokumenta_1"/>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1138</properties:Words>
  <properties:Characters>6128</properties:Characters>
  <properties:Lines>140</properties:Lines>
  <properties:Paragraphs>58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2016-04-21T08:47:00Z</dcterms:created>
  <dc:creator>rkrsnik</dc:creator>
  <cp:lastModifiedBy>Ivana Stampf</cp:lastModifiedBy>
  <cp:lastPrinted>2016-01-12T09:17:00Z</cp:lastPrinted>
  <dcterms:modified xmlns:xsi="http://www.w3.org/2001/XMLSchema-instance" xsi:type="dcterms:W3CDTF">2016-04-21T08:56:00Z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