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255f" w14:paraId="f1d255f" w:rsidRDefault="009B500D" w:rsidP="009B500D" w:rsidR="009E7596" w:rsidRPr="009B500D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B500D">
        <w:rPr>
          <w:sz w:val="24"/>
          <w:szCs w:val="24"/>
        </w:rPr>
        <w:t>8 St-116/13-80</w:t>
      </w:r>
    </w:p>
    <w:p w:rsidRDefault="00CE65E5" w:rsidP="009B500D" w:rsidR="00CE65E5">
      <w:pPr>
        <w:jc w:val="center"/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330938" w:rsidP="000A28F2" w:rsidR="00330938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1076C6" w:rsidP="000A28F2" w:rsidR="001076C6">
      <w:pPr>
        <w:jc w:val="center"/>
        <w:rPr>
          <w:b/>
          <w:sz w:val="24"/>
          <w:szCs w:val="24"/>
        </w:rPr>
      </w:pPr>
    </w:p>
    <w:p w:rsidRDefault="00A95873" w:rsidP="001076C6" w:rsidR="00D5426F" w:rsidRPr="001076C6">
      <w:pPr>
        <w:jc w:val="both"/>
        <w:rPr>
          <w:sz w:val="24"/>
          <w:szCs w:val="24"/>
        </w:rPr>
      </w:pPr>
      <w:r w:rsidRPr="00A95873">
        <w:rPr>
          <w:sz w:val="24"/>
          <w:szCs w:val="24"/>
        </w:rPr>
        <w:t xml:space="preserve">                Trgovački sud u Rijeci po stečajnoj sutkinji Emi Brdovčak u stečajnom  postupku nad dužnikom F</w:t>
      </w:r>
      <w:r>
        <w:rPr>
          <w:sz w:val="24"/>
          <w:szCs w:val="24"/>
        </w:rPr>
        <w:t xml:space="preserve"> </w:t>
      </w:r>
      <w:r w:rsidRPr="00A95873">
        <w:rPr>
          <w:sz w:val="24"/>
          <w:szCs w:val="24"/>
        </w:rPr>
        <w:t>F</w:t>
      </w:r>
      <w:r>
        <w:rPr>
          <w:sz w:val="24"/>
          <w:szCs w:val="24"/>
        </w:rPr>
        <w:t xml:space="preserve"> </w:t>
      </w:r>
      <w:r w:rsidRPr="00A95873">
        <w:rPr>
          <w:sz w:val="24"/>
          <w:szCs w:val="24"/>
        </w:rPr>
        <w:t>G Građenje i trgovina d.o.o. u stečaju, Premantura, Centar 28, OIB: 15397821248, MBS: 040192883, kojeg zastupa stečajna upraviteljica Vlasta Majs</w:t>
      </w:r>
      <w:r>
        <w:rPr>
          <w:sz w:val="24"/>
          <w:szCs w:val="24"/>
        </w:rPr>
        <w:t>torović iz Pule, Koparska 37, 20</w:t>
      </w:r>
      <w:r w:rsidRPr="00A95873">
        <w:rPr>
          <w:sz w:val="24"/>
          <w:szCs w:val="24"/>
        </w:rPr>
        <w:t>. lipnja 2016.,</w:t>
      </w:r>
    </w:p>
    <w:p w:rsidRDefault="009E7596" w:rsidP="00D5426F" w:rsidR="009E7596" w:rsidRPr="00F46DDF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/>
    <w:p w:rsidRDefault="00E262FD" w:rsidP="00A95873" w:rsidR="001076C6">
      <w:pPr>
        <w:pStyle w:val="Odlomakpopisa"/>
        <w:numPr>
          <w:ilvl w:val="0"/>
          <w:numId w:val="7"/>
        </w:numPr>
        <w:jc w:val="both"/>
        <w:rPr>
          <w:bCs/>
        </w:rPr>
      </w:pPr>
      <w:r w:rsidRPr="00A95873">
        <w:rPr>
          <w:bCs/>
        </w:rPr>
        <w:t xml:space="preserve">Obustavlja se i zaključuje stečajni postupak nad dužnikom </w:t>
      </w:r>
      <w:r w:rsidR="00A95873" w:rsidRPr="00A95873">
        <w:rPr>
          <w:bCs/>
        </w:rPr>
        <w:t>F F G Građenje i trgovina d.o.o. u stečaju, Premantura, Centar 28, OIB: 15397821248, MBS: 040192883</w:t>
      </w:r>
      <w:r w:rsidR="00A95873">
        <w:rPr>
          <w:bCs/>
        </w:rPr>
        <w:t>.</w:t>
      </w:r>
    </w:p>
    <w:p w:rsidRDefault="00A95873" w:rsidP="00A95873" w:rsidR="00A95873" w:rsidRPr="00A95873">
      <w:pPr>
        <w:ind w:left="60"/>
        <w:jc w:val="both"/>
        <w:rPr>
          <w:bCs/>
        </w:rPr>
      </w:pPr>
    </w:p>
    <w:p w:rsidRDefault="00FA3515" w:rsidP="001076C6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>Odluka o</w:t>
      </w:r>
      <w:r w:rsidR="00E262FD">
        <w:rPr>
          <w:bCs/>
        </w:rPr>
        <w:t xml:space="preserve"> obustavi i zaključenju stečajnog postupk</w:t>
      </w:r>
      <w:r w:rsidR="001076C6">
        <w:rPr>
          <w:bCs/>
        </w:rPr>
        <w:t xml:space="preserve">a nad dužnikom objavit će se </w:t>
      </w:r>
      <w:r w:rsidR="00F95BA5">
        <w:rPr>
          <w:bCs/>
        </w:rPr>
        <w:t xml:space="preserve"> </w:t>
      </w:r>
      <w:r w:rsidR="001076C6" w:rsidRPr="001076C6">
        <w:rPr>
          <w:bCs/>
        </w:rPr>
        <w:t>u izva</w:t>
      </w:r>
      <w:r w:rsidR="001076C6">
        <w:rPr>
          <w:bCs/>
        </w:rPr>
        <w:t xml:space="preserve">tku oglasom u </w:t>
      </w:r>
      <w:r w:rsidR="00A95873">
        <w:rPr>
          <w:bCs/>
        </w:rPr>
        <w:t>„</w:t>
      </w:r>
      <w:r w:rsidR="001076C6">
        <w:rPr>
          <w:bCs/>
        </w:rPr>
        <w:t>Narodnim novinama</w:t>
      </w:r>
      <w:r w:rsidR="00A95873">
        <w:rPr>
          <w:bCs/>
        </w:rPr>
        <w:t>“</w:t>
      </w:r>
      <w:r w:rsidR="001076C6">
        <w:rPr>
          <w:bCs/>
        </w:rPr>
        <w:t xml:space="preserve"> i</w:t>
      </w:r>
      <w:r w:rsidR="00E262FD">
        <w:rPr>
          <w:bCs/>
        </w:rPr>
        <w:t xml:space="preserve"> na </w:t>
      </w:r>
      <w:r w:rsidR="001076C6">
        <w:rPr>
          <w:bCs/>
        </w:rPr>
        <w:t>web stranici e-oglasna ploča</w:t>
      </w:r>
      <w:r w:rsidR="00E262FD">
        <w:rPr>
          <w:bCs/>
        </w:rPr>
        <w:t>.</w:t>
      </w:r>
    </w:p>
    <w:p w:rsidRDefault="00E262FD" w:rsidP="00E262FD" w:rsidR="00E262FD" w:rsidRPr="00E262FD">
      <w:pPr>
        <w:jc w:val="both"/>
        <w:rPr>
          <w:bCs/>
        </w:rPr>
      </w:pPr>
    </w:p>
    <w:p w:rsidRDefault="00E262FD" w:rsidP="00E262FD" w:rsidR="00E262FD">
      <w:pPr>
        <w:pStyle w:val="Odlomakpopisa"/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Po pravomoćnosti ovog rješenja dužnik će se brisati iz sudskog registra. </w:t>
      </w:r>
    </w:p>
    <w:p w:rsidRDefault="00FA3515" w:rsidP="00FA3515" w:rsidR="00FA3515" w:rsidRPr="00FA3515">
      <w:pPr>
        <w:pStyle w:val="Odlomakpopisa"/>
        <w:rPr>
          <w:bCs/>
        </w:rPr>
      </w:pPr>
    </w:p>
    <w:p w:rsidRDefault="003D1C90" w:rsidP="00E262FD" w:rsidR="00E262FD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A95873" w:rsidP="009B500D" w:rsidR="00A95873">
      <w:pPr>
        <w:ind w:firstLine="720"/>
        <w:jc w:val="both"/>
        <w:rPr>
          <w:sz w:val="24"/>
          <w:szCs w:val="24"/>
        </w:rPr>
      </w:pPr>
      <w:r w:rsidRPr="00A95873">
        <w:rPr>
          <w:sz w:val="24"/>
          <w:szCs w:val="24"/>
        </w:rPr>
        <w:t xml:space="preserve">Rješenjem ovog suda poslovni broj St-116/13-7od 24. listopada 2014. otvoren je stečajni postupak nad uvodno označenim dužnikom te je stečajnom upraviteljicom imenovana Vlasta Majstorović iz Pule.  </w:t>
      </w:r>
    </w:p>
    <w:p w:rsidRDefault="00A95873" w:rsidP="009B500D" w:rsidR="00A958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 održanom 18. prosinca 2014</w:t>
      </w:r>
      <w:r w:rsidRPr="00A95873">
        <w:rPr>
          <w:sz w:val="24"/>
          <w:szCs w:val="24"/>
        </w:rPr>
        <w:t xml:space="preserve">.g. utvrđene su tražbine stečajnih vjerovnika </w:t>
      </w:r>
      <w:r w:rsidR="00C147DC">
        <w:rPr>
          <w:sz w:val="24"/>
          <w:szCs w:val="24"/>
        </w:rPr>
        <w:t>1. v</w:t>
      </w:r>
      <w:r>
        <w:rPr>
          <w:sz w:val="24"/>
          <w:szCs w:val="24"/>
        </w:rPr>
        <w:t>išeg isplatno</w:t>
      </w:r>
      <w:r w:rsidR="00C147DC">
        <w:rPr>
          <w:sz w:val="24"/>
          <w:szCs w:val="24"/>
        </w:rPr>
        <w:t>g reda u iznosu od 2.242.337,95 kn te 2. v</w:t>
      </w:r>
      <w:r>
        <w:rPr>
          <w:sz w:val="24"/>
          <w:szCs w:val="24"/>
        </w:rPr>
        <w:t xml:space="preserve">išeg isplatnog reda u iznosu od 1.961.318,28 kn. Osporene su tražbine u ukupnom iznosu od 260.350,27 kn. </w:t>
      </w:r>
    </w:p>
    <w:p w:rsidRDefault="00A95873" w:rsidP="009B500D" w:rsidR="00A95873">
      <w:pPr>
        <w:ind w:firstLine="720"/>
        <w:jc w:val="both"/>
        <w:rPr>
          <w:sz w:val="24"/>
          <w:szCs w:val="24"/>
        </w:rPr>
      </w:pPr>
      <w:r w:rsidRPr="00A95873">
        <w:rPr>
          <w:sz w:val="24"/>
          <w:szCs w:val="24"/>
        </w:rPr>
        <w:t>Na izvještajnom ročištu (prvoj skupštini vjerovnika) održano</w:t>
      </w:r>
      <w:r w:rsidR="00C147DC">
        <w:rPr>
          <w:sz w:val="24"/>
          <w:szCs w:val="24"/>
        </w:rPr>
        <w:t>j 18. prosinca 2014. s</w:t>
      </w:r>
      <w:r w:rsidRPr="00A95873">
        <w:rPr>
          <w:sz w:val="24"/>
          <w:szCs w:val="24"/>
        </w:rPr>
        <w:t>tečajna upraviteljica podnijela je izvješće iz kojeg proizlazi da imovinu stečajnog dužnika čini nekretnina, udio u kapitalu drugog društva, pokretnine i potraživanja. Već na</w:t>
      </w:r>
      <w:r w:rsidR="00C147DC">
        <w:rPr>
          <w:sz w:val="24"/>
          <w:szCs w:val="24"/>
        </w:rPr>
        <w:t xml:space="preserve"> izvještajnom </w:t>
      </w:r>
      <w:r w:rsidRPr="00A95873">
        <w:rPr>
          <w:sz w:val="24"/>
          <w:szCs w:val="24"/>
        </w:rPr>
        <w:t>ročištu stečajna upraviteljica istakla je da navedena imovina nije dostatna za pokriće troškova stečajnog postupka te je predložila da se stečajni postupak obustavi i zaključi sukladno odredi čl. 203. Stečajnog zakona („Narodne novine“ broj 44/96, 29/99, 129/00, 123/03, 82/06, 116/10, 25/12; dalje: SZ).</w:t>
      </w:r>
    </w:p>
    <w:p w:rsidRDefault="00A95873" w:rsidP="009B500D" w:rsidR="00A958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Naime, iz izvješća stečajne upraviteljice dostavljenih tijekom stečajnog postupka </w:t>
      </w:r>
      <w:r w:rsidRPr="00A95873">
        <w:rPr>
          <w:sz w:val="24"/>
          <w:szCs w:val="24"/>
        </w:rPr>
        <w:t xml:space="preserve">utvrđeno je da </w:t>
      </w:r>
      <w:r>
        <w:rPr>
          <w:sz w:val="24"/>
          <w:szCs w:val="24"/>
        </w:rPr>
        <w:t xml:space="preserve">je </w:t>
      </w:r>
      <w:r w:rsidRPr="00A95873">
        <w:rPr>
          <w:sz w:val="24"/>
          <w:szCs w:val="24"/>
        </w:rPr>
        <w:t xml:space="preserve">nekretnina u vlasništvu stečajnog dužnika </w:t>
      </w:r>
      <w:r>
        <w:rPr>
          <w:sz w:val="24"/>
          <w:szCs w:val="24"/>
        </w:rPr>
        <w:t>(</w:t>
      </w:r>
      <w:r w:rsidRPr="00A95873">
        <w:rPr>
          <w:sz w:val="24"/>
          <w:szCs w:val="24"/>
        </w:rPr>
        <w:t>označena kao k.č.br. 4842, upisana u z.k.ul. 7054, k.o. Ivanec</w:t>
      </w:r>
      <w:r>
        <w:rPr>
          <w:sz w:val="24"/>
          <w:szCs w:val="24"/>
        </w:rPr>
        <w:t xml:space="preserve">) prodana </w:t>
      </w:r>
      <w:r w:rsidRPr="00A95873">
        <w:rPr>
          <w:sz w:val="24"/>
          <w:szCs w:val="24"/>
        </w:rPr>
        <w:t>u ovršn</w:t>
      </w:r>
      <w:r>
        <w:rPr>
          <w:sz w:val="24"/>
          <w:szCs w:val="24"/>
        </w:rPr>
        <w:t>om postupku koji se vodio pred O</w:t>
      </w:r>
      <w:r w:rsidRPr="00A95873">
        <w:rPr>
          <w:sz w:val="24"/>
          <w:szCs w:val="24"/>
        </w:rPr>
        <w:t xml:space="preserve">pćinskim sudom u Varaždinu, stalna služba u Ivancu pod poslovnim brojem Ovr-3243/13. Nekretnina je prodana na </w:t>
      </w:r>
      <w:r>
        <w:rPr>
          <w:sz w:val="24"/>
          <w:szCs w:val="24"/>
        </w:rPr>
        <w:t>ročištu za dražbu održanom 19. o</w:t>
      </w:r>
      <w:r w:rsidR="00C147DC">
        <w:rPr>
          <w:sz w:val="24"/>
          <w:szCs w:val="24"/>
        </w:rPr>
        <w:t>žujka 2015. z</w:t>
      </w:r>
      <w:r w:rsidRPr="00A95873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ukupan </w:t>
      </w:r>
      <w:r w:rsidRPr="00A95873">
        <w:rPr>
          <w:sz w:val="24"/>
          <w:szCs w:val="24"/>
        </w:rPr>
        <w:t>iznos od 383.000,00 kn</w:t>
      </w:r>
      <w:r>
        <w:rPr>
          <w:sz w:val="24"/>
          <w:szCs w:val="24"/>
        </w:rPr>
        <w:t xml:space="preserve"> </w:t>
      </w:r>
      <w:r w:rsidRPr="00A95873">
        <w:rPr>
          <w:sz w:val="24"/>
          <w:szCs w:val="24"/>
        </w:rPr>
        <w:t xml:space="preserve"> s time da nije došlo do isplate kupovnine jer je tražbina ovrhovoditelja (kupca) Buljan ceste – ST d.o.o.</w:t>
      </w:r>
      <w:r>
        <w:rPr>
          <w:sz w:val="24"/>
          <w:szCs w:val="24"/>
        </w:rPr>
        <w:t xml:space="preserve"> Dugopolje i založnog vjerovnika Građevinski strojevi d.o.o. Premantura, bila veća od </w:t>
      </w:r>
      <w:r>
        <w:rPr>
          <w:sz w:val="24"/>
          <w:szCs w:val="24"/>
        </w:rPr>
        <w:lastRenderedPageBreak/>
        <w:t>kupoprodaj</w:t>
      </w:r>
      <w:r w:rsidRPr="00A95873">
        <w:rPr>
          <w:sz w:val="24"/>
          <w:szCs w:val="24"/>
        </w:rPr>
        <w:t>n</w:t>
      </w:r>
      <w:r>
        <w:rPr>
          <w:sz w:val="24"/>
          <w:szCs w:val="24"/>
        </w:rPr>
        <w:t xml:space="preserve">e cijene te su oni oslobođeni od plaćanja kupovnine (list 386 spisa). </w:t>
      </w:r>
      <w:r w:rsidRPr="00A95873">
        <w:rPr>
          <w:sz w:val="24"/>
          <w:szCs w:val="24"/>
        </w:rPr>
        <w:t xml:space="preserve"> Nadalje, stečajni dužnik bio je vlasnik poslovnog udjela u trgovačkom društvu Monperin d.o.o. Bale</w:t>
      </w:r>
      <w:r>
        <w:rPr>
          <w:sz w:val="24"/>
          <w:szCs w:val="24"/>
        </w:rPr>
        <w:t xml:space="preserve"> </w:t>
      </w:r>
      <w:r w:rsidRPr="00A95873">
        <w:rPr>
          <w:sz w:val="24"/>
          <w:szCs w:val="24"/>
        </w:rPr>
        <w:t>te je od prodaje predmetnog vlasničkog udjela ostvaren prihod od 6.000</w:t>
      </w:r>
      <w:r>
        <w:rPr>
          <w:sz w:val="24"/>
          <w:szCs w:val="24"/>
        </w:rPr>
        <w:t>,00 kn. U odnosu na pokretnine (</w:t>
      </w:r>
      <w:r w:rsidRPr="00A95873">
        <w:rPr>
          <w:sz w:val="24"/>
          <w:szCs w:val="24"/>
        </w:rPr>
        <w:t>na kojima razlučno pravo ima Republika Hrvatska), steča</w:t>
      </w:r>
      <w:r w:rsidR="00C147DC">
        <w:rPr>
          <w:sz w:val="24"/>
          <w:szCs w:val="24"/>
        </w:rPr>
        <w:t>jna upraviteljica je u svojim i</w:t>
      </w:r>
      <w:r w:rsidRPr="00A95873">
        <w:rPr>
          <w:sz w:val="24"/>
          <w:szCs w:val="24"/>
        </w:rPr>
        <w:t xml:space="preserve">zvješćima obavještavala sud kako se za te pokretnine može ostvariti cijena od 400,00 kn. </w:t>
      </w:r>
      <w:r>
        <w:rPr>
          <w:sz w:val="24"/>
          <w:szCs w:val="24"/>
        </w:rPr>
        <w:t>Od druge imovine, stečajni dužnik ima tražbinu prema trgovačko</w:t>
      </w:r>
      <w:r w:rsidR="00C147DC">
        <w:rPr>
          <w:sz w:val="24"/>
          <w:szCs w:val="24"/>
        </w:rPr>
        <w:t>m društvu Bralo Gradnja d.o.o. Z</w:t>
      </w:r>
      <w:r>
        <w:rPr>
          <w:sz w:val="24"/>
          <w:szCs w:val="24"/>
        </w:rPr>
        <w:t>agreb u iznosu od 560.299,84 kn</w:t>
      </w:r>
      <w:r w:rsidR="0049760A">
        <w:rPr>
          <w:sz w:val="24"/>
          <w:szCs w:val="24"/>
        </w:rPr>
        <w:t xml:space="preserve"> </w:t>
      </w:r>
      <w:r w:rsidR="00C147DC">
        <w:rPr>
          <w:sz w:val="24"/>
          <w:szCs w:val="24"/>
        </w:rPr>
        <w:t xml:space="preserve">koja tražbina </w:t>
      </w:r>
      <w:r w:rsidR="0049760A">
        <w:rPr>
          <w:sz w:val="24"/>
          <w:szCs w:val="24"/>
        </w:rPr>
        <w:t>je predmet ovrš</w:t>
      </w:r>
      <w:r w:rsidR="00C147DC">
        <w:rPr>
          <w:sz w:val="24"/>
          <w:szCs w:val="24"/>
        </w:rPr>
        <w:t>nog postupka koji se vodi pred O</w:t>
      </w:r>
      <w:r w:rsidR="0049760A">
        <w:rPr>
          <w:sz w:val="24"/>
          <w:szCs w:val="24"/>
        </w:rPr>
        <w:t>pćinskim sudom u Puli, pod poslovnim brojem Ovr-845/15 (Ovr-155/09) s time da je naplata u tom ovršno</w:t>
      </w:r>
      <w:r w:rsidR="00C147DC">
        <w:rPr>
          <w:sz w:val="24"/>
          <w:szCs w:val="24"/>
        </w:rPr>
        <w:t>m postupku upitna jer je žiro-</w:t>
      </w:r>
      <w:r w:rsidR="0049760A">
        <w:rPr>
          <w:sz w:val="24"/>
          <w:szCs w:val="24"/>
        </w:rPr>
        <w:t>račun ovršenika (Bralo Gradnja d.o.o. Zagreb) u dugogodišnjoj blokadi. Druge imovine dužnik nema.</w:t>
      </w:r>
    </w:p>
    <w:p w:rsidRDefault="0049760A" w:rsidP="009B500D" w:rsidR="0049760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stanje imovine stečaj</w:t>
      </w:r>
      <w:r w:rsidR="00C147DC">
        <w:rPr>
          <w:sz w:val="24"/>
          <w:szCs w:val="24"/>
        </w:rPr>
        <w:t>nog dužnika, stečajna upraviteljica je podneskom od 10. s</w:t>
      </w:r>
      <w:r>
        <w:rPr>
          <w:sz w:val="24"/>
          <w:szCs w:val="24"/>
        </w:rPr>
        <w:t xml:space="preserve">vibnja 2016. (list 380 do 384 spisa) istakla da je novčani iznos koji je neophodan za nastavak ovog stečajnog postupka </w:t>
      </w:r>
      <w:r w:rsidR="00C147DC">
        <w:rPr>
          <w:sz w:val="24"/>
          <w:szCs w:val="24"/>
        </w:rPr>
        <w:t xml:space="preserve">(a kojeg nema u stečajnoj masi stečajnog dužnika) </w:t>
      </w:r>
      <w:r>
        <w:rPr>
          <w:sz w:val="24"/>
          <w:szCs w:val="24"/>
        </w:rPr>
        <w:t xml:space="preserve">254.000,00 kn i to 50.000,00 kn na ime troškova stečajnog postupka i 204.000,00 kn na ime ostalih obveza stečajne mase ističući pri tom (ponovno) prijedlog za obustavu i zaključenje ovog stečajnog postupka zbog nedostatnosti stečajne mase. </w:t>
      </w:r>
    </w:p>
    <w:p w:rsidRDefault="00E02071" w:rsidP="009B500D" w:rsidR="000F119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</w:t>
      </w:r>
      <w:r w:rsidR="0049760A">
        <w:rPr>
          <w:sz w:val="24"/>
          <w:szCs w:val="24"/>
        </w:rPr>
        <w:t>irom na navedeno, rješenjem od 13</w:t>
      </w:r>
      <w:r w:rsidR="00FE0709">
        <w:rPr>
          <w:sz w:val="24"/>
          <w:szCs w:val="24"/>
        </w:rPr>
        <w:t xml:space="preserve">. </w:t>
      </w:r>
      <w:r w:rsidR="0049760A">
        <w:rPr>
          <w:sz w:val="24"/>
          <w:szCs w:val="24"/>
        </w:rPr>
        <w:t>svibnja</w:t>
      </w:r>
      <w:r>
        <w:rPr>
          <w:sz w:val="24"/>
          <w:szCs w:val="24"/>
        </w:rPr>
        <w:t xml:space="preserve"> 2016</w:t>
      </w:r>
      <w:r w:rsidR="00FE070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717F92">
        <w:rPr>
          <w:sz w:val="24"/>
          <w:szCs w:val="24"/>
        </w:rPr>
        <w:t>s</w:t>
      </w:r>
      <w:r>
        <w:rPr>
          <w:sz w:val="24"/>
          <w:szCs w:val="24"/>
        </w:rPr>
        <w:t xml:space="preserve">ud je </w:t>
      </w:r>
      <w:r w:rsidR="00FE0709">
        <w:rPr>
          <w:sz w:val="24"/>
          <w:szCs w:val="24"/>
        </w:rPr>
        <w:t xml:space="preserve"> </w:t>
      </w:r>
      <w:r w:rsidR="002A35C5">
        <w:rPr>
          <w:sz w:val="24"/>
          <w:szCs w:val="24"/>
        </w:rPr>
        <w:t>s</w:t>
      </w:r>
      <w:r w:rsidR="000F119A">
        <w:rPr>
          <w:sz w:val="24"/>
          <w:szCs w:val="24"/>
        </w:rPr>
        <w:t>azvao skupštin</w:t>
      </w:r>
      <w:r w:rsidR="0049760A">
        <w:rPr>
          <w:sz w:val="24"/>
          <w:szCs w:val="24"/>
        </w:rPr>
        <w:t>u vjerovnika za 16</w:t>
      </w:r>
      <w:r w:rsidR="00FE0709">
        <w:rPr>
          <w:sz w:val="24"/>
          <w:szCs w:val="24"/>
        </w:rPr>
        <w:t xml:space="preserve">. </w:t>
      </w:r>
      <w:r w:rsidR="0049760A">
        <w:rPr>
          <w:sz w:val="24"/>
          <w:szCs w:val="24"/>
        </w:rPr>
        <w:t>lipnja</w:t>
      </w:r>
      <w:r w:rsidR="00D5426F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="00FE0709">
        <w:rPr>
          <w:sz w:val="24"/>
          <w:szCs w:val="24"/>
        </w:rPr>
        <w:t xml:space="preserve">. </w:t>
      </w:r>
      <w:r w:rsidR="00FE0709" w:rsidRPr="00FE0709">
        <w:rPr>
          <w:sz w:val="24"/>
          <w:szCs w:val="24"/>
        </w:rPr>
        <w:t xml:space="preserve">radi </w:t>
      </w:r>
      <w:r w:rsidR="000F119A">
        <w:rPr>
          <w:sz w:val="24"/>
          <w:szCs w:val="24"/>
        </w:rPr>
        <w:t xml:space="preserve">donošenja odluke o obustavi i zaključenju stečajnog postupka zbog nedostatnosti stečajne mase za pokriće troškova stečajnog postupka. </w:t>
      </w:r>
    </w:p>
    <w:p w:rsidRDefault="00E262FD" w:rsidP="009B500D" w:rsidR="000F119A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Dostava poziva vjerovnicima </w:t>
      </w:r>
      <w:r w:rsidR="00B646DB">
        <w:rPr>
          <w:sz w:val="24"/>
          <w:szCs w:val="24"/>
        </w:rPr>
        <w:t xml:space="preserve">za skupštinu </w:t>
      </w:r>
      <w:r w:rsidRPr="00E262FD">
        <w:rPr>
          <w:sz w:val="24"/>
          <w:szCs w:val="24"/>
        </w:rPr>
        <w:t>o</w:t>
      </w:r>
      <w:r w:rsidR="002D120C">
        <w:rPr>
          <w:sz w:val="24"/>
          <w:szCs w:val="24"/>
        </w:rPr>
        <w:t>bavljena</w:t>
      </w:r>
      <w:r w:rsidR="0049760A">
        <w:rPr>
          <w:sz w:val="24"/>
          <w:szCs w:val="24"/>
        </w:rPr>
        <w:t xml:space="preserve"> je 22</w:t>
      </w:r>
      <w:r w:rsidR="000F119A">
        <w:rPr>
          <w:sz w:val="24"/>
          <w:szCs w:val="24"/>
        </w:rPr>
        <w:t xml:space="preserve">. </w:t>
      </w:r>
      <w:r w:rsidR="0049760A">
        <w:rPr>
          <w:sz w:val="24"/>
          <w:szCs w:val="24"/>
        </w:rPr>
        <w:t>svibnja</w:t>
      </w:r>
      <w:r w:rsidR="00717F92">
        <w:rPr>
          <w:sz w:val="24"/>
          <w:szCs w:val="24"/>
        </w:rPr>
        <w:t xml:space="preserve"> 2016</w:t>
      </w:r>
      <w:r w:rsidR="000F119A">
        <w:rPr>
          <w:sz w:val="24"/>
          <w:szCs w:val="24"/>
        </w:rPr>
        <w:t>. u skladu sa čl. 12</w:t>
      </w:r>
      <w:r w:rsidR="00AC7D11">
        <w:rPr>
          <w:sz w:val="24"/>
          <w:szCs w:val="24"/>
        </w:rPr>
        <w:t>.</w:t>
      </w:r>
      <w:r w:rsidRPr="00E262FD">
        <w:rPr>
          <w:sz w:val="24"/>
          <w:szCs w:val="24"/>
        </w:rPr>
        <w:t xml:space="preserve"> st. 1. </w:t>
      </w:r>
      <w:r w:rsidR="000F119A">
        <w:rPr>
          <w:sz w:val="24"/>
          <w:szCs w:val="24"/>
        </w:rPr>
        <w:t>Stečajnog zakona („Narodne novine“ broj 71/15</w:t>
      </w:r>
      <w:r w:rsidR="00B646DB">
        <w:rPr>
          <w:sz w:val="24"/>
          <w:szCs w:val="24"/>
        </w:rPr>
        <w:t>; dalje: SZ/15</w:t>
      </w:r>
      <w:r w:rsidR="000F119A">
        <w:rPr>
          <w:sz w:val="24"/>
          <w:szCs w:val="24"/>
        </w:rPr>
        <w:t>) u vezi s</w:t>
      </w:r>
      <w:r w:rsidR="00C147DC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 čl. 441. </w:t>
      </w:r>
      <w:r w:rsidR="00B646DB">
        <w:rPr>
          <w:sz w:val="24"/>
          <w:szCs w:val="24"/>
        </w:rPr>
        <w:t>s</w:t>
      </w:r>
      <w:r w:rsidR="000F119A">
        <w:rPr>
          <w:sz w:val="24"/>
          <w:szCs w:val="24"/>
        </w:rPr>
        <w:t>t. 2. SZ/15</w:t>
      </w:r>
      <w:r w:rsidR="00AC7D11">
        <w:rPr>
          <w:sz w:val="24"/>
          <w:szCs w:val="24"/>
        </w:rPr>
        <w:t xml:space="preserve"> </w:t>
      </w:r>
      <w:r w:rsidR="00717F92">
        <w:rPr>
          <w:sz w:val="24"/>
          <w:szCs w:val="24"/>
        </w:rPr>
        <w:t>protekom osmoga dana od dana objave poziva za skupštinu</w:t>
      </w:r>
      <w:r w:rsidRPr="00E262FD">
        <w:rPr>
          <w:sz w:val="24"/>
          <w:szCs w:val="24"/>
        </w:rPr>
        <w:t xml:space="preserve"> na </w:t>
      </w:r>
      <w:r w:rsidR="000F119A">
        <w:rPr>
          <w:sz w:val="24"/>
          <w:szCs w:val="24"/>
        </w:rPr>
        <w:t>mrežnoj stranici e-oglasna ploča</w:t>
      </w:r>
      <w:r w:rsidRPr="00E262FD">
        <w:rPr>
          <w:sz w:val="24"/>
          <w:szCs w:val="24"/>
        </w:rPr>
        <w:t xml:space="preserve"> sud</w:t>
      </w:r>
      <w:r w:rsidR="000F119A">
        <w:rPr>
          <w:sz w:val="24"/>
          <w:szCs w:val="24"/>
        </w:rPr>
        <w:t>ov</w:t>
      </w:r>
      <w:r w:rsidRPr="00E262FD">
        <w:rPr>
          <w:sz w:val="24"/>
          <w:szCs w:val="24"/>
        </w:rPr>
        <w:t>a</w:t>
      </w:r>
      <w:r w:rsidR="000F119A">
        <w:rPr>
          <w:sz w:val="24"/>
          <w:szCs w:val="24"/>
        </w:rPr>
        <w:t xml:space="preserve">. </w:t>
      </w:r>
    </w:p>
    <w:p w:rsidRDefault="0049760A" w:rsidP="009B500D" w:rsidR="001C2D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skupštinu vjerovnika pristupio je jedino vjerovnik OTP BANKA d.d. Za</w:t>
      </w:r>
      <w:r w:rsidR="006825BB">
        <w:rPr>
          <w:sz w:val="24"/>
          <w:szCs w:val="24"/>
        </w:rPr>
        <w:t>dar</w:t>
      </w:r>
      <w:r w:rsidR="00C147DC">
        <w:rPr>
          <w:sz w:val="24"/>
          <w:szCs w:val="24"/>
        </w:rPr>
        <w:t xml:space="preserve"> koji </w:t>
      </w:r>
      <w:r>
        <w:rPr>
          <w:sz w:val="24"/>
          <w:szCs w:val="24"/>
        </w:rPr>
        <w:t>se</w:t>
      </w:r>
      <w:r w:rsidR="00C147DC">
        <w:rPr>
          <w:sz w:val="24"/>
          <w:szCs w:val="24"/>
        </w:rPr>
        <w:t xml:space="preserve"> </w:t>
      </w:r>
      <w:r>
        <w:rPr>
          <w:sz w:val="24"/>
          <w:szCs w:val="24"/>
        </w:rPr>
        <w:t>nije protivio obustavi i zaključenju stečajnog postupka</w:t>
      </w:r>
      <w:r w:rsidR="006825BB">
        <w:rPr>
          <w:sz w:val="24"/>
          <w:szCs w:val="24"/>
        </w:rPr>
        <w:t xml:space="preserve">. </w:t>
      </w:r>
      <w:r w:rsidR="00717F92">
        <w:rPr>
          <w:sz w:val="24"/>
          <w:szCs w:val="24"/>
        </w:rPr>
        <w:t>Drugi vjerovnici nisu se izjasnili</w:t>
      </w:r>
      <w:r w:rsidR="001C2D87">
        <w:rPr>
          <w:sz w:val="24"/>
          <w:szCs w:val="24"/>
        </w:rPr>
        <w:t xml:space="preserve"> o prijedlogu za obustavu i zaključenje stečajnog postupka iz čega proizlazi zaključak da se oni takvom prijedlogu ne protive. </w:t>
      </w:r>
    </w:p>
    <w:p w:rsidRDefault="00C147DC" w:rsidP="009B500D" w:rsidR="002D12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a </w:t>
      </w:r>
      <w:r w:rsidR="002D120C">
        <w:rPr>
          <w:sz w:val="24"/>
          <w:szCs w:val="24"/>
        </w:rPr>
        <w:t xml:space="preserve">uvažavajući okolnost da </w:t>
      </w:r>
      <w:r w:rsidR="001C2D87">
        <w:rPr>
          <w:sz w:val="24"/>
          <w:szCs w:val="24"/>
        </w:rPr>
        <w:t>je tijekom ovog stečajnog postupka</w:t>
      </w:r>
      <w:r w:rsidR="00D5426F">
        <w:rPr>
          <w:sz w:val="24"/>
          <w:szCs w:val="24"/>
        </w:rPr>
        <w:t xml:space="preserve"> utvrđeno da dužnikova imovina </w:t>
      </w:r>
      <w:r w:rsidR="001C2D87">
        <w:rPr>
          <w:sz w:val="24"/>
          <w:szCs w:val="24"/>
        </w:rPr>
        <w:t>nije dostatna za pokriće troškova stečajnog</w:t>
      </w:r>
      <w:r w:rsidR="00D5426F">
        <w:rPr>
          <w:sz w:val="24"/>
          <w:szCs w:val="24"/>
        </w:rPr>
        <w:t xml:space="preserve"> postupka, </w:t>
      </w:r>
      <w:r w:rsidR="00602D03">
        <w:rPr>
          <w:sz w:val="24"/>
          <w:szCs w:val="24"/>
        </w:rPr>
        <w:t>a posljedično tome</w:t>
      </w:r>
      <w:r>
        <w:rPr>
          <w:sz w:val="24"/>
          <w:szCs w:val="24"/>
        </w:rPr>
        <w:t>,</w:t>
      </w:r>
      <w:r w:rsidR="00602D03">
        <w:rPr>
          <w:sz w:val="24"/>
          <w:szCs w:val="24"/>
        </w:rPr>
        <w:t xml:space="preserve"> da u </w:t>
      </w:r>
      <w:r w:rsidR="001C2D87">
        <w:rPr>
          <w:sz w:val="24"/>
          <w:szCs w:val="24"/>
        </w:rPr>
        <w:t xml:space="preserve">stečajnoj masi nema sredstava iz kojih bi se podmirili troškovi </w:t>
      </w:r>
      <w:r w:rsidR="00602D03">
        <w:rPr>
          <w:sz w:val="24"/>
          <w:szCs w:val="24"/>
        </w:rPr>
        <w:t xml:space="preserve">stečajnog postupka </w:t>
      </w:r>
      <w:r w:rsidR="001C2D87">
        <w:rPr>
          <w:sz w:val="24"/>
          <w:szCs w:val="24"/>
        </w:rPr>
        <w:t xml:space="preserve">te </w:t>
      </w:r>
      <w:r w:rsidR="0017429E">
        <w:rPr>
          <w:sz w:val="24"/>
          <w:szCs w:val="24"/>
        </w:rPr>
        <w:t xml:space="preserve">da bi, s druge strane, </w:t>
      </w:r>
      <w:r w:rsidR="002D120C">
        <w:rPr>
          <w:sz w:val="24"/>
          <w:szCs w:val="24"/>
        </w:rPr>
        <w:t xml:space="preserve">daljnja provedba stečajnog postupka stvorila samo nove i nepotrebne troškove, primjenom odredbe čl. 203. </w:t>
      </w:r>
      <w:r w:rsidR="00330938">
        <w:rPr>
          <w:sz w:val="24"/>
          <w:szCs w:val="24"/>
        </w:rPr>
        <w:t>s</w:t>
      </w:r>
      <w:r w:rsidR="002D120C">
        <w:rPr>
          <w:sz w:val="24"/>
          <w:szCs w:val="24"/>
        </w:rPr>
        <w:t xml:space="preserve">t. 1. </w:t>
      </w:r>
      <w:r w:rsidR="00602D03">
        <w:rPr>
          <w:sz w:val="24"/>
          <w:szCs w:val="24"/>
        </w:rPr>
        <w:t xml:space="preserve">Stečajnog zakona </w:t>
      </w:r>
      <w:r w:rsidR="00602D03" w:rsidRPr="00602D03">
        <w:rPr>
          <w:sz w:val="24"/>
          <w:szCs w:val="24"/>
        </w:rPr>
        <w:t>(„Narodne novine“ broj 44/96, 29/99, 129/00, 123/03, 82/06, 116/10, 25/12; dalje: SZ)</w:t>
      </w:r>
      <w:r w:rsidR="002D120C">
        <w:rPr>
          <w:sz w:val="24"/>
          <w:szCs w:val="24"/>
        </w:rPr>
        <w:t xml:space="preserve"> </w:t>
      </w:r>
      <w:r w:rsidR="001C2D87">
        <w:rPr>
          <w:sz w:val="24"/>
          <w:szCs w:val="24"/>
        </w:rPr>
        <w:t xml:space="preserve">te čl. 12. </w:t>
      </w:r>
      <w:r w:rsidR="00B646DB">
        <w:rPr>
          <w:sz w:val="24"/>
          <w:szCs w:val="24"/>
        </w:rPr>
        <w:t>s</w:t>
      </w:r>
      <w:r w:rsidR="001C2D87">
        <w:rPr>
          <w:sz w:val="24"/>
          <w:szCs w:val="24"/>
        </w:rPr>
        <w:t xml:space="preserve">t. 1. SZ/15 </w:t>
      </w:r>
      <w:r w:rsidR="00717F92">
        <w:rPr>
          <w:sz w:val="24"/>
          <w:szCs w:val="24"/>
        </w:rPr>
        <w:t xml:space="preserve">i čl. 196. st. 2. i 3. SZ-a, </w:t>
      </w:r>
      <w:r w:rsidR="002D120C">
        <w:rPr>
          <w:sz w:val="24"/>
          <w:szCs w:val="24"/>
        </w:rPr>
        <w:t xml:space="preserve">riješeno je kao u </w:t>
      </w:r>
      <w:r w:rsidR="00A61569">
        <w:rPr>
          <w:sz w:val="24"/>
          <w:szCs w:val="24"/>
        </w:rPr>
        <w:t xml:space="preserve">izreci </w:t>
      </w:r>
      <w:r w:rsidR="0017429E">
        <w:rPr>
          <w:sz w:val="24"/>
          <w:szCs w:val="24"/>
        </w:rPr>
        <w:t>ovog rješenja</w:t>
      </w:r>
      <w:r w:rsidR="002D120C">
        <w:rPr>
          <w:sz w:val="24"/>
          <w:szCs w:val="24"/>
        </w:rPr>
        <w:t xml:space="preserve">. </w:t>
      </w:r>
    </w:p>
    <w:p w:rsidRDefault="00E262FD" w:rsidP="00330938" w:rsidR="00E262FD" w:rsidRPr="00E262FD">
      <w:pPr>
        <w:jc w:val="both"/>
        <w:rPr>
          <w:sz w:val="24"/>
          <w:szCs w:val="24"/>
        </w:rPr>
      </w:pPr>
    </w:p>
    <w:p w:rsidRDefault="00E262FD" w:rsidP="009B500D" w:rsidR="00E262FD" w:rsidRPr="00E262FD">
      <w:pPr>
        <w:jc w:val="center"/>
        <w:rPr>
          <w:sz w:val="24"/>
          <w:szCs w:val="24"/>
        </w:rPr>
      </w:pPr>
      <w:r w:rsidRPr="00E262FD">
        <w:rPr>
          <w:sz w:val="24"/>
          <w:szCs w:val="24"/>
        </w:rPr>
        <w:t>U Rije</w:t>
      </w:r>
      <w:r w:rsidR="006825BB">
        <w:rPr>
          <w:sz w:val="24"/>
          <w:szCs w:val="24"/>
        </w:rPr>
        <w:t>ci 20</w:t>
      </w:r>
      <w:r w:rsidR="001C2D87">
        <w:rPr>
          <w:sz w:val="24"/>
          <w:szCs w:val="24"/>
        </w:rPr>
        <w:t xml:space="preserve">. </w:t>
      </w:r>
      <w:r w:rsidR="006825BB">
        <w:rPr>
          <w:sz w:val="24"/>
          <w:szCs w:val="24"/>
        </w:rPr>
        <w:t>lipnja</w:t>
      </w:r>
      <w:r w:rsidR="00602D03">
        <w:rPr>
          <w:sz w:val="24"/>
          <w:szCs w:val="24"/>
        </w:rPr>
        <w:t xml:space="preserve"> 2016</w:t>
      </w:r>
      <w:r w:rsidRPr="00E262FD">
        <w:rPr>
          <w:sz w:val="24"/>
          <w:szCs w:val="24"/>
        </w:rPr>
        <w:t>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30938" w:rsidP="00330938" w:rsidR="00E262FD" w:rsidRPr="00E262FD">
      <w:pPr>
        <w:ind w:left="6480"/>
        <w:jc w:val="both"/>
        <w:rPr>
          <w:sz w:val="24"/>
          <w:szCs w:val="24"/>
        </w:rPr>
      </w:pPr>
      <w:r>
        <w:rPr>
          <w:sz w:val="24"/>
          <w:szCs w:val="24"/>
        </w:rPr>
        <w:t>Stečajn</w:t>
      </w:r>
      <w:r>
        <w:rPr>
          <w:sz w:val="24"/>
          <w:szCs w:val="24"/>
        </w:rPr>
        <w:tab/>
        <w:t>a sutkinja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                  </w:t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="00330938">
        <w:rPr>
          <w:sz w:val="24"/>
          <w:szCs w:val="24"/>
        </w:rPr>
        <w:tab/>
      </w:r>
      <w:r w:rsidRPr="00E262FD">
        <w:rPr>
          <w:sz w:val="24"/>
          <w:szCs w:val="24"/>
        </w:rPr>
        <w:t xml:space="preserve">   </w:t>
      </w:r>
      <w:r w:rsidR="00330938">
        <w:rPr>
          <w:sz w:val="24"/>
          <w:szCs w:val="24"/>
        </w:rPr>
        <w:t>Ema Brdovčak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9B500D" w:rsidP="00E262FD" w:rsidR="009B500D">
      <w:pPr>
        <w:ind w:firstLine="720"/>
        <w:jc w:val="both"/>
        <w:rPr>
          <w:sz w:val="24"/>
          <w:szCs w:val="24"/>
        </w:rPr>
      </w:pPr>
    </w:p>
    <w:p w:rsidRDefault="009B500D" w:rsidP="00E262FD" w:rsidR="009B500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UPUTA O PRAVNOM LIJEKU: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Protiv rješenja pravo na žalbu imaju svaki stečajni vjerovnik i dužnik. Žalba se podnosi putem ovog  suda u  roku od 8 dana od dana primitka </w:t>
      </w:r>
      <w:r w:rsidR="00330938">
        <w:rPr>
          <w:sz w:val="24"/>
          <w:szCs w:val="24"/>
        </w:rPr>
        <w:t xml:space="preserve">rješenja </w:t>
      </w:r>
      <w:r w:rsidRPr="00E262FD">
        <w:rPr>
          <w:sz w:val="24"/>
          <w:szCs w:val="24"/>
        </w:rPr>
        <w:t>u dva istovjetna primjerka, a o žalbi odlučuje Visoki trgovački sud Republike Hrvatske.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DNA: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stečajnom upravitelju 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</w:t>
      </w:r>
      <w:r w:rsidR="00330938">
        <w:rPr>
          <w:sz w:val="24"/>
          <w:szCs w:val="24"/>
        </w:rPr>
        <w:t xml:space="preserve">e- </w:t>
      </w:r>
      <w:r w:rsidRPr="00E262FD">
        <w:rPr>
          <w:sz w:val="24"/>
          <w:szCs w:val="24"/>
        </w:rPr>
        <w:t xml:space="preserve">oglasna ploča </w:t>
      </w:r>
    </w:p>
    <w:p w:rsidRDefault="006825BB" w:rsidP="00E262FD" w:rsidR="00E262FD" w:rsidRP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Porezna uprava Pula</w:t>
      </w:r>
    </w:p>
    <w:p w:rsidRDefault="00E262FD" w:rsidP="00330938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 xml:space="preserve">- ŽDO </w:t>
      </w:r>
      <w:r w:rsidR="006825BB">
        <w:rPr>
          <w:sz w:val="24"/>
          <w:szCs w:val="24"/>
        </w:rPr>
        <w:t>Pula</w:t>
      </w: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  <w:r w:rsidRPr="00E262FD">
        <w:rPr>
          <w:sz w:val="24"/>
          <w:szCs w:val="24"/>
        </w:rPr>
        <w:t>- sudski registar po pravomoćnosti</w:t>
      </w:r>
    </w:p>
    <w:p w:rsidRDefault="006825BB" w:rsidP="00E262FD" w:rsidR="00E262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FINA Pula</w:t>
      </w:r>
    </w:p>
    <w:p w:rsidRDefault="00F875A8" w:rsidP="00E262FD" w:rsidR="00F875A8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E262FD" w:rsidP="00E262FD" w:rsidR="00E262FD" w:rsidRPr="00E262FD">
      <w:pPr>
        <w:ind w:firstLine="720"/>
        <w:jc w:val="both"/>
        <w:rPr>
          <w:sz w:val="24"/>
          <w:szCs w:val="24"/>
        </w:rPr>
      </w:pPr>
    </w:p>
    <w:p w:rsidRDefault="003D1C90" w:rsidR="003D1C90"/>
    <w:sectPr w:rsidSect="009B500D" w:rsidR="003D1C9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FBF" w:rsidR="00DF5FBF">
      <w:r>
        <w:separator/>
      </w:r>
    </w:p>
  </w:endnote>
  <w:endnote w:id="0" w:type="continuationSeparator">
    <w:p w:rsidRDefault="00DF5FBF" w:rsidR="00DF5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C1E">
          <w:rPr>
            <w:noProof/>
          </w:rPr>
          <w:t>3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54C1E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FBF" w:rsidR="00DF5FBF">
      <w:r>
        <w:separator/>
      </w:r>
    </w:p>
  </w:footnote>
  <w:footnote w:id="0" w:type="continuationSeparator">
    <w:p w:rsidRDefault="00DF5FBF" w:rsidR="00DF5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5BB" w:rsidR="006825BB" w:rsidRPr="009B500D">
    <w:pPr>
      <w:pStyle w:val="Zaglavlje"/>
      <w:rPr>
        <w:sz w:val="24"/>
        <w:szCs w:val="24"/>
      </w:rPr>
    </w:pPr>
    <w:r>
      <w:tab/>
    </w:r>
    <w:r>
      <w:tab/>
    </w:r>
    <w:r w:rsidRPr="009B500D">
      <w:rPr>
        <w:sz w:val="24"/>
        <w:szCs w:val="24"/>
      </w:rPr>
      <w:t>8 St-116/13-80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618" w:rsidP="00A45EAD" w:rsidR="004D461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D4618" w:rsidP="00210E4E" w:rsidR="004D4618" w:rsidRPr="004D4618">
    <w:r w:rsidRPr="004D4618">
      <w:rPr>
        <w:rFonts w:eastAsia="MS Mincho"/>
      </w:rPr>
      <w:t>REPUBLIKA HRVATSKA</w:t>
    </w:r>
  </w:p>
  <w:p w:rsidRDefault="004D4618" w:rsidP="00210E4E" w:rsidR="004D4618" w:rsidRPr="004D4618">
    <w:r w:rsidRPr="004D4618">
      <w:rPr>
        <w:rFonts w:eastAsia="MS Mincho"/>
      </w:rPr>
      <w:t>TRGOVAČKI SUD U RIJECI</w:t>
    </w:r>
  </w:p>
  <w:p w:rsidRDefault="004D4618" w:rsidP="00A45EAD" w:rsidR="004D4618" w:rsidRPr="004D4618">
    <w:pPr>
      <w:rPr>
        <w:rFonts w:eastAsia="MS Mincho"/>
      </w:rPr>
    </w:pPr>
    <w:r w:rsidRPr="004D461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0540F"/>
    <w:multiLevelType w:val="hybridMultilevel"/>
    <w:tmpl w:val="47D04754"/>
    <w:lvl w:tplc="B302FC3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A391A51"/>
    <w:multiLevelType w:val="hybridMultilevel"/>
    <w:tmpl w:val="220CB14C"/>
    <w:lvl w:tplc="81864FAE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1B77B38"/>
    <w:multiLevelType w:val="hybridMultilevel"/>
    <w:tmpl w:val="238AE79C"/>
    <w:lvl w:tplc="694CE7AA" w:ilvl="0">
      <w:start w:val="8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6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A2831EC"/>
    <w:multiLevelType w:val="hybridMultilevel"/>
    <w:tmpl w:val="17521832"/>
    <w:lvl w:tplc="4054363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37F2F"/>
    <w:rsid w:val="00054C1E"/>
    <w:rsid w:val="00060381"/>
    <w:rsid w:val="000A16EE"/>
    <w:rsid w:val="000A28F2"/>
    <w:rsid w:val="000B1EB5"/>
    <w:rsid w:val="000F119A"/>
    <w:rsid w:val="001076C6"/>
    <w:rsid w:val="001574BE"/>
    <w:rsid w:val="0017429E"/>
    <w:rsid w:val="001758C5"/>
    <w:rsid w:val="001B1493"/>
    <w:rsid w:val="001C2D87"/>
    <w:rsid w:val="00214B4C"/>
    <w:rsid w:val="002A35C5"/>
    <w:rsid w:val="002C4D03"/>
    <w:rsid w:val="002D120C"/>
    <w:rsid w:val="002E4323"/>
    <w:rsid w:val="00330938"/>
    <w:rsid w:val="003462B5"/>
    <w:rsid w:val="00347BB4"/>
    <w:rsid w:val="00356ADD"/>
    <w:rsid w:val="003B59C7"/>
    <w:rsid w:val="003D1C90"/>
    <w:rsid w:val="00441024"/>
    <w:rsid w:val="00467C52"/>
    <w:rsid w:val="00494C79"/>
    <w:rsid w:val="0049760A"/>
    <w:rsid w:val="004B7F3F"/>
    <w:rsid w:val="004D261E"/>
    <w:rsid w:val="004D3195"/>
    <w:rsid w:val="004D4618"/>
    <w:rsid w:val="004E5469"/>
    <w:rsid w:val="004F022B"/>
    <w:rsid w:val="005071FA"/>
    <w:rsid w:val="00587A16"/>
    <w:rsid w:val="00594028"/>
    <w:rsid w:val="00602D03"/>
    <w:rsid w:val="0062564A"/>
    <w:rsid w:val="006825BB"/>
    <w:rsid w:val="006D1E36"/>
    <w:rsid w:val="006E4475"/>
    <w:rsid w:val="007141AF"/>
    <w:rsid w:val="00717F92"/>
    <w:rsid w:val="00727C90"/>
    <w:rsid w:val="00760843"/>
    <w:rsid w:val="00761264"/>
    <w:rsid w:val="007A4330"/>
    <w:rsid w:val="007A6843"/>
    <w:rsid w:val="007B3F07"/>
    <w:rsid w:val="00823565"/>
    <w:rsid w:val="00856D15"/>
    <w:rsid w:val="00891E97"/>
    <w:rsid w:val="008A6D13"/>
    <w:rsid w:val="008B05F8"/>
    <w:rsid w:val="00903433"/>
    <w:rsid w:val="009359DF"/>
    <w:rsid w:val="00947881"/>
    <w:rsid w:val="0095233C"/>
    <w:rsid w:val="00984818"/>
    <w:rsid w:val="009B500D"/>
    <w:rsid w:val="009D32EE"/>
    <w:rsid w:val="009D4524"/>
    <w:rsid w:val="009E7596"/>
    <w:rsid w:val="009F06F1"/>
    <w:rsid w:val="00A36C2B"/>
    <w:rsid w:val="00A57803"/>
    <w:rsid w:val="00A61569"/>
    <w:rsid w:val="00A95873"/>
    <w:rsid w:val="00AC7D11"/>
    <w:rsid w:val="00AE535C"/>
    <w:rsid w:val="00B3396B"/>
    <w:rsid w:val="00B460EB"/>
    <w:rsid w:val="00B50DE7"/>
    <w:rsid w:val="00B639DE"/>
    <w:rsid w:val="00B646DB"/>
    <w:rsid w:val="00BB2F60"/>
    <w:rsid w:val="00BF5D3C"/>
    <w:rsid w:val="00C039DB"/>
    <w:rsid w:val="00C147DC"/>
    <w:rsid w:val="00CB5238"/>
    <w:rsid w:val="00CE2EC3"/>
    <w:rsid w:val="00CE65E5"/>
    <w:rsid w:val="00D209F2"/>
    <w:rsid w:val="00D53A62"/>
    <w:rsid w:val="00D5426F"/>
    <w:rsid w:val="00D722CD"/>
    <w:rsid w:val="00DA1B57"/>
    <w:rsid w:val="00DA21BA"/>
    <w:rsid w:val="00DB06B8"/>
    <w:rsid w:val="00DC75C4"/>
    <w:rsid w:val="00DF5FBF"/>
    <w:rsid w:val="00E02071"/>
    <w:rsid w:val="00E14407"/>
    <w:rsid w:val="00E262FD"/>
    <w:rsid w:val="00EF0C3D"/>
    <w:rsid w:val="00EF45FA"/>
    <w:rsid w:val="00F66C83"/>
    <w:rsid w:val="00F71184"/>
    <w:rsid w:val="00F875A8"/>
    <w:rsid w:val="00F95BA5"/>
    <w:rsid w:val="00FA3515"/>
    <w:rsid w:val="00FC4CC7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C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C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C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C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C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C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C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C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St-116/2013</izvorni_sadrzaj>
    <derivirana_varijabla naziv="DomainObject.Predmet.OznakaBroj_1">St-116/2013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F G  GRAĐENJE I TRGOVINA d.o.o.  Pula</izvorni_sadrzaj>
    <derivirana_varijabla naziv="DomainObject.Predmet.ProtustrankaFormated_1">  F F G  GRAĐENJE I TRGOVINA d.o.o.  Pula</derivirana_varijabla>
  </DomainObject.Predmet.ProtustrankaFormated>
  <DomainObject.Predmet.ProtustrankaFormatedOIB>
    <izvorni_sadrzaj>  F F G  GRAĐENJE I TRGOVINA d.o.o.  Pula, OIB 15397821248</izvorni_sadrzaj>
    <derivirana_varijabla naziv="DomainObject.Predmet.ProtustrankaFormatedOIB_1">  F F G  GRAĐENJE I TRGOVINA d.o.o.  Pula, OIB 15397821248</derivirana_varijabla>
  </DomainObject.Predmet.ProtustrankaFormatedOIB>
  <DomainObject.Predmet.ProtustrankaFormatedWithAdress>
    <izvorni_sadrzaj> F F G  GRAĐENJE I TRGOVINA d.o.o.  Pula, Centar 28, 52 100 Pula</izvorni_sadrzaj>
    <derivirana_varijabla naziv="DomainObject.Predmet.ProtustrankaFormatedWithAdress_1"> F F G  GRAĐENJE I TRGOVINA d.o.o.  Pula, Centar 28, 52 100 Pula</derivirana_varijabla>
  </DomainObject.Predmet.ProtustrankaFormatedWithAdress>
  <DomainObject.Predmet.ProtustrankaFormatedWithAdressOIB>
    <izvorni_sadrzaj> F F G  GRAĐENJE I TRGOVINA d.o.o.  Pula, OIB 15397821248, Centar 28, 52 100 Pula</izvorni_sadrzaj>
    <derivirana_varijabla naziv="DomainObject.Predmet.ProtustrankaFormatedWithAdressOIB_1"> F F G  GRAĐENJE I TRGOVINA d.o.o.  Pula, OIB 15397821248, Centar 28, 52 100 Pula</derivirana_varijabla>
  </DomainObject.Predmet.ProtustrankaFormatedWithAdressOIB>
  <DomainObject.Predmet.ProtustrankaWithAdress>
    <izvorni_sadrzaj>F F G  GRAĐENJE I TRGOVINA d.o.o.  Pula Centar 28, 52 100 Pula</izvorni_sadrzaj>
    <derivirana_varijabla naziv="DomainObject.Predmet.ProtustrankaWithAdress_1">F F G  GRAĐENJE I TRGOVINA d.o.o.  Pula Centar 28, 52 100 Pula</derivirana_varijabla>
  </DomainObject.Predmet.ProtustrankaWithAdress>
  <DomainObject.Predmet.ProtustrankaWithAdressOIB>
    <izvorni_sadrzaj>F F G  GRAĐENJE I TRGOVINA d.o.o.  Pula, OIB 15397821248, Centar 28, 52 100 Pula</izvorni_sadrzaj>
    <derivirana_varijabla naziv="DomainObject.Predmet.ProtustrankaWithAdressOIB_1">F F G  GRAĐENJE I TRGOVINA d.o.o.  Pula, OIB 15397821248, Centar 28, 52 100 Pula</derivirana_varijabla>
  </DomainObject.Predmet.ProtustrankaWithAdressOIB>
  <DomainObject.Predmet.ProtustrankaNazivFormated>
    <izvorni_sadrzaj>F F G  GRAĐENJE I TRGOVINA d.o.o.  Pula</izvorni_sadrzaj>
    <derivirana_varijabla naziv="DomainObject.Predmet.ProtustrankaNazivFormated_1">F F G  GRAĐENJE I TRGOVINA d.o.o.  Pula</derivirana_varijabla>
  </DomainObject.Predmet.ProtustrankaNazivFormated>
  <DomainObject.Predmet.ProtustrankaNazivFormatedOIB>
    <izvorni_sadrzaj>F F G  GRAĐENJE I TRGOVINA d.o.o.  Pula, OIB 15397821248</izvorni_sadrzaj>
    <derivirana_varijabla naziv="DomainObject.Predmet.ProtustrankaNazivFormatedOIB_1">F F G  GRAĐENJE I TRGOVINA d.o.o.  Pula, OIB 15397821248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 F G  GRAĐENJE I TRGOVINA d.o.o.  Pula</item>
    </izvorni_sadrzaj>
    <derivirana_varijabla naziv="DomainObject.Predmet.ProtuStrankaListFormated_1">
      <item>F F G  GRAĐENJE I TRGOVINA d.o.o.  Pula</item>
    </derivirana_varijabla>
  </DomainObject.Predmet.ProtuStrankaListFormated>
  <DomainObject.Predmet.ProtuStrankaListFormatedOIB>
    <izvorni_sadrzaj>
      <item>F F G  GRAĐENJE I TRGOVINA d.o.o.  Pula, OIB 15397821248</item>
    </izvorni_sadrzaj>
    <derivirana_varijabla naziv="DomainObject.Predmet.ProtuStrankaListFormatedOIB_1">
      <item>F F G  GRAĐENJE I TRGOVINA d.o.o.  Pula, OIB 15397821248</item>
    </derivirana_varijabla>
  </DomainObject.Predmet.ProtuStrankaListFormatedOIB>
  <DomainObject.Predmet.ProtuStrankaListFormatedWithAdress>
    <izvorni_sadrzaj>
      <item>F F G  GRAĐENJE I TRGOVINA d.o.o.  Pula, Centar 28, 52 100 Pula</item>
    </izvorni_sadrzaj>
    <derivirana_varijabla naziv="DomainObject.Predmet.ProtuStrankaListFormatedWithAdress_1">
      <item>F F G  GRAĐENJE I TRGOVINA d.o.o.  Pula, Centar 28, 52 100 Pula</item>
    </derivirana_varijabla>
  </DomainObject.Predmet.ProtuStrankaListFormatedWithAdress>
  <DomainObject.Predmet.ProtuStrankaListFormatedWithAdressOIB>
    <izvorni_sadrzaj>
      <item>F F G  GRAĐENJE I TRGOVINA d.o.o.  Pula, OIB 15397821248, Centar 28, 52 100 Pula</item>
    </izvorni_sadrzaj>
    <derivirana_varijabla naziv="DomainObject.Predmet.ProtuStrankaListFormatedWithAdressOIB_1">
      <item>F F G  GRAĐENJE I TRGOVINA d.o.o.  Pula, OIB 15397821248, Centar 28, 52 100 Pula</item>
    </derivirana_varijabla>
  </DomainObject.Predmet.ProtuStrankaListFormatedWithAdressOIB>
  <DomainObject.Predmet.ProtuStrankaListNazivFormated>
    <izvorni_sadrzaj>
      <item>F F G  GRAĐENJE I TRGOVINA d.o.o.  Pula</item>
    </izvorni_sadrzaj>
    <derivirana_varijabla naziv="DomainObject.Predmet.ProtuStrankaListNazivFormated_1">
      <item>F F G  GRAĐENJE I TRGOVINA d.o.o.  Pula</item>
    </derivirana_varijabla>
  </DomainObject.Predmet.ProtuStrankaListNazivFormated>
  <DomainObject.Predmet.ProtuStrankaListNazivFormatedOIB>
    <izvorni_sadrzaj>
      <item>F F G  GRAĐENJE I TRGOVINA d.o.o.  Pula, OIB 15397821248</item>
    </izvorni_sadrzaj>
    <derivirana_varijabla naziv="DomainObject.Predmet.ProtuStrankaListNazivFormatedOIB_1">
      <item>F F G  GRAĐENJE I TRGOVINA d.o.o.  Pula, OIB 15397821248</item>
    </derivirana_varijabla>
  </DomainObject.Predmet.ProtuStrankaListNazivFormatedOIB>
  <DomainObject.Predmet.OstaliList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Formated>
  <DomainObject.Predmet.OstaliList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FormatedOIB>
  <DomainObject.Predmet.OstaliListFormatedWithAdress>
    <izvorni_sadrzaj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izvorni_sadrzaj>
    <derivirana_varijabla naziv="DomainObject.Predmet.OstaliListFormatedWithAdress_1">
      <item>Jurica Franješević, Runjačica 11, 52100 Pula</item>
      <item>HYPO ALPE ADRIA BANK d.d., Slavonska avenija 6, 10000 Zagreb</item>
      <item>ŽUPANIJSKO DRŽAVNO ODVJETNIŠTVO, Kranjčevićeva 8, 52100 Pula</item>
      <item>Zoran Tomić, Zelinska 2/I, 10000 Zagreb</item>
      <item>Ana Šakić, Dubovačka 29, 10000 Zagreb</item>
      <item>Vlasta Majstorović, Koparska 37, 52100 Pula</item>
    </derivirana_varijabla>
  </DomainObject.Predmet.OstaliListFormatedWithAdress>
  <DomainObject.Predmet.OstaliListFormatedWithAdressOIB>
    <izvorni_sadrzaj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izvorni_sadrzaj>
    <derivirana_varijabla naziv="DomainObject.Predmet.OstaliListFormatedWithAdressOIB_1">
      <item>Jurica Franješević, OIB 48662675280, Runjačica 11, 52100 Pula</item>
      <item>HYPO ALPE ADRIA BANK d.d., OIB 69693144506, Slavonska avenija 6, 10000 Zagreb</item>
      <item>ŽUPANIJSKO DRŽAVNO ODVJETNIŠTVO, Kranjčevićeva 8, 52100 Pula</item>
      <item>Zoran Tomić, OIB 80809284399, Zelinska 2/I, 10000 Zagreb</item>
      <item>Ana Šakić, Dubovačka 29, 10000 Zagreb</item>
      <item>Vlasta Majstorović, OIB 78258328195, Koparska 37, 52100 Pula</item>
    </derivirana_varijabla>
  </DomainObject.Predmet.OstaliListFormatedWithAdressOIB>
  <DomainObject.Predmet.OstaliListNazivFormated>
    <izvorni_sadrzaj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OstaliListNazivFormated_1"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OstaliListNazivFormated>
  <DomainObject.Predmet.OstaliListNazivFormatedOIB>
    <izvorni_sadrzaj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izvorni_sadrzaj>
    <derivirana_varijabla naziv="DomainObject.Predmet.OstaliListNazivFormatedOIB_1">
      <item>Jurica Franješević, OIB 48662675280</item>
      <item>HYPO ALPE ADRIA BANK d.d., OIB 69693144506</item>
      <item>ŽUPANIJSKO DRŽAVNO ODVJETNIŠTVO</item>
      <item>Zoran Tomić, OIB 80809284399</item>
      <item>Ana Šakić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 F G  GRAĐENJE I TRGOVINA d.o.o.  Pula</izvorni_sadrzaj>
    <derivirana_varijabla naziv="DomainObject.Predmet.ProtustrankaIDrugi_1">F F G  GRAĐENJE I TRGOVINA d.o.o.  Pula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 F G  GRAĐENJE I TRGOVINA d.o.o.  Pula, OIB 15397821248, Centar 28, 52 100 Pula</izvorni_sadrzaj>
    <derivirana_varijabla naziv="DomainObject.Predmet.ProtustrankaIDrugiAdressOIB_1">F F G  GRAĐENJE I TRGOVINA d.o.o.  Pula, OIB 15397821248, Centar 28,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izvorni_sadrzaj>
    <derivirana_varijabla naziv="DomainObject.Predmet.SudioniciListNaziv_1">
      <item>FINA  Rijeka</item>
      <item>F F G  GRAĐENJE I TRGOVINA d.o.o.  Pula</item>
      <item>Jurica Franješević</item>
      <item>HYPO ALPE ADRIA BANK d.d.</item>
      <item>ŽUPANIJSKO DRŽAVNO ODVJETNIŠTVO</item>
      <item>Zoran Tomić</item>
      <item>Ana Šakić</item>
      <item>Vlasta Majstorović</item>
    </derivirana_varijabla>
  </DomainObject.Predmet.SudioniciListNaziv>
  <DomainObject.Predmet.SudioniciListAdressOIB>
    <izvorni_sadrzaj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izvorni_sadrzaj>
    <derivirana_varijabla naziv="DomainObject.Predmet.SudioniciListAdressOIB_1">
      <item>FINA  Rijeka, OIB 85821130368, Frana Kurelca 8,51 000 Rijeka</item>
      <item>F F G  GRAĐENJE I TRGOVINA d.o.o.  Pula, OIB 15397821248, Centar 28,52 100 Pula</item>
      <item>Jurica Franješević, OIB 48662675280, Runjačica 11,52100 Pula</item>
      <item>HYPO ALPE ADRIA BANK d.d., OIB 69693144506, Slavonska avenija 6,10000 Zagreb</item>
      <item>ŽUPANIJSKO DRŽAVNO ODVJETNIŠTVO, Kranjčevićeva 8,52100 Pula</item>
      <item>Zoran Tomić, OIB 80809284399, Zelinska 2/I,10000 Zagreb</item>
      <item>Ana Šakić, Dubovačka 29,10000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izvorni_sadrzaj>
    <derivirana_varijabla naziv="DomainObject.Predmet.SudioniciListNazivOIB_1">
      <item>, OIB 85821130368</item>
      <item>, OIB 15397821248</item>
      <item>, OIB 48662675280</item>
      <item>, OIB 69693144506</item>
      <item>, OIB null</item>
      <item>, OIB 80809284399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3BE46-8054-4F5D-A70E-5DE20803F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4820</properties:Characters>
  <properties:Lines>106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2016-06-20T12:12:00Z</dcterms:created>
  <dc:creator>nmarkovic</dc:creator>
  <cp:lastModifiedBy>Renata Valić</cp:lastModifiedBy>
  <cp:lastPrinted>2016-06-21T09:20:00Z</cp:lastPrinted>
  <dcterms:modified xmlns:xsi="http://www.w3.org/2001/XMLSchema-instance" xsi:type="dcterms:W3CDTF">2016-06-21T09:27:00Z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