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b8ad8" w14:paraId="18b8ad8" w:rsidRDefault="00961889" w:rsidP="008817C4" w:rsidR="008817C4">
      <w:pPr>
        <w15:collapsed w:val="false"/>
      </w:pPr>
      <w:bookmarkStart w:name="_GoBack" w:id="0"/>
      <w:bookmarkEnd w:id="0"/>
      <w:r>
        <w:t xml:space="preserve">      </w:t>
      </w:r>
      <w:r w:rsidR="008069F8">
        <w:t xml:space="preserve">     </w:t>
      </w:r>
      <w:r>
        <w:t xml:space="preserve">  </w:t>
      </w:r>
      <w:r w:rsidR="008817C4">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13CDB" w:rsidP="000A28F2" w:rsidR="000A28F2" w:rsidRPr="00363B59">
      <w:pPr>
        <w:rPr>
          <w:sz w:val="24"/>
          <w:szCs w:val="24"/>
        </w:rPr>
      </w:pPr>
      <w:r>
        <w:rPr>
          <w:sz w:val="24"/>
          <w:szCs w:val="24"/>
        </w:rPr>
        <w:t xml:space="preserve">      </w:t>
      </w:r>
      <w:r w:rsidRPr="00363B59">
        <w:rPr>
          <w:sz w:val="24"/>
          <w:szCs w:val="24"/>
        </w:rPr>
        <w:t>Republika Hrvatska</w:t>
      </w:r>
    </w:p>
    <w:p w:rsidRDefault="000A28F2" w:rsidP="000A28F2" w:rsidR="000A28F2" w:rsidRPr="00363B59">
      <w:pPr>
        <w:rPr>
          <w:sz w:val="24"/>
          <w:szCs w:val="24"/>
        </w:rPr>
      </w:pPr>
      <w:r w:rsidRPr="00363B59">
        <w:rPr>
          <w:sz w:val="24"/>
          <w:szCs w:val="24"/>
        </w:rPr>
        <w:t xml:space="preserve">  Trgovački sud u Zagrebu</w:t>
      </w:r>
    </w:p>
    <w:p w:rsidRDefault="000A28F2" w:rsidP="000A28F2" w:rsidR="000A28F2" w:rsidRPr="00363B59">
      <w:pPr>
        <w:rPr>
          <w:sz w:val="24"/>
          <w:szCs w:val="24"/>
        </w:rPr>
      </w:pPr>
      <w:r w:rsidRPr="00363B59">
        <w:rPr>
          <w:sz w:val="24"/>
          <w:szCs w:val="24"/>
        </w:rPr>
        <w:t xml:space="preserve">    Zagreb, Amruševa 2/II                                             </w:t>
      </w:r>
      <w:r w:rsidRPr="00363B59">
        <w:rPr>
          <w:sz w:val="24"/>
          <w:szCs w:val="24"/>
        </w:rPr>
        <w:tab/>
      </w:r>
      <w:r w:rsidRPr="00363B59">
        <w:rPr>
          <w:sz w:val="24"/>
          <w:szCs w:val="24"/>
        </w:rPr>
        <w:tab/>
      </w:r>
      <w:r w:rsidRPr="00363B59">
        <w:rPr>
          <w:sz w:val="24"/>
          <w:szCs w:val="24"/>
        </w:rPr>
        <w:tab/>
      </w:r>
      <w:r w:rsidR="00E17B8F" w:rsidRPr="00363B59">
        <w:rPr>
          <w:sz w:val="24"/>
          <w:szCs w:val="24"/>
        </w:rPr>
        <w:t>66</w:t>
      </w:r>
      <w:r w:rsidRPr="00363B59">
        <w:rPr>
          <w:sz w:val="24"/>
          <w:szCs w:val="24"/>
        </w:rPr>
        <w:t xml:space="preserve"> St-</w:t>
      </w:r>
      <w:r w:rsidR="008069F8">
        <w:rPr>
          <w:sz w:val="24"/>
          <w:szCs w:val="24"/>
        </w:rPr>
        <w:t>942</w:t>
      </w:r>
      <w:r w:rsidR="00205AC1" w:rsidRPr="00363B59">
        <w:rPr>
          <w:sz w:val="24"/>
          <w:szCs w:val="24"/>
        </w:rPr>
        <w:t>/</w:t>
      </w:r>
      <w:r w:rsidR="00E17B8F" w:rsidRPr="00363B59">
        <w:rPr>
          <w:sz w:val="24"/>
          <w:szCs w:val="24"/>
        </w:rPr>
        <w:t>1</w:t>
      </w:r>
      <w:r w:rsidR="008069F8">
        <w:rPr>
          <w:sz w:val="24"/>
          <w:szCs w:val="24"/>
        </w:rPr>
        <w:t>4</w:t>
      </w:r>
    </w:p>
    <w:p w:rsidRDefault="00313CDB" w:rsidP="00313CDB" w:rsidR="00F41F5E">
      <w:pPr>
        <w:jc w:val="center"/>
        <w:rPr>
          <w:sz w:val="24"/>
          <w:szCs w:val="24"/>
        </w:rPr>
      </w:pPr>
      <w:r>
        <w:rPr>
          <w:sz w:val="24"/>
          <w:szCs w:val="24"/>
        </w:rPr>
        <w:t>R E P U B L I K A    H R V A T S K A</w:t>
      </w:r>
    </w:p>
    <w:p w:rsidRDefault="000A28F2" w:rsidP="000A28F2" w:rsidR="000A28F2" w:rsidRPr="00313CDB">
      <w:pPr>
        <w:jc w:val="center"/>
        <w:rPr>
          <w:sz w:val="24"/>
          <w:szCs w:val="24"/>
        </w:rPr>
      </w:pPr>
      <w:r w:rsidRPr="00313CDB">
        <w:rPr>
          <w:sz w:val="24"/>
          <w:szCs w:val="24"/>
        </w:rPr>
        <w:t>R J E Š E N J E</w:t>
      </w:r>
    </w:p>
    <w:p w:rsidRDefault="008817C4" w:rsidP="000A28F2" w:rsidR="008817C4" w:rsidRPr="00363B59">
      <w:pPr>
        <w:jc w:val="center"/>
        <w:rPr>
          <w:sz w:val="24"/>
          <w:szCs w:val="24"/>
        </w:rPr>
      </w:pPr>
    </w:p>
    <w:p w:rsidRDefault="0057659A" w:rsidP="0047380D" w:rsidR="0095233C">
      <w:pPr>
        <w:ind w:firstLine="720"/>
        <w:jc w:val="both"/>
        <w:rPr>
          <w:sz w:val="24"/>
          <w:szCs w:val="24"/>
        </w:rPr>
      </w:pPr>
      <w:r w:rsidRPr="0057659A">
        <w:rPr>
          <w:sz w:val="24"/>
          <w:szCs w:val="24"/>
        </w:rPr>
        <w:t xml:space="preserve">Trgovački sud u Zagrebu po sucu pojedincu Mislavu Kolakušiću, kao stečajnom sucu u stečajnom postupku nad </w:t>
      </w:r>
      <w:r w:rsidR="008069F8" w:rsidRPr="008069F8">
        <w:rPr>
          <w:sz w:val="24"/>
          <w:szCs w:val="24"/>
        </w:rPr>
        <w:t>TRGOVAČKI CENTAR SOLIDUM d.o.o. za trgovinu i usluge u stečaju, Zagreb, Škorpikova 11, MBS:080522725, OIB:92174812949</w:t>
      </w:r>
      <w:r w:rsidR="00C13232" w:rsidRPr="00C13232">
        <w:rPr>
          <w:sz w:val="24"/>
          <w:szCs w:val="24"/>
        </w:rPr>
        <w:t xml:space="preserve">, </w:t>
      </w:r>
      <w:r w:rsidR="00A40D83">
        <w:rPr>
          <w:sz w:val="24"/>
          <w:szCs w:val="24"/>
        </w:rPr>
        <w:t>5</w:t>
      </w:r>
      <w:r w:rsidR="00C13232" w:rsidRPr="00C13232">
        <w:rPr>
          <w:sz w:val="24"/>
          <w:szCs w:val="24"/>
        </w:rPr>
        <w:t xml:space="preserve">. </w:t>
      </w:r>
      <w:r w:rsidR="00A40D83">
        <w:rPr>
          <w:sz w:val="24"/>
          <w:szCs w:val="24"/>
        </w:rPr>
        <w:t>svibnja</w:t>
      </w:r>
      <w:r w:rsidR="00C13232" w:rsidRPr="00C13232">
        <w:rPr>
          <w:sz w:val="24"/>
          <w:szCs w:val="24"/>
        </w:rPr>
        <w:t xml:space="preserve"> 201</w:t>
      </w:r>
      <w:r w:rsidR="00A40D83">
        <w:rPr>
          <w:sz w:val="24"/>
          <w:szCs w:val="24"/>
        </w:rPr>
        <w:t>7</w:t>
      </w:r>
      <w:r w:rsidR="00C13232" w:rsidRPr="00C13232">
        <w:rPr>
          <w:sz w:val="24"/>
          <w:szCs w:val="24"/>
        </w:rPr>
        <w:t>.</w:t>
      </w:r>
      <w:r w:rsidR="00205AC1" w:rsidRPr="0057659A">
        <w:rPr>
          <w:sz w:val="24"/>
          <w:szCs w:val="24"/>
        </w:rPr>
        <w:t>,</w:t>
      </w:r>
      <w:r w:rsidR="000A28F2" w:rsidRPr="00363B59">
        <w:rPr>
          <w:sz w:val="24"/>
          <w:szCs w:val="24"/>
        </w:rPr>
        <w:t xml:space="preserve"> </w:t>
      </w:r>
      <w:r w:rsidR="0095233C" w:rsidRPr="00363B59">
        <w:rPr>
          <w:sz w:val="24"/>
          <w:szCs w:val="24"/>
        </w:rPr>
        <w:t xml:space="preserve">  </w:t>
      </w:r>
    </w:p>
    <w:p w:rsidRDefault="0095233C" w:rsidP="0095233C" w:rsidR="0095233C" w:rsidRPr="00313CDB">
      <w:pPr>
        <w:jc w:val="center"/>
        <w:rPr>
          <w:sz w:val="24"/>
          <w:szCs w:val="24"/>
        </w:rPr>
      </w:pPr>
      <w:r w:rsidRPr="00313CDB">
        <w:rPr>
          <w:sz w:val="24"/>
          <w:szCs w:val="24"/>
        </w:rPr>
        <w:t>r i j e š i o   j e</w:t>
      </w:r>
    </w:p>
    <w:p w:rsidRDefault="00B639DE" w:rsidR="00B639DE">
      <w:pPr>
        <w:rPr>
          <w:sz w:val="24"/>
          <w:szCs w:val="24"/>
        </w:rPr>
      </w:pPr>
    </w:p>
    <w:p w:rsidRDefault="002B5C8B" w:rsidP="002B5C8B" w:rsidR="00235759">
      <w:pPr>
        <w:jc w:val="both"/>
        <w:rPr>
          <w:sz w:val="24"/>
          <w:szCs w:val="24"/>
        </w:rPr>
      </w:pPr>
      <w:r>
        <w:rPr>
          <w:sz w:val="24"/>
          <w:szCs w:val="24"/>
        </w:rPr>
        <w:t xml:space="preserve"> </w:t>
      </w:r>
      <w:r>
        <w:rPr>
          <w:sz w:val="24"/>
          <w:szCs w:val="24"/>
        </w:rPr>
        <w:tab/>
      </w:r>
      <w:r w:rsidR="009E26DF">
        <w:rPr>
          <w:sz w:val="24"/>
          <w:szCs w:val="24"/>
        </w:rPr>
        <w:t>P</w:t>
      </w:r>
      <w:r w:rsidR="00A40D83" w:rsidRPr="00A40D83">
        <w:rPr>
          <w:sz w:val="24"/>
          <w:szCs w:val="24"/>
        </w:rPr>
        <w:t>otvrđuje</w:t>
      </w:r>
      <w:r w:rsidR="009E26DF">
        <w:rPr>
          <w:sz w:val="24"/>
          <w:szCs w:val="24"/>
        </w:rPr>
        <w:t xml:space="preserve"> se </w:t>
      </w:r>
      <w:r w:rsidR="00A40D83" w:rsidRPr="00A40D83">
        <w:rPr>
          <w:sz w:val="24"/>
          <w:szCs w:val="24"/>
        </w:rPr>
        <w:t>imenovanje stečajnoga upravitelja</w:t>
      </w:r>
      <w:r w:rsidR="009E26DF">
        <w:rPr>
          <w:sz w:val="24"/>
          <w:szCs w:val="24"/>
        </w:rPr>
        <w:t xml:space="preserve"> </w:t>
      </w:r>
      <w:r w:rsidR="005240C1" w:rsidRPr="005240C1">
        <w:rPr>
          <w:sz w:val="24"/>
          <w:szCs w:val="24"/>
        </w:rPr>
        <w:t>MILAN KANJER, Zagreb, Druga Praćanska 6a, Zagreb, OIB:19841318135</w:t>
      </w:r>
      <w:r w:rsidR="005240C1">
        <w:rPr>
          <w:sz w:val="24"/>
          <w:szCs w:val="24"/>
        </w:rPr>
        <w:t xml:space="preserve"> od strane skupštine vjerovnika stečajnog dužnika</w:t>
      </w:r>
      <w:r w:rsidR="00A40D83" w:rsidRPr="00A40D83">
        <w:rPr>
          <w:sz w:val="24"/>
          <w:szCs w:val="24"/>
        </w:rPr>
        <w:t>.</w:t>
      </w:r>
    </w:p>
    <w:p w:rsidRDefault="003D1C90" w:rsidP="00F30EED" w:rsidR="003D1C90" w:rsidRPr="00363B59">
      <w:pPr>
        <w:jc w:val="center"/>
        <w:rPr>
          <w:sz w:val="24"/>
          <w:szCs w:val="24"/>
        </w:rPr>
      </w:pPr>
      <w:r w:rsidRPr="00363B59">
        <w:rPr>
          <w:sz w:val="24"/>
          <w:szCs w:val="24"/>
        </w:rPr>
        <w:t>Obrazloženje</w:t>
      </w:r>
    </w:p>
    <w:p w:rsidRDefault="00235759" w:rsidP="003D1C90" w:rsidR="00235759" w:rsidRPr="00363B59">
      <w:pPr>
        <w:jc w:val="center"/>
        <w:rPr>
          <w:sz w:val="24"/>
          <w:szCs w:val="24"/>
        </w:rPr>
      </w:pPr>
    </w:p>
    <w:p w:rsidRDefault="003D1C90" w:rsidP="00A40D83" w:rsidR="00D54206">
      <w:pPr>
        <w:jc w:val="both"/>
        <w:rPr>
          <w:sz w:val="24"/>
          <w:szCs w:val="24"/>
        </w:rPr>
      </w:pPr>
      <w:r w:rsidRPr="00363B59">
        <w:rPr>
          <w:sz w:val="24"/>
          <w:szCs w:val="24"/>
        </w:rPr>
        <w:tab/>
      </w:r>
      <w:r w:rsidR="00A40D83">
        <w:rPr>
          <w:sz w:val="24"/>
          <w:szCs w:val="24"/>
        </w:rPr>
        <w:t>O</w:t>
      </w:r>
      <w:r w:rsidRPr="00363B59">
        <w:rPr>
          <w:sz w:val="24"/>
          <w:szCs w:val="24"/>
        </w:rPr>
        <w:t>dredb</w:t>
      </w:r>
      <w:r w:rsidR="00A40D83">
        <w:rPr>
          <w:sz w:val="24"/>
          <w:szCs w:val="24"/>
        </w:rPr>
        <w:t xml:space="preserve">om članka 23. </w:t>
      </w:r>
      <w:r w:rsidR="003A1E63" w:rsidRPr="00363B59">
        <w:rPr>
          <w:sz w:val="24"/>
          <w:szCs w:val="24"/>
        </w:rPr>
        <w:t>Stečajnog zakona (NN 44/96, 29/99, 129/00, 123/03, 197/03, 187/04, 82/06</w:t>
      </w:r>
      <w:r w:rsidR="008F3E80">
        <w:rPr>
          <w:sz w:val="24"/>
          <w:szCs w:val="24"/>
        </w:rPr>
        <w:t>,</w:t>
      </w:r>
      <w:r w:rsidR="003A1E63" w:rsidRPr="00363B59">
        <w:rPr>
          <w:sz w:val="24"/>
          <w:szCs w:val="24"/>
        </w:rPr>
        <w:t xml:space="preserve"> 116/10</w:t>
      </w:r>
      <w:r w:rsidR="008F3E80">
        <w:rPr>
          <w:sz w:val="24"/>
          <w:szCs w:val="24"/>
        </w:rPr>
        <w:t>, 25/12 i 133/12</w:t>
      </w:r>
      <w:r w:rsidR="003A1E63" w:rsidRPr="00363B59">
        <w:rPr>
          <w:sz w:val="24"/>
          <w:szCs w:val="24"/>
        </w:rPr>
        <w:t xml:space="preserve"> - dalje SZ)</w:t>
      </w:r>
      <w:r w:rsidRPr="00363B59">
        <w:rPr>
          <w:sz w:val="24"/>
          <w:szCs w:val="24"/>
        </w:rPr>
        <w:t xml:space="preserve">, </w:t>
      </w:r>
      <w:r w:rsidR="009E26DF">
        <w:rPr>
          <w:sz w:val="24"/>
          <w:szCs w:val="24"/>
        </w:rPr>
        <w:t xml:space="preserve">propisano je da </w:t>
      </w:r>
      <w:r w:rsidR="00A40D83" w:rsidRPr="00A40D83">
        <w:rPr>
          <w:sz w:val="24"/>
          <w:szCs w:val="24"/>
        </w:rPr>
        <w:t>(1) Na prvom ili kojem kasnijem ročištu nakon imenovanja stečajnog upravitelja skupština vjerovnika može umjesto stečajnog upravitelja kojeg je imenovao stečajni sudac izabrati drugog stečajnog upravitelja. Druga osoba smatrat će se izabranom za stečajnog upravitelja ako je za njezin izbor glasovala većina iz članka 38.c ovoga Zakona. Novoimenovani stečajni upravitelj ne mora biti na listi stečajnih upravitelja. Novoimenovanom stečajnom upravitelju isprava o imenovanju predat će se nakon što da izjavu da će savjesno obavljati svoju dužnost.</w:t>
      </w:r>
      <w:r w:rsidR="00A40D83">
        <w:rPr>
          <w:sz w:val="24"/>
          <w:szCs w:val="24"/>
        </w:rPr>
        <w:t xml:space="preserve"> </w:t>
      </w:r>
      <w:r w:rsidR="00A40D83" w:rsidRPr="00A40D83">
        <w:rPr>
          <w:sz w:val="24"/>
          <w:szCs w:val="24"/>
        </w:rPr>
        <w:t>(2) Stečajni sudac donosi rješenje kojim se potvrđuje imenovanje stečajnoga upravitelja. Ako stečajni sudac to rješenje ne donese u roku od tri dana smatrat će se da je potvrdilo imenovanje stečajnoga upravitelja.</w:t>
      </w:r>
      <w:r w:rsidR="00A40D83">
        <w:rPr>
          <w:sz w:val="24"/>
          <w:szCs w:val="24"/>
        </w:rPr>
        <w:t xml:space="preserve"> </w:t>
      </w:r>
      <w:r w:rsidR="00A40D83" w:rsidRPr="00A40D83">
        <w:rPr>
          <w:sz w:val="24"/>
          <w:szCs w:val="24"/>
        </w:rPr>
        <w:t>(3) Stečajni sudac može uskratiti potvrdu novoimenovanog stečajnog upravitelja samo ako on nema visoku stručnu spremu odnosno položeni stručni ispit za stečajnog upravitelja te ako ne ispunjava uvjete iz članka 20. stavka 3. i 4. ovoga Zakona.</w:t>
      </w:r>
      <w:r w:rsidR="00A40D83">
        <w:rPr>
          <w:sz w:val="24"/>
          <w:szCs w:val="24"/>
        </w:rPr>
        <w:t xml:space="preserve"> </w:t>
      </w:r>
      <w:r w:rsidR="00A40D83" w:rsidRPr="00A40D83">
        <w:rPr>
          <w:sz w:val="24"/>
          <w:szCs w:val="24"/>
        </w:rPr>
        <w:t>(4) Protiv rješenja kojim je stečajni sudac odbio potvrditi imenovanje stečajnoga upravitelja svaki stečajni vjerovnik ima pravo na žalbu.</w:t>
      </w:r>
      <w:r w:rsidR="009E26DF">
        <w:rPr>
          <w:sz w:val="24"/>
          <w:szCs w:val="24"/>
        </w:rPr>
        <w:t xml:space="preserve"> </w:t>
      </w:r>
      <w:r w:rsidR="00A40D83" w:rsidRPr="00A40D83">
        <w:rPr>
          <w:sz w:val="24"/>
          <w:szCs w:val="24"/>
        </w:rPr>
        <w:t xml:space="preserve"> (5) Ovlasti ranijeg stečajnoga upravitelja prestaju predajom isprave o imenovanju novom stečajnom upravitelju.</w:t>
      </w:r>
      <w:r w:rsidR="009E26DF">
        <w:rPr>
          <w:sz w:val="24"/>
          <w:szCs w:val="24"/>
        </w:rPr>
        <w:t xml:space="preserve"> </w:t>
      </w:r>
      <w:r w:rsidR="00A40D83" w:rsidRPr="00A40D83">
        <w:rPr>
          <w:sz w:val="24"/>
          <w:szCs w:val="24"/>
        </w:rPr>
        <w:t>(6) Raniji stečajni upravitelj je dužan izvršiti predaju svoje dužnosti novom stečajnom upravitelju u roku od tri dana.</w:t>
      </w:r>
      <w:r w:rsidR="009E26DF">
        <w:rPr>
          <w:sz w:val="24"/>
          <w:szCs w:val="24"/>
        </w:rPr>
        <w:t xml:space="preserve"> </w:t>
      </w:r>
      <w:r w:rsidR="00A40D83" w:rsidRPr="00A40D83">
        <w:rPr>
          <w:sz w:val="24"/>
          <w:szCs w:val="24"/>
        </w:rPr>
        <w:t>(7) Stečajni sudac će zaključkom odrediti potrebne mjere radi ostvarenja primopredaje dužnosti između stečajnih upravitelja.</w:t>
      </w:r>
    </w:p>
    <w:p w:rsidRDefault="009E26DF" w:rsidP="009E26DF" w:rsidR="009E26DF">
      <w:pPr>
        <w:ind w:firstLine="720"/>
        <w:jc w:val="both"/>
        <w:rPr>
          <w:sz w:val="24"/>
          <w:szCs w:val="24"/>
        </w:rPr>
      </w:pPr>
      <w:r>
        <w:rPr>
          <w:sz w:val="24"/>
          <w:szCs w:val="24"/>
        </w:rPr>
        <w:t xml:space="preserve">Na skupštini vjerovnika održanoj 2. svibnja 2017. sazvanoj temeljem prijedloga stečajnog upravitelja </w:t>
      </w:r>
      <w:r w:rsidRPr="009E26DF">
        <w:rPr>
          <w:sz w:val="24"/>
          <w:szCs w:val="24"/>
        </w:rPr>
        <w:t>ANTE JUKIĆ, dipl. iur., Zagreb, Majstora Radonje 12, OIB:743206689175</w:t>
      </w:r>
      <w:r>
        <w:rPr>
          <w:sz w:val="24"/>
          <w:szCs w:val="24"/>
        </w:rPr>
        <w:t xml:space="preserve"> s dnevnim redom prihvaćanje izvješća stečajnog upravitelja, </w:t>
      </w:r>
      <w:r w:rsidRPr="009E26DF">
        <w:rPr>
          <w:sz w:val="24"/>
          <w:szCs w:val="24"/>
        </w:rPr>
        <w:t>davanj</w:t>
      </w:r>
      <w:r>
        <w:rPr>
          <w:sz w:val="24"/>
          <w:szCs w:val="24"/>
        </w:rPr>
        <w:t>e</w:t>
      </w:r>
      <w:r w:rsidRPr="009E26DF">
        <w:rPr>
          <w:sz w:val="24"/>
          <w:szCs w:val="24"/>
        </w:rPr>
        <w:t xml:space="preserve"> ovlasti stečajnom upravitelju da sklopi ugovor o zakupu sa Pevec d.o.o. na vrijeme dok se ne dovrši započeti ovršni postupak na navedenim nekretninama, odnosno na vrijeme duže od 6 mjeseci</w:t>
      </w:r>
      <w:r>
        <w:rPr>
          <w:sz w:val="24"/>
          <w:szCs w:val="24"/>
        </w:rPr>
        <w:t xml:space="preserve"> te </w:t>
      </w:r>
      <w:r w:rsidRPr="009E26DF">
        <w:rPr>
          <w:sz w:val="24"/>
          <w:szCs w:val="24"/>
        </w:rPr>
        <w:t xml:space="preserve">ovlasti stečajnom upravitelju da pokrene dva sudska postupka radi naplate protiv Željka i Tina Žužića i Kostko d.o.o. i to za iznos za koji su oštetili stečajnu masu </w:t>
      </w:r>
      <w:r w:rsidRPr="009E26DF">
        <w:rPr>
          <w:sz w:val="24"/>
          <w:szCs w:val="24"/>
        </w:rPr>
        <w:lastRenderedPageBreak/>
        <w:t>jer je riječ o dvije nekretnine od kojih je jedna u vlasništvu Željka Žužića, a</w:t>
      </w:r>
      <w:r>
        <w:rPr>
          <w:sz w:val="24"/>
          <w:szCs w:val="24"/>
        </w:rPr>
        <w:t xml:space="preserve"> druga u vlasništvu Tina Žužića.</w:t>
      </w:r>
    </w:p>
    <w:p w:rsidRDefault="009E26DF" w:rsidP="005240C1" w:rsidR="005240C1">
      <w:pPr>
        <w:ind w:firstLine="720"/>
        <w:jc w:val="both"/>
        <w:rPr>
          <w:sz w:val="24"/>
          <w:szCs w:val="24"/>
        </w:rPr>
      </w:pPr>
      <w:r>
        <w:rPr>
          <w:sz w:val="24"/>
          <w:szCs w:val="24"/>
        </w:rPr>
        <w:t xml:space="preserve">Glasom stečajnog vjerovnika </w:t>
      </w:r>
      <w:r w:rsidRPr="009E26DF">
        <w:rPr>
          <w:sz w:val="24"/>
          <w:szCs w:val="24"/>
        </w:rPr>
        <w:t>EOS MATRIX d.o.o. za poslovne usluge</w:t>
      </w:r>
      <w:r>
        <w:rPr>
          <w:sz w:val="24"/>
          <w:szCs w:val="24"/>
        </w:rPr>
        <w:t xml:space="preserve">, </w:t>
      </w:r>
      <w:r w:rsidRPr="009E26DF">
        <w:rPr>
          <w:sz w:val="24"/>
          <w:szCs w:val="24"/>
        </w:rPr>
        <w:t>Zagreb</w:t>
      </w:r>
      <w:r>
        <w:rPr>
          <w:sz w:val="24"/>
          <w:szCs w:val="24"/>
        </w:rPr>
        <w:t>, Horvatova 82, OIB:</w:t>
      </w:r>
      <w:r w:rsidRPr="009E26DF">
        <w:rPr>
          <w:sz w:val="24"/>
          <w:szCs w:val="24"/>
        </w:rPr>
        <w:t>76674680107</w:t>
      </w:r>
      <w:r>
        <w:rPr>
          <w:sz w:val="24"/>
          <w:szCs w:val="24"/>
        </w:rPr>
        <w:t xml:space="preserve">, na kojeg je prenesena tražbina stečajnog vjerovnika </w:t>
      </w:r>
      <w:r w:rsidRPr="009E26DF">
        <w:rPr>
          <w:sz w:val="24"/>
          <w:szCs w:val="24"/>
        </w:rPr>
        <w:t>H-ABDUCO  d.o.o.</w:t>
      </w:r>
      <w:r>
        <w:rPr>
          <w:sz w:val="24"/>
          <w:szCs w:val="24"/>
        </w:rPr>
        <w:t xml:space="preserve">, </w:t>
      </w:r>
      <w:r w:rsidRPr="009E26DF">
        <w:rPr>
          <w:sz w:val="24"/>
          <w:szCs w:val="24"/>
        </w:rPr>
        <w:t>Zagreb, Slavonska avenija 6a</w:t>
      </w:r>
      <w:r>
        <w:rPr>
          <w:sz w:val="24"/>
          <w:szCs w:val="24"/>
        </w:rPr>
        <w:t xml:space="preserve">, </w:t>
      </w:r>
      <w:r w:rsidRPr="009E26DF">
        <w:rPr>
          <w:sz w:val="24"/>
          <w:szCs w:val="24"/>
        </w:rPr>
        <w:t>OIB:13667298928</w:t>
      </w:r>
      <w:r>
        <w:rPr>
          <w:sz w:val="24"/>
          <w:szCs w:val="24"/>
        </w:rPr>
        <w:t xml:space="preserve">, u iznosu od </w:t>
      </w:r>
      <w:r w:rsidRPr="009E26DF">
        <w:rPr>
          <w:sz w:val="24"/>
          <w:szCs w:val="24"/>
        </w:rPr>
        <w:t>240.169.714,44  kn utvrđena</w:t>
      </w:r>
      <w:r w:rsidR="005240C1">
        <w:rPr>
          <w:sz w:val="24"/>
          <w:szCs w:val="24"/>
        </w:rPr>
        <w:t xml:space="preserve"> rješenjem ovog suda St-942/15 od 2. srpnja 2015. nije prihvaćeno izvješće stečajnog upravitelja te je predložena izmjena dnevnog reda </w:t>
      </w:r>
      <w:r w:rsidRPr="009E26DF">
        <w:rPr>
          <w:sz w:val="24"/>
          <w:szCs w:val="24"/>
        </w:rPr>
        <w:t>na način da se glasuje o razrješenju stečajnog upravitelja i imenovanju novog stečajnog upravitelja Milana Kanjera, OIB:19841318135, Druga Praćanska 6a,</w:t>
      </w:r>
      <w:r w:rsidR="005240C1">
        <w:rPr>
          <w:sz w:val="24"/>
          <w:szCs w:val="24"/>
        </w:rPr>
        <w:t xml:space="preserve"> Zagreb. </w:t>
      </w:r>
    </w:p>
    <w:p w:rsidRDefault="005240C1" w:rsidP="005240C1" w:rsidR="005240C1">
      <w:pPr>
        <w:ind w:firstLine="720"/>
        <w:jc w:val="both"/>
        <w:rPr>
          <w:sz w:val="24"/>
          <w:szCs w:val="24"/>
        </w:rPr>
      </w:pPr>
      <w:r>
        <w:rPr>
          <w:sz w:val="24"/>
          <w:szCs w:val="24"/>
        </w:rPr>
        <w:t xml:space="preserve">Stečajni vjerovnik je kao razloge naveo da mu je </w:t>
      </w:r>
      <w:r w:rsidRPr="005240C1">
        <w:rPr>
          <w:sz w:val="24"/>
          <w:szCs w:val="24"/>
        </w:rPr>
        <w:t xml:space="preserve">kao novom vjerovniku jednini </w:t>
      </w:r>
      <w:r>
        <w:rPr>
          <w:sz w:val="24"/>
          <w:szCs w:val="24"/>
        </w:rPr>
        <w:t xml:space="preserve">i </w:t>
      </w:r>
      <w:r w:rsidRPr="005240C1">
        <w:rPr>
          <w:sz w:val="24"/>
          <w:szCs w:val="24"/>
        </w:rPr>
        <w:t xml:space="preserve">isključivi </w:t>
      </w:r>
      <w:r>
        <w:rPr>
          <w:sz w:val="24"/>
          <w:szCs w:val="24"/>
        </w:rPr>
        <w:t>cilj</w:t>
      </w:r>
      <w:r w:rsidRPr="005240C1">
        <w:rPr>
          <w:sz w:val="24"/>
          <w:szCs w:val="24"/>
        </w:rPr>
        <w:t xml:space="preserve"> što ranije zaključenje stečajnog postupka i unovčenje imovine. Iz izvješća stečajnog upravitelja te prijedloga vidljivo je da to nije slučaj budući da imovina nije unovčena, pravo plodouživanja koje egzistira još 18 godina bi trebalo prodati kako bi se stečajni postupak što prije zaključio. Također </w:t>
      </w:r>
      <w:r>
        <w:rPr>
          <w:sz w:val="24"/>
          <w:szCs w:val="24"/>
        </w:rPr>
        <w:t>i</w:t>
      </w:r>
      <w:r w:rsidRPr="005240C1">
        <w:rPr>
          <w:sz w:val="24"/>
          <w:szCs w:val="24"/>
        </w:rPr>
        <w:t xml:space="preserve">z stanja na tržištu nekretnina te ostalih dostupnih podataka ugovor o zakupu sa Pevec d.o.o. je sklopljen pod znatno nepovoljnijim uvjetima od tržišnih i na kraju nismo dobili nikakvo obrazloženje niti pravno mišljenje o opravdanosti vođenja sudskih postupaka koje je predlagao gospodin stečajni. </w:t>
      </w:r>
    </w:p>
    <w:p w:rsidRDefault="005240C1" w:rsidP="005240C1" w:rsidR="005240C1" w:rsidRPr="009E26DF">
      <w:pPr>
        <w:ind w:firstLine="720"/>
        <w:jc w:val="both"/>
        <w:rPr>
          <w:sz w:val="24"/>
          <w:szCs w:val="24"/>
        </w:rPr>
      </w:pPr>
      <w:r>
        <w:rPr>
          <w:sz w:val="24"/>
          <w:szCs w:val="24"/>
        </w:rPr>
        <w:t xml:space="preserve">Nakon izmjene dnevnog reda većinski vjerovnik </w:t>
      </w:r>
      <w:r w:rsidRPr="005240C1">
        <w:rPr>
          <w:sz w:val="24"/>
          <w:szCs w:val="24"/>
        </w:rPr>
        <w:t>EOS MATRIX d.o.o. za poslovne usluge, Zagreb, Horvatova 82, OIB:76674680107</w:t>
      </w:r>
      <w:r>
        <w:rPr>
          <w:sz w:val="24"/>
          <w:szCs w:val="24"/>
        </w:rPr>
        <w:t xml:space="preserve"> donio je odluku: </w:t>
      </w:r>
      <w:r w:rsidRPr="005240C1">
        <w:rPr>
          <w:sz w:val="24"/>
          <w:szCs w:val="24"/>
        </w:rPr>
        <w:t xml:space="preserve">Razrješuje se stečajni upravitelj ANTE JUKIĆ, Zagreb, Majstora Radonje 12, OIB:743206689175, a imenuje se stečajni upravitelj MILAN KANJER, </w:t>
      </w:r>
      <w:r>
        <w:rPr>
          <w:sz w:val="24"/>
          <w:szCs w:val="24"/>
        </w:rPr>
        <w:t xml:space="preserve">Zagreb, </w:t>
      </w:r>
      <w:r w:rsidRPr="005240C1">
        <w:rPr>
          <w:sz w:val="24"/>
          <w:szCs w:val="24"/>
        </w:rPr>
        <w:t>Druga Praćanska 6a, Zagre</w:t>
      </w:r>
      <w:r>
        <w:rPr>
          <w:sz w:val="24"/>
          <w:szCs w:val="24"/>
        </w:rPr>
        <w:t>b,</w:t>
      </w:r>
      <w:r w:rsidRPr="005240C1">
        <w:t xml:space="preserve"> </w:t>
      </w:r>
      <w:r w:rsidRPr="005240C1">
        <w:rPr>
          <w:sz w:val="24"/>
          <w:szCs w:val="24"/>
        </w:rPr>
        <w:t>OIB:19841318135.</w:t>
      </w:r>
    </w:p>
    <w:p w:rsidRDefault="005240C1" w:rsidP="009E26DF" w:rsidR="009E26DF" w:rsidRPr="009E26DF">
      <w:pPr>
        <w:ind w:firstLine="720"/>
        <w:jc w:val="both"/>
        <w:rPr>
          <w:sz w:val="24"/>
          <w:szCs w:val="24"/>
        </w:rPr>
      </w:pPr>
      <w:r>
        <w:rPr>
          <w:sz w:val="24"/>
          <w:szCs w:val="24"/>
        </w:rPr>
        <w:t>Ostali prisutni V</w:t>
      </w:r>
      <w:r w:rsidR="009E26DF" w:rsidRPr="009E26DF">
        <w:rPr>
          <w:sz w:val="24"/>
          <w:szCs w:val="24"/>
        </w:rPr>
        <w:t>jerovni</w:t>
      </w:r>
      <w:r>
        <w:rPr>
          <w:sz w:val="24"/>
          <w:szCs w:val="24"/>
        </w:rPr>
        <w:t>ci</w:t>
      </w:r>
      <w:r w:rsidR="009E26DF" w:rsidRPr="009E26DF">
        <w:rPr>
          <w:sz w:val="24"/>
          <w:szCs w:val="24"/>
        </w:rPr>
        <w:t xml:space="preserve"> RH</w:t>
      </w:r>
      <w:r>
        <w:rPr>
          <w:sz w:val="24"/>
          <w:szCs w:val="24"/>
        </w:rPr>
        <w:t xml:space="preserve">, Ministarstvo financija, </w:t>
      </w:r>
      <w:r w:rsidRPr="005240C1">
        <w:rPr>
          <w:sz w:val="24"/>
          <w:szCs w:val="24"/>
        </w:rPr>
        <w:t xml:space="preserve">HRVATSKE ŠUME </w:t>
      </w:r>
      <w:r>
        <w:rPr>
          <w:sz w:val="24"/>
          <w:szCs w:val="24"/>
        </w:rPr>
        <w:t>d.o.o.</w:t>
      </w:r>
      <w:r w:rsidRPr="005240C1">
        <w:rPr>
          <w:sz w:val="24"/>
          <w:szCs w:val="24"/>
        </w:rPr>
        <w:t xml:space="preserve"> THYSSENTRUPP DIZALA d.o.o.</w:t>
      </w:r>
      <w:r w:rsidR="009E26DF" w:rsidRPr="009E26DF">
        <w:rPr>
          <w:sz w:val="24"/>
          <w:szCs w:val="24"/>
        </w:rPr>
        <w:t xml:space="preserve"> protivi</w:t>
      </w:r>
      <w:r>
        <w:rPr>
          <w:sz w:val="24"/>
          <w:szCs w:val="24"/>
        </w:rPr>
        <w:t>li</w:t>
      </w:r>
      <w:r w:rsidR="009E26DF" w:rsidRPr="009E26DF">
        <w:rPr>
          <w:sz w:val="24"/>
          <w:szCs w:val="24"/>
        </w:rPr>
        <w:t xml:space="preserve"> </w:t>
      </w:r>
      <w:r>
        <w:rPr>
          <w:sz w:val="24"/>
          <w:szCs w:val="24"/>
        </w:rPr>
        <w:t xml:space="preserve">su </w:t>
      </w:r>
      <w:r w:rsidR="009E26DF" w:rsidRPr="009E26DF">
        <w:rPr>
          <w:sz w:val="24"/>
          <w:szCs w:val="24"/>
        </w:rPr>
        <w:t>se razrješenju stečajnog upravitelja iz razloga što smatra</w:t>
      </w:r>
      <w:r>
        <w:rPr>
          <w:sz w:val="24"/>
          <w:szCs w:val="24"/>
        </w:rPr>
        <w:t>ju</w:t>
      </w:r>
      <w:r w:rsidR="009E26DF" w:rsidRPr="009E26DF">
        <w:rPr>
          <w:sz w:val="24"/>
          <w:szCs w:val="24"/>
        </w:rPr>
        <w:t xml:space="preserve"> da je vođenje predloženih postupaka opravdano iz razloga što se njima može povećati stečajna masa, a time i namiriti vjerovnici ovog stečajnog postupka.</w:t>
      </w:r>
    </w:p>
    <w:p w:rsidRDefault="005240C1" w:rsidP="005240C1" w:rsidR="00E14407" w:rsidRPr="00363B59">
      <w:pPr>
        <w:ind w:firstLine="720"/>
        <w:jc w:val="both"/>
        <w:rPr>
          <w:sz w:val="24"/>
          <w:szCs w:val="24"/>
        </w:rPr>
      </w:pPr>
      <w:r>
        <w:rPr>
          <w:sz w:val="24"/>
          <w:szCs w:val="24"/>
        </w:rPr>
        <w:t>S obzirom da je Stečajnim zakonom izričito određeno da s</w:t>
      </w:r>
      <w:r w:rsidRPr="005240C1">
        <w:rPr>
          <w:sz w:val="24"/>
          <w:szCs w:val="24"/>
        </w:rPr>
        <w:t xml:space="preserve">tečajni sudac može uskratiti potvrdu novoimenovanog stečajnog upravitelja samo ako on nema visoku stručnu spremu odnosno položeni stručni ispit za stečajnog upravitelja te ako ne ispunjava uvjete iz članka </w:t>
      </w:r>
      <w:r>
        <w:rPr>
          <w:sz w:val="24"/>
          <w:szCs w:val="24"/>
        </w:rPr>
        <w:t>20. stavka 3. i 4. ovoga Zakona, odlučeno je kao u izreci rješenja.</w:t>
      </w:r>
    </w:p>
    <w:p w:rsidRDefault="00E14407" w:rsidP="00F30EED" w:rsidR="00E14407" w:rsidRPr="00363B59">
      <w:pPr>
        <w:jc w:val="center"/>
        <w:rPr>
          <w:sz w:val="24"/>
          <w:szCs w:val="24"/>
        </w:rPr>
      </w:pPr>
      <w:r w:rsidRPr="00363B59">
        <w:rPr>
          <w:sz w:val="24"/>
          <w:szCs w:val="24"/>
        </w:rPr>
        <w:t xml:space="preserve">U Zagrebu </w:t>
      </w:r>
      <w:r w:rsidR="00A40D83">
        <w:rPr>
          <w:sz w:val="24"/>
          <w:szCs w:val="24"/>
        </w:rPr>
        <w:t>5</w:t>
      </w:r>
      <w:r w:rsidR="002B5C8B" w:rsidRPr="002B5C8B">
        <w:rPr>
          <w:sz w:val="24"/>
          <w:szCs w:val="24"/>
        </w:rPr>
        <w:t xml:space="preserve">. </w:t>
      </w:r>
      <w:r w:rsidR="00A40D83">
        <w:rPr>
          <w:sz w:val="24"/>
          <w:szCs w:val="24"/>
        </w:rPr>
        <w:t>svibnja</w:t>
      </w:r>
      <w:r w:rsidR="00F30EED">
        <w:rPr>
          <w:sz w:val="24"/>
          <w:szCs w:val="24"/>
        </w:rPr>
        <w:t xml:space="preserve"> </w:t>
      </w:r>
      <w:r w:rsidR="002B5C8B" w:rsidRPr="002B5C8B">
        <w:rPr>
          <w:sz w:val="24"/>
          <w:szCs w:val="24"/>
        </w:rPr>
        <w:t>201</w:t>
      </w:r>
      <w:r w:rsidR="00A40D83">
        <w:rPr>
          <w:sz w:val="24"/>
          <w:szCs w:val="24"/>
        </w:rPr>
        <w:t>7</w:t>
      </w:r>
      <w:r w:rsidR="002B5C8B" w:rsidRPr="002B5C8B">
        <w:rPr>
          <w:sz w:val="24"/>
          <w:szCs w:val="24"/>
        </w:rPr>
        <w:t>.</w:t>
      </w:r>
    </w:p>
    <w:p w:rsidRDefault="008069F8" w:rsidP="00E14407" w:rsidR="008069F8" w:rsidRPr="00363B59">
      <w:pPr>
        <w:jc w:val="center"/>
        <w:rPr>
          <w:sz w:val="24"/>
          <w:szCs w:val="24"/>
        </w:rPr>
      </w:pPr>
    </w:p>
    <w:p w:rsidRDefault="00E14407" w:rsidP="00E14407" w:rsidR="00E14407" w:rsidRPr="00363B59">
      <w:pPr>
        <w:ind w:firstLine="720" w:left="5040"/>
        <w:jc w:val="both"/>
        <w:rPr>
          <w:sz w:val="24"/>
          <w:szCs w:val="24"/>
        </w:rPr>
      </w:pPr>
      <w:r w:rsidRPr="00363B59">
        <w:rPr>
          <w:sz w:val="24"/>
          <w:szCs w:val="24"/>
        </w:rPr>
        <w:t xml:space="preserve">SUDAC:  </w:t>
      </w:r>
    </w:p>
    <w:p w:rsidRDefault="00E14407" w:rsidP="00E14407" w:rsidR="00E14407">
      <w:pPr>
        <w:ind w:left="5040"/>
        <w:jc w:val="both"/>
        <w:rPr>
          <w:sz w:val="24"/>
          <w:szCs w:val="24"/>
        </w:rPr>
      </w:pPr>
      <w:r w:rsidRPr="00363B59">
        <w:rPr>
          <w:sz w:val="24"/>
          <w:szCs w:val="24"/>
        </w:rPr>
        <w:tab/>
      </w:r>
      <w:r w:rsidR="00F41F5E" w:rsidRPr="00363B59">
        <w:rPr>
          <w:sz w:val="24"/>
          <w:szCs w:val="24"/>
        </w:rPr>
        <w:t>Mislav Kolakušić</w:t>
      </w:r>
      <w:r w:rsidR="00E31777">
        <w:rPr>
          <w:sz w:val="24"/>
          <w:szCs w:val="24"/>
        </w:rPr>
        <w:t xml:space="preserve"> v.r.</w:t>
      </w:r>
    </w:p>
    <w:p w:rsidRDefault="003D1C90" w:rsidP="003D1C90" w:rsidR="003D1C90" w:rsidRPr="00363B59">
      <w:pPr>
        <w:ind w:left="5040"/>
        <w:jc w:val="both"/>
        <w:rPr>
          <w:sz w:val="24"/>
          <w:szCs w:val="24"/>
        </w:rPr>
      </w:pPr>
      <w:r w:rsidRPr="00363B59">
        <w:rPr>
          <w:sz w:val="24"/>
          <w:szCs w:val="24"/>
        </w:rPr>
        <w:tab/>
      </w:r>
      <w:r w:rsidRPr="00363B59">
        <w:rPr>
          <w:sz w:val="24"/>
          <w:szCs w:val="24"/>
        </w:rPr>
        <w:tab/>
      </w:r>
      <w:r w:rsidRPr="00363B59">
        <w:rPr>
          <w:sz w:val="24"/>
          <w:szCs w:val="24"/>
        </w:rPr>
        <w:tab/>
      </w:r>
    </w:p>
    <w:p w:rsidRDefault="003D1C90" w:rsidP="003D1C90" w:rsidR="003D1C90" w:rsidRPr="00363B59">
      <w:pPr>
        <w:jc w:val="both"/>
        <w:rPr>
          <w:sz w:val="24"/>
          <w:szCs w:val="24"/>
        </w:rPr>
      </w:pPr>
      <w:r w:rsidRPr="00363B59">
        <w:rPr>
          <w:sz w:val="24"/>
          <w:szCs w:val="24"/>
        </w:rPr>
        <w:t>UPUTA  O PRAVNOM LIJEKU:</w:t>
      </w:r>
    </w:p>
    <w:p w:rsidRDefault="003D1C90" w:rsidP="003D1C90" w:rsidR="003D1C90">
      <w:pPr>
        <w:jc w:val="both"/>
        <w:rPr>
          <w:sz w:val="24"/>
          <w:szCs w:val="24"/>
        </w:rPr>
      </w:pPr>
      <w:r w:rsidRPr="00363B59">
        <w:rPr>
          <w:sz w:val="24"/>
          <w:szCs w:val="24"/>
        </w:rPr>
        <w:t xml:space="preserve">Protiv ovog rješenja </w:t>
      </w:r>
      <w:r w:rsidR="00AA6CA2">
        <w:rPr>
          <w:sz w:val="24"/>
          <w:szCs w:val="24"/>
        </w:rPr>
        <w:t xml:space="preserve">vjerovnici imaju pravo žalbe </w:t>
      </w:r>
      <w:r w:rsidRPr="00363B59">
        <w:rPr>
          <w:sz w:val="24"/>
          <w:szCs w:val="24"/>
        </w:rPr>
        <w:t xml:space="preserve">. Rok za žalbu iznosi 8 dana računajući od </w:t>
      </w:r>
      <w:r w:rsidR="00AA6CA2">
        <w:rPr>
          <w:sz w:val="24"/>
          <w:szCs w:val="24"/>
        </w:rPr>
        <w:t>proteka osmog dana od dana objave na e-oglasna ploča suda (članak 12. SZ-a 75/12)</w:t>
      </w:r>
      <w:r w:rsidRPr="00363B59">
        <w:rPr>
          <w:sz w:val="24"/>
          <w:szCs w:val="24"/>
        </w:rPr>
        <w:t xml:space="preserve">. Žalba se podnosi ovom sudu u </w:t>
      </w:r>
      <w:r w:rsidR="00AA6CA2">
        <w:rPr>
          <w:sz w:val="24"/>
          <w:szCs w:val="24"/>
        </w:rPr>
        <w:t>3</w:t>
      </w:r>
      <w:r w:rsidRPr="00363B59">
        <w:rPr>
          <w:sz w:val="24"/>
          <w:szCs w:val="24"/>
        </w:rPr>
        <w:t xml:space="preserve"> primjerka ovom sudu za Visoki trgovački sud Republike Hrvatske.</w:t>
      </w:r>
    </w:p>
    <w:p w:rsidRDefault="00AA6CA2" w:rsidP="00E31777" w:rsidR="00AA6CA2">
      <w:pPr>
        <w:rPr>
          <w:sz w:val="24"/>
          <w:szCs w:val="24"/>
        </w:rPr>
      </w:pPr>
    </w:p>
    <w:p w:rsidRDefault="00E31777" w:rsidP="007A1486" w:rsidR="00E31777" w:rsidRPr="00E31777">
      <w:pPr>
        <w:ind w:left="720"/>
        <w:rPr>
          <w:sz w:val="24"/>
          <w:szCs w:val="24"/>
        </w:rPr>
      </w:pPr>
      <w:r w:rsidRPr="007A1486">
        <w:tab/>
      </w:r>
      <w:r w:rsidRPr="007A1486">
        <w:tab/>
      </w:r>
      <w:r w:rsidRPr="007A1486">
        <w:tab/>
      </w:r>
      <w:r w:rsidRPr="007A1486">
        <w:tab/>
      </w:r>
      <w:r w:rsidRPr="007A1486">
        <w:tab/>
      </w:r>
      <w:r w:rsidRPr="00E31777">
        <w:rPr>
          <w:sz w:val="24"/>
          <w:szCs w:val="24"/>
        </w:rPr>
        <w:t>Za točnost otpravka - ovlašteni službenik</w:t>
      </w:r>
    </w:p>
    <w:p w:rsidRDefault="00E31777" w:rsidP="007A1486" w:rsidR="00E31777" w:rsidRPr="00E31777">
      <w:pPr>
        <w:ind w:left="720"/>
        <w:rPr>
          <w:sz w:val="24"/>
          <w:szCs w:val="24"/>
        </w:rPr>
      </w:pPr>
      <w:r w:rsidRPr="00E31777">
        <w:rPr>
          <w:sz w:val="24"/>
          <w:szCs w:val="24"/>
        </w:rPr>
        <w:tab/>
      </w:r>
      <w:r w:rsidRPr="00E31777">
        <w:rPr>
          <w:sz w:val="24"/>
          <w:szCs w:val="24"/>
        </w:rPr>
        <w:tab/>
      </w:r>
      <w:r w:rsidRPr="00E31777">
        <w:rPr>
          <w:sz w:val="24"/>
          <w:szCs w:val="24"/>
        </w:rPr>
        <w:tab/>
      </w:r>
      <w:r w:rsidRPr="00E31777">
        <w:rPr>
          <w:sz w:val="24"/>
          <w:szCs w:val="24"/>
        </w:rPr>
        <w:tab/>
      </w:r>
      <w:r w:rsidRPr="00E31777">
        <w:rPr>
          <w:sz w:val="24"/>
          <w:szCs w:val="24"/>
        </w:rPr>
        <w:tab/>
      </w:r>
      <w:r w:rsidRPr="00E31777">
        <w:rPr>
          <w:sz w:val="24"/>
          <w:szCs w:val="24"/>
        </w:rPr>
        <w:tab/>
        <w:t xml:space="preserve">        Ivana Stampf</w:t>
      </w:r>
    </w:p>
    <w:p w:rsidRDefault="00E31777" w:rsidP="007A1486" w:rsidR="00E31777" w:rsidRPr="00E31777">
      <w:pPr>
        <w:ind w:left="720"/>
        <w:rPr>
          <w:sz w:val="24"/>
          <w:szCs w:val="24"/>
        </w:rPr>
      </w:pPr>
    </w:p>
    <w:p w:rsidRDefault="00E31777" w:rsidP="00E31777" w:rsidR="00E31777" w:rsidRPr="00AA6CA2">
      <w:pPr>
        <w:rPr>
          <w:sz w:val="24"/>
          <w:szCs w:val="24"/>
        </w:rPr>
      </w:pPr>
    </w:p>
    <w:sectPr w:rsidSect="008817C4" w:rsidR="00E31777" w:rsidRPr="00AA6CA2">
      <w:headerReference w:type="even" r:id="rId10"/>
      <w:headerReference w:type="default" r:id="rId11"/>
      <w:pgSz w:h="15840" w:w="12240"/>
      <w:pgMar w:gutter="0" w:footer="708" w:header="708" w:left="1800" w:bottom="1440"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1D13" w:rsidR="00F41D13">
      <w:r>
        <w:separator/>
      </w:r>
    </w:p>
  </w:endnote>
  <w:endnote w:id="0" w:type="continuationSeparator">
    <w:p w:rsidRDefault="00F41D13" w:rsidR="00F41D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1D13" w:rsidR="00F41D13">
      <w:r>
        <w:separator/>
      </w:r>
    </w:p>
  </w:footnote>
  <w:footnote w:id="0" w:type="continuationSeparator">
    <w:p w:rsidRDefault="00F41D13" w:rsidR="00F41D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13A4" w:rsidP="003B59C7" w:rsidR="003B13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B13A4" w:rsidR="003B13A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13A4" w:rsidP="003B59C7" w:rsidR="003B13A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777">
      <w:rPr>
        <w:rStyle w:val="Brojstranice"/>
        <w:noProof/>
      </w:rPr>
      <w:t>2</w:t>
    </w:r>
    <w:r>
      <w:rPr>
        <w:rStyle w:val="Brojstranice"/>
      </w:rPr>
      <w:fldChar w:fldCharType="end"/>
    </w:r>
  </w:p>
  <w:p w:rsidRDefault="003B13A4" w:rsidP="00E17B8F" w:rsidR="003B13A4">
    <w:pPr>
      <w:pStyle w:val="Zaglavlje"/>
      <w:jc w:val="right"/>
    </w:pPr>
    <w:r>
      <w:t>St-</w:t>
    </w:r>
    <w:r w:rsidR="008069F8">
      <w:t>942</w:t>
    </w:r>
    <w:r>
      <w:t>/</w:t>
    </w:r>
    <w:r w:rsidR="00F30EED">
      <w:t>1</w:t>
    </w:r>
    <w:r w:rsidR="008069F8">
      <w:t>4</w:t>
    </w:r>
  </w:p>
  <w:p w:rsidRDefault="00F30EED" w:rsidP="00E17B8F" w:rsidR="00F30EE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93F88"/>
    <w:multiLevelType w:val="hybridMultilevel"/>
    <w:tmpl w:val="024A4E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B39069F"/>
    <w:multiLevelType w:val="hybridMultilevel"/>
    <w:tmpl w:val="4AEA8322"/>
    <w:lvl w:tplc="9BFA2C50" w:ilvl="0">
      <w:start w:val="2"/>
      <w:numFmt w:val="upperRoman"/>
      <w:lvlText w:val="%1."/>
      <w:lvlJc w:val="left"/>
      <w:pPr>
        <w:tabs>
          <w:tab w:pos="1800" w:val="num"/>
        </w:tabs>
        <w:ind w:hanging="720" w:left="18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3">
    <w:nsid w:val="7B7173BC"/>
    <w:multiLevelType w:val="hybridMultilevel"/>
    <w:tmpl w:val="5564671A"/>
    <w:lvl w:tplc="041A000F" w:ilvl="0">
      <w:start w:val="1"/>
      <w:numFmt w:val="decimal"/>
      <w:lvlText w:val="%1."/>
      <w:lvlJc w:val="left"/>
      <w:pPr>
        <w:tabs>
          <w:tab w:pos="720" w:val="num"/>
        </w:tabs>
        <w:ind w:hanging="360" w:left="720"/>
      </w:pPr>
      <w:rPr>
        <w:rFonts w:hint="default"/>
        <w:sz w:val="20"/>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C163A35"/>
    <w:multiLevelType w:val="hybridMultilevel"/>
    <w:tmpl w:val="8C7AB5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28F2"/>
    <w:rsid w:val="0006669D"/>
    <w:rsid w:val="00077D88"/>
    <w:rsid w:val="000A28F2"/>
    <w:rsid w:val="000A290F"/>
    <w:rsid w:val="000B1EB5"/>
    <w:rsid w:val="00100389"/>
    <w:rsid w:val="00122A13"/>
    <w:rsid w:val="00187783"/>
    <w:rsid w:val="001A1774"/>
    <w:rsid w:val="001E6E3E"/>
    <w:rsid w:val="001F058C"/>
    <w:rsid w:val="001F34C2"/>
    <w:rsid w:val="00205AC1"/>
    <w:rsid w:val="00235759"/>
    <w:rsid w:val="0024457D"/>
    <w:rsid w:val="002B5C8B"/>
    <w:rsid w:val="00302BA7"/>
    <w:rsid w:val="00313CDB"/>
    <w:rsid w:val="00320B26"/>
    <w:rsid w:val="00324694"/>
    <w:rsid w:val="00335765"/>
    <w:rsid w:val="00347BB4"/>
    <w:rsid w:val="00354CC8"/>
    <w:rsid w:val="00363B59"/>
    <w:rsid w:val="003820F1"/>
    <w:rsid w:val="003A1E63"/>
    <w:rsid w:val="003B13A4"/>
    <w:rsid w:val="003B59C7"/>
    <w:rsid w:val="003D1C90"/>
    <w:rsid w:val="00401ED4"/>
    <w:rsid w:val="0047380D"/>
    <w:rsid w:val="0048769A"/>
    <w:rsid w:val="004B7F3F"/>
    <w:rsid w:val="004E5469"/>
    <w:rsid w:val="004F022B"/>
    <w:rsid w:val="004F4A1E"/>
    <w:rsid w:val="005071FA"/>
    <w:rsid w:val="00512C28"/>
    <w:rsid w:val="00514235"/>
    <w:rsid w:val="0051646A"/>
    <w:rsid w:val="005240C1"/>
    <w:rsid w:val="00524991"/>
    <w:rsid w:val="00566425"/>
    <w:rsid w:val="0057659A"/>
    <w:rsid w:val="005A6091"/>
    <w:rsid w:val="005E569C"/>
    <w:rsid w:val="005F23FD"/>
    <w:rsid w:val="0067303F"/>
    <w:rsid w:val="00696D41"/>
    <w:rsid w:val="006D53C0"/>
    <w:rsid w:val="006E4475"/>
    <w:rsid w:val="006F3263"/>
    <w:rsid w:val="006F49F9"/>
    <w:rsid w:val="007141AF"/>
    <w:rsid w:val="00727C90"/>
    <w:rsid w:val="00750BFF"/>
    <w:rsid w:val="007A2326"/>
    <w:rsid w:val="007A6843"/>
    <w:rsid w:val="007B3F07"/>
    <w:rsid w:val="007B79C0"/>
    <w:rsid w:val="00800A5A"/>
    <w:rsid w:val="008069F8"/>
    <w:rsid w:val="00856387"/>
    <w:rsid w:val="00856D15"/>
    <w:rsid w:val="008659F3"/>
    <w:rsid w:val="008817C4"/>
    <w:rsid w:val="008B05F8"/>
    <w:rsid w:val="008D76E4"/>
    <w:rsid w:val="008F011C"/>
    <w:rsid w:val="008F3E80"/>
    <w:rsid w:val="009074C8"/>
    <w:rsid w:val="0095233C"/>
    <w:rsid w:val="00961889"/>
    <w:rsid w:val="009938F5"/>
    <w:rsid w:val="00997AA5"/>
    <w:rsid w:val="009C40D2"/>
    <w:rsid w:val="009D1393"/>
    <w:rsid w:val="009E1111"/>
    <w:rsid w:val="009E26DF"/>
    <w:rsid w:val="009E7596"/>
    <w:rsid w:val="00A042A5"/>
    <w:rsid w:val="00A40D83"/>
    <w:rsid w:val="00A829ED"/>
    <w:rsid w:val="00A87C46"/>
    <w:rsid w:val="00A93232"/>
    <w:rsid w:val="00AA6CA2"/>
    <w:rsid w:val="00AF795F"/>
    <w:rsid w:val="00B440E5"/>
    <w:rsid w:val="00B5123E"/>
    <w:rsid w:val="00B639DE"/>
    <w:rsid w:val="00B91D57"/>
    <w:rsid w:val="00BB2F60"/>
    <w:rsid w:val="00BE100F"/>
    <w:rsid w:val="00C03133"/>
    <w:rsid w:val="00C13232"/>
    <w:rsid w:val="00C24F31"/>
    <w:rsid w:val="00C651BD"/>
    <w:rsid w:val="00CD05A8"/>
    <w:rsid w:val="00CE7262"/>
    <w:rsid w:val="00D436CA"/>
    <w:rsid w:val="00D43A96"/>
    <w:rsid w:val="00D54206"/>
    <w:rsid w:val="00D75FCC"/>
    <w:rsid w:val="00D831AA"/>
    <w:rsid w:val="00D93483"/>
    <w:rsid w:val="00DB06B8"/>
    <w:rsid w:val="00DF6DD1"/>
    <w:rsid w:val="00E032AF"/>
    <w:rsid w:val="00E14407"/>
    <w:rsid w:val="00E178DA"/>
    <w:rsid w:val="00E17B8F"/>
    <w:rsid w:val="00E2642A"/>
    <w:rsid w:val="00E31777"/>
    <w:rsid w:val="00E42BCF"/>
    <w:rsid w:val="00E5455E"/>
    <w:rsid w:val="00E7417A"/>
    <w:rsid w:val="00E74EEB"/>
    <w:rsid w:val="00E91F5C"/>
    <w:rsid w:val="00EC1F8D"/>
    <w:rsid w:val="00F30EED"/>
    <w:rsid w:val="00F41D13"/>
    <w:rsid w:val="00F41F5E"/>
    <w:rsid w:val="00F57865"/>
    <w:rsid w:val="00FC7CF9"/>
    <w:rsid w:val="00FE412D"/>
    <w:rsid w:val="00FF017C"/>
    <w:rsid w:val="00FF2C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A28F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rsid w:val="00E17B8F"/>
    <w:pPr>
      <w:tabs>
        <w:tab w:pos="4536" w:val="center"/>
        <w:tab w:pos="9072" w:val="right"/>
      </w:tabs>
    </w:pPr>
  </w:style>
  <w:style w:styleId="Tekstbalonia" w:type="paragraph">
    <w:name w:val="Balloon Text"/>
    <w:basedOn w:val="Normal"/>
    <w:semiHidden/>
    <w:rsid w:val="00F41F5E"/>
    <w:rPr>
      <w:rFonts w:cs="Tahoma" w:hAnsi="Tahoma" w:ascii="Tahoma"/>
      <w:sz w:val="16"/>
      <w:szCs w:val="16"/>
    </w:rPr>
  </w:style>
  <w:style w:styleId="Reetkatablice" w:type="table">
    <w:name w:val="Table Grid"/>
    <w:basedOn w:val="Obinatablica"/>
    <w:rsid w:val="0057659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31777"/>
    <w:rPr>
      <w:color w:val="808080"/>
      <w:bdr w:space="0" w:sz="0" w:color="auto" w:val="none"/>
      <w:shd w:fill="auto" w:color="auto" w:val="clear"/>
    </w:rPr>
  </w:style>
  <w:style w:customStyle="true" w:styleId="eSPISCCParagraphDefaultFont" w:type="character">
    <w:name w:val="eSPIS_CC_Paragraph Default Font"/>
    <w:basedOn w:val="Zadanifontodlomka"/>
    <w:rsid w:val="00E317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777"/>
    <w:rPr>
      <w:bdr w:space="0" w:sz="0" w:color="auto" w:val="none"/>
      <w:shd w:fill="FFFFCC" w:color="auto" w:val="clear"/>
      <w:lang w:val="hr-HR"/>
    </w:rPr>
  </w:style>
  <w:style w:customStyle="true" w:styleId="PozadinaSvijetloCrvena" w:type="character">
    <w:name w:val="Pozadina_SvijetloCrvena"/>
    <w:basedOn w:val="eSPISCCParagraphDefaultFont"/>
    <w:rsid w:val="00E317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7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A28F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E7596"/>
    <w:pPr>
      <w:tabs>
        <w:tab w:pos="4536" w:val="center"/>
        <w:tab w:pos="9072" w:val="right"/>
      </w:tabs>
    </w:pPr>
  </w:style>
  <w:style w:styleId="Brojstranice" w:type="character">
    <w:name w:val="page number"/>
    <w:basedOn w:val="Zadanifontodlomka"/>
    <w:rsid w:val="009E7596"/>
  </w:style>
  <w:style w:styleId="Podnoje" w:type="paragraph">
    <w:name w:val="footer"/>
    <w:basedOn w:val="Normal"/>
    <w:rsid w:val="00E17B8F"/>
    <w:pPr>
      <w:tabs>
        <w:tab w:pos="4536" w:val="center"/>
        <w:tab w:pos="9072" w:val="right"/>
      </w:tabs>
    </w:pPr>
  </w:style>
  <w:style w:styleId="Tekstbalonia" w:type="paragraph">
    <w:name w:val="Balloon Text"/>
    <w:basedOn w:val="Normal"/>
    <w:semiHidden/>
    <w:rsid w:val="00F41F5E"/>
    <w:rPr>
      <w:rFonts w:ascii="Tahoma" w:cs="Tahoma" w:hAnsi="Tahoma"/>
      <w:sz w:val="16"/>
      <w:szCs w:val="16"/>
    </w:rPr>
  </w:style>
  <w:style w:styleId="Reetkatablice" w:type="table">
    <w:name w:val="Table Grid"/>
    <w:basedOn w:val="Obinatablica"/>
    <w:rsid w:val="0057659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31777"/>
    <w:rPr>
      <w:color w:val="808080"/>
      <w:bdr w:color="auto" w:space="0" w:sz="0" w:val="none"/>
      <w:shd w:color="auto" w:fill="auto" w:val="clear"/>
    </w:rPr>
  </w:style>
  <w:style w:customStyle="1" w:styleId="eSPISCCParagraphDefaultFont" w:type="character">
    <w:name w:val="eSPIS_CC_Paragraph Default Font"/>
    <w:basedOn w:val="Zadanifontodlomka"/>
    <w:rsid w:val="00E317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777"/>
    <w:rPr>
      <w:bdr w:color="auto" w:space="0" w:sz="0" w:val="none"/>
      <w:shd w:color="auto" w:fill="FFFFCC" w:val="clear"/>
      <w:lang w:val="hr-HR"/>
    </w:rPr>
  </w:style>
  <w:style w:customStyle="1" w:styleId="PozadinaSvijetloCrvena" w:type="character">
    <w:name w:val="Pozadina_SvijetloCrvena"/>
    <w:basedOn w:val="eSPISCCParagraphDefaultFont"/>
    <w:rsid w:val="00E317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7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2014.</izvorni_sadrzaj>
    <derivirana_varijabla naziv="DomainObject.Predmet.DatumOsnivanja_1">24.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St-942/2014</izvorni_sadrzaj>
    <derivirana_varijabla naziv="DomainObject.Predmet.OznakaBroj_1">St-942/2014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TRGOVAČKI CENTAR SOLIDUM  d.o.o.</izvorni_sadrzaj>
    <derivirana_varijabla naziv="DomainObject.Predmet.ProtustrankaFormated_1">  TRGOVAČKI CENTAR SOLIDUM  d.o.o.</derivirana_varijabla>
  </DomainObject.Predmet.ProtustrankaFormated>
  <DomainObject.Predmet.ProtustrankaFormatedOIB>
    <izvorni_sadrzaj>  TRGOVAČKI CENTAR SOLIDUM  d.o.o., OIB 92174812949</izvorni_sadrzaj>
    <derivirana_varijabla naziv="DomainObject.Predmet.ProtustrankaFormatedOIB_1">  TRGOVAČKI CENTAR SOLIDUM  d.o.o., OIB 92174812949</derivirana_varijabla>
  </DomainObject.Predmet.ProtustrankaFormatedOIB>
  <DomainObject.Predmet.ProtustrankaFormatedWithAdress>
    <izvorni_sadrzaj> TRGOVAČKI CENTAR SOLIDUM  d.o.o., Škorpikova 11, 10000 Zagreb</izvorni_sadrzaj>
    <derivirana_varijabla naziv="DomainObject.Predmet.ProtustrankaFormatedWithAdress_1"> TRGOVAČKI CENTAR SOLIDUM  d.o.o., Škorpikova 11, 10000 Zagreb</derivirana_varijabla>
  </DomainObject.Predmet.ProtustrankaFormatedWithAdress>
  <DomainObject.Predmet.ProtustrankaFormatedWithAdressOIB>
    <izvorni_sadrzaj> TRGOVAČKI CENTAR SOLIDUM  d.o.o., OIB 92174812949, Škorpikova 11, 10000 Zagreb</izvorni_sadrzaj>
    <derivirana_varijabla naziv="DomainObject.Predmet.ProtustrankaFormatedWithAdressOIB_1"> TRGOVAČKI CENTAR SOLIDUM  d.o.o., OIB 92174812949, Škorpikova 11, 10000 Zagreb</derivirana_varijabla>
  </DomainObject.Predmet.ProtustrankaFormatedWithAdressOIB>
  <DomainObject.Predmet.ProtustrankaWithAdress>
    <izvorni_sadrzaj>TRGOVAČKI CENTAR SOLIDUM  d.o.o. Škorpikova 11, 10000 Zagreb</izvorni_sadrzaj>
    <derivirana_varijabla naziv="DomainObject.Predmet.ProtustrankaWithAdress_1">TRGOVAČKI CENTAR SOLIDUM  d.o.o. Škorpikova 11, 10000 Zagreb</derivirana_varijabla>
  </DomainObject.Predmet.ProtustrankaWithAdress>
  <DomainObject.Predmet.ProtustrankaWithAdressOIB>
    <izvorni_sadrzaj>TRGOVAČKI CENTAR SOLIDUM  d.o.o., OIB 92174812949, Škorpikova 11, 10000 Zagreb</izvorni_sadrzaj>
    <derivirana_varijabla naziv="DomainObject.Predmet.ProtustrankaWithAdressOIB_1">TRGOVAČKI CENTAR SOLIDUM  d.o.o., OIB 92174812949, Škorpikova 11, 10000 Zagreb</derivirana_varijabla>
  </DomainObject.Predmet.ProtustrankaWithAdressOIB>
  <DomainObject.Predmet.ProtustrankaNazivFormated>
    <izvorni_sadrzaj>TRGOVAČKI CENTAR SOLIDUM  d.o.o.</izvorni_sadrzaj>
    <derivirana_varijabla naziv="DomainObject.Predmet.ProtustrankaNazivFormated_1">TRGOVAČKI CENTAR SOLIDUM  d.o.o.</derivirana_varijabla>
  </DomainObject.Predmet.ProtustrankaNazivFormated>
  <DomainObject.Predmet.ProtustrankaNazivFormatedOIB>
    <izvorni_sadrzaj>TRGOVAČKI CENTAR SOLIDUM  d.o.o., OIB 92174812949</izvorni_sadrzaj>
    <derivirana_varijabla naziv="DomainObject.Predmet.ProtustrankaNazivFormatedOIB_1">TRGOVAČKI CENTAR SOLIDUM  d.o.o., OIB 92174812949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ThyssenKrupp Dizala d.o.o. zastupanog po punomoćniku Ibrica Zulfikarpašić; Snježana Tanasovski; MIŠO MUNIVRANA</izvorni_sadrzaj>
    <derivirana_varijabla naziv="DomainObject.Predmet.StrankaFormated_1">  ThyssenKrupp Dizala d.o.o. zastupanog po punomoćniku Ibrica Zulfikarpašić; Snježana Tanasovski; MIŠO MUNIVRANA</derivirana_varijabla>
  </DomainObject.Predmet.StrankaFormated>
  <DomainObject.Predmet.StrankaFormatedOIB>
    <izvorni_sadrzaj>  ThyssenKrupp Dizala d.o.o., OIB 03861531654 zastupanog po punomoćniku Ibrica Zulfikarpašić; Snježana Tanasovski, OIB 77239241871; MIŠO MUNIVRANA, OIB 64086185394</izvorni_sadrzaj>
    <derivirana_varijabla naziv="DomainObject.Predmet.StrankaFormatedOIB_1">  ThyssenKrupp Dizala d.o.o., OIB 03861531654 zastupanog po punomoćniku Ibrica Zulfikarpašić; Snježana Tanasovski, OIB 77239241871; MIŠO MUNIVRANA, OIB 64086185394</derivirana_varijabla>
  </DomainObject.Predmet.StrankaFormatedOIB>
  <DomainObject.Predmet.StrankaFormatedWithAdress>
    <izvorni_sadrzaj> ThyssenKrupp Dizala d.o.o., Fallerovo šetalište 22, 10000 Zagreb zastupanog po punomoćniku Ibrica Zulfikarpašić; Snježana Tanasovski, Šenova Ulica 2, Zagreb; MIŠO MUNIVRANA, Banjavčićeva 13, 10000 Zagreb</izvorni_sadrzaj>
    <derivirana_varijabla naziv="DomainObject.Predmet.StrankaFormatedWithAdress_1"> ThyssenKrupp Dizala d.o.o., Fallerovo šetalište 22, 10000 Zagreb zastupanog po punomoćniku Ibrica Zulfikarpašić; Snježana Tanasovski, Šenova Ulica 2, Zagreb; MIŠO MUNIVRANA, Banjavčićeva 13, 10000 Zagreb</derivirana_varijabla>
  </DomainObject.Predmet.StrankaFormatedWithAdress>
  <DomainObject.Predmet.StrankaFormatedWithAdressOIB>
    <izvorni_sadrzaj> ThyssenKrupp Dizala d.o.o., OIB 03861531654, Fallerovo šetalište 22, 10000 Zagreb zastupanog po punomoćniku Ibrica Zulfikarpašić; Snježana Tanasovski, OIB 77239241871, Šenova Ulica 2, Zagreb; MIŠO MUNIVRANA, OIB 64086185394, Banjavčićeva 13, 10000 Zagreb</izvorni_sadrzaj>
    <derivirana_varijabla naziv="DomainObject.Predmet.StrankaFormatedWithAdressOIB_1"> ThyssenKrupp Dizala d.o.o., OIB 03861531654, Fallerovo šetalište 22, 10000 Zagreb zastupanog po punomoćniku Ibrica Zulfikarpašić; Snježana Tanasovski, OIB 77239241871, Šenova Ulica 2, Zagreb; MIŠO MUNIVRANA, OIB 64086185394, Banjavčićeva 13, 10000 Zagreb</derivirana_varijabla>
  </DomainObject.Predmet.StrankaFormatedWithAdressOIB>
  <DomainObject.Predmet.StrankaWithAdress>
    <izvorni_sadrzaj>ThyssenKrupp Dizala d.o.o. Fallerovo šetalište 22,10000 Zagreb,Snježana Tanasovski Šenova Ulica 2,Zagreb,MIŠO MUNIVRANA Banjavčićeva 13,10000 Zagreb</izvorni_sadrzaj>
    <derivirana_varijabla naziv="DomainObject.Predmet.StrankaWithAdress_1">ThyssenKrupp Dizala d.o.o. Fallerovo šetalište 22,10000 Zagreb,Snježana Tanasovski Šenova Ulica 2,Zagreb,MIŠO MUNIVRANA Banjavčićeva 13,10000 Zagreb</derivirana_varijabla>
  </DomainObject.Predmet.StrankaWithAdress>
  <DomainObject.Predmet.StrankaWithAdressOIB>
    <izvorni_sadrzaj>ThyssenKrupp Dizala d.o.o., OIB 03861531654, Fallerovo šetalište 22,10000 Zagreb,Snježana Tanasovski, OIB 77239241871, Šenova Ulica 2,Zagreb,MIŠO MUNIVRANA, OIB 64086185394, Banjavčićeva 13,10000 Zagreb</izvorni_sadrzaj>
    <derivirana_varijabla naziv="DomainObject.Predmet.StrankaWithAdressOIB_1">ThyssenKrupp Dizala d.o.o., OIB 03861531654, Fallerovo šetalište 22,10000 Zagreb,Snježana Tanasovski, OIB 77239241871, Šenova Ulica 2,Zagreb,MIŠO MUNIVRANA, OIB 64086185394, Banjavčićeva 13,10000 Zagreb</derivirana_varijabla>
  </DomainObject.Predmet.StrankaWithAdressOIB>
  <DomainObject.Predmet.StrankaNazivFormated>
    <izvorni_sadrzaj>ThyssenKrupp Dizala d.o.o.,Snježana Tanasovski,MIŠO MUNIVRANA</izvorni_sadrzaj>
    <derivirana_varijabla naziv="DomainObject.Predmet.StrankaNazivFormated_1">ThyssenKrupp Dizala d.o.o.,Snježana Tanasovski,MIŠO MUNIVRANA</derivirana_varijabla>
  </DomainObject.Predmet.StrankaNazivFormated>
  <DomainObject.Predmet.StrankaNazivFormatedOIB>
    <izvorni_sadrzaj>ThyssenKrupp Dizala d.o.o., OIB 03861531654,Snježana Tanasovski, OIB 77239241871,MIŠO MUNIVRANA, OIB 64086185394</izvorni_sadrzaj>
    <derivirana_varijabla naziv="DomainObject.Predmet.StrankaNazivFormatedOIB_1">ThyssenKrupp Dizala d.o.o., OIB 03861531654,Snježana Tanasovski, OIB 77239241871,MIŠO MUNIVRANA, OIB 64086185394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ThyssenKrupp Dizala d.o.o. zastupanog po punomoćniku Ibrica Zulfikarpašić</item>
      <item>Snježana Tanasovski</item>
      <item>MIŠO MUNIVRANA</item>
    </izvorni_sadrzaj>
    <derivirana_varijabla naziv="DomainObject.Predmet.StrankaListFormated_1">
      <item>ThyssenKrupp Dizala d.o.o. zastupanog po punomoćniku Ibrica Zulfikarpašić</item>
      <item>Snježana Tanasovski</item>
      <item>MIŠO MUNIVRANA</item>
    </derivirana_varijabla>
  </DomainObject.Predmet.StrankaListFormated>
  <DomainObject.Predmet.StrankaListFormatedOIB>
    <izvorni_sadrzaj>
      <item>ThyssenKrupp Dizala d.o.o., OIB 03861531654 zastupanog po punomoćniku Ibrica Zulfikarpašić</item>
      <item>Snježana Tanasovski, OIB 77239241871</item>
      <item>MIŠO MUNIVRANA, OIB 64086185394</item>
    </izvorni_sadrzaj>
    <derivirana_varijabla naziv="DomainObject.Predmet.StrankaListFormatedOIB_1">
      <item>ThyssenKrupp Dizala d.o.o., OIB 03861531654 zastupanog po punomoćniku Ibrica Zulfikarpašić</item>
      <item>Snježana Tanasovski, OIB 77239241871</item>
      <item>MIŠO MUNIVRANA, OIB 64086185394</item>
    </derivirana_varijabla>
  </DomainObject.Predmet.StrankaListFormatedOIB>
  <DomainObject.Predmet.StrankaListFormatedWithAdress>
    <izvorni_sadrzaj>
      <item>ThyssenKrupp Dizala d.o.o., Fallerovo šetalište 22, 10000 Zagreb zastupanog po punomoćniku Ibrica Zulfikarpašić</item>
      <item>Snježana Tanasovski, Šenova Ulica 2, Zagreb</item>
      <item>MIŠO MUNIVRANA, Banjavčićeva 13, 10000 Zagreb</item>
    </izvorni_sadrzaj>
    <derivirana_varijabla naziv="DomainObject.Predmet.StrankaListFormatedWithAdress_1">
      <item>ThyssenKrupp Dizala d.o.o., Fallerovo šetalište 22, 10000 Zagreb zastupanog po punomoćniku Ibrica Zulfikarpašić</item>
      <item>Snježana Tanasovski, Šenova Ulica 2, Zagreb</item>
      <item>MIŠO MUNIVRANA, Banjavčićeva 13, 10000 Zagreb</item>
    </derivirana_varijabla>
  </DomainObject.Predmet.StrankaListFormatedWithAdress>
  <DomainObject.Predmet.StrankaListFormatedWithAdressOIB>
    <izvorni_sadrzaj>
      <item>ThyssenKrupp Dizala d.o.o., OIB 03861531654, Fallerovo šetalište 22, 10000 Zagreb zastupanog po punomoćniku Ibrica Zulfikarpašić</item>
      <item>Snježana Tanasovski, OIB 77239241871, Šenova Ulica 2, Zagreb</item>
      <item>MIŠO MUNIVRANA, OIB 64086185394, Banjavčićeva 13, 10000 Zagreb</item>
    </izvorni_sadrzaj>
    <derivirana_varijabla naziv="DomainObject.Predmet.StrankaListFormatedWithAdressOIB_1">
      <item>ThyssenKrupp Dizala d.o.o., OIB 03861531654, Fallerovo šetalište 22, 10000 Zagreb zastupanog po punomoćniku Ibrica Zulfikarpašić</item>
      <item>Snježana Tanasovski, OIB 77239241871, Šenova Ulica 2, Zagreb</item>
      <item>MIŠO MUNIVRANA, OIB 64086185394, Banjavčićeva 13, 10000 Zagreb</item>
    </derivirana_varijabla>
  </DomainObject.Predmet.StrankaListFormatedWithAdressOIB>
  <DomainObject.Predmet.StrankaListNazivFormated>
    <izvorni_sadrzaj>
      <item>ThyssenKrupp Dizala d.o.o.</item>
      <item>Snježana Tanasovski</item>
      <item>MIŠO MUNIVRANA</item>
    </izvorni_sadrzaj>
    <derivirana_varijabla naziv="DomainObject.Predmet.StrankaListNazivFormated_1">
      <item>ThyssenKrupp Dizala d.o.o.</item>
      <item>Snježana Tanasovski</item>
      <item>MIŠO MUNIVRANA</item>
    </derivirana_varijabla>
  </DomainObject.Predmet.StrankaListNazivFormated>
  <DomainObject.Predmet.StrankaListNazivFormatedOIB>
    <izvorni_sadrzaj>
      <item>ThyssenKrupp Dizala d.o.o., OIB 03861531654</item>
      <item>Snježana Tanasovski, OIB 77239241871</item>
      <item>MIŠO MUNIVRANA, OIB 64086185394</item>
    </izvorni_sadrzaj>
    <derivirana_varijabla naziv="DomainObject.Predmet.StrankaListNazivFormatedOIB_1">
      <item>ThyssenKrupp Dizala d.o.o., OIB 03861531654</item>
      <item>Snježana Tanasovski, OIB 77239241871</item>
      <item>MIŠO MUNIVRANA, OIB 64086185394</item>
    </derivirana_varijabla>
  </DomainObject.Predmet.StrankaListNazivFormatedOIB>
  <DomainObject.Predmet.ProtuStrankaListFormated>
    <izvorni_sadrzaj>
      <item>TRGOVAČKI CENTAR SOLIDUM  d.o.o.</item>
    </izvorni_sadrzaj>
    <derivirana_varijabla naziv="DomainObject.Predmet.ProtuStrankaListFormated_1">
      <item>TRGOVAČKI CENTAR SOLIDUM  d.o.o.</item>
    </derivirana_varijabla>
  </DomainObject.Predmet.ProtuStrankaListFormated>
  <DomainObject.Predmet.ProtuStrankaListFormatedOIB>
    <izvorni_sadrzaj>
      <item>TRGOVAČKI CENTAR SOLIDUM  d.o.o., OIB 92174812949</item>
    </izvorni_sadrzaj>
    <derivirana_varijabla naziv="DomainObject.Predmet.ProtuStrankaListFormatedOIB_1">
      <item>TRGOVAČKI CENTAR SOLIDUM  d.o.o., OIB 92174812949</item>
    </derivirana_varijabla>
  </DomainObject.Predmet.ProtuStrankaListFormatedOIB>
  <DomainObject.Predmet.ProtuStrankaListFormatedWithAdress>
    <izvorni_sadrzaj>
      <item>TRGOVAČKI CENTAR SOLIDUM  d.o.o., Škorpikova 11, 10000 Zagreb</item>
    </izvorni_sadrzaj>
    <derivirana_varijabla naziv="DomainObject.Predmet.ProtuStrankaListFormatedWithAdress_1">
      <item>TRGOVAČKI CENTAR SOLIDUM  d.o.o., Škorpikova 11, 10000 Zagreb</item>
    </derivirana_varijabla>
  </DomainObject.Predmet.ProtuStrankaListFormatedWithAdress>
  <DomainObject.Predmet.ProtuStrankaListFormatedWithAdressOIB>
    <izvorni_sadrzaj>
      <item>TRGOVAČKI CENTAR SOLIDUM  d.o.o., OIB 92174812949, Škorpikova 11, 10000 Zagreb</item>
    </izvorni_sadrzaj>
    <derivirana_varijabla naziv="DomainObject.Predmet.ProtuStrankaListFormatedWithAdressOIB_1">
      <item>TRGOVAČKI CENTAR SOLIDUM  d.o.o., OIB 92174812949, Škorpikova 11, 10000 Zagreb</item>
    </derivirana_varijabla>
  </DomainObject.Predmet.ProtuStrankaListFormatedWithAdressOIB>
  <DomainObject.Predmet.ProtuStrankaListNazivFormated>
    <izvorni_sadrzaj>
      <item>TRGOVAČKI CENTAR SOLIDUM  d.o.o.</item>
    </izvorni_sadrzaj>
    <derivirana_varijabla naziv="DomainObject.Predmet.ProtuStrankaListNazivFormated_1">
      <item>TRGOVAČKI CENTAR SOLIDUM  d.o.o.</item>
    </derivirana_varijabla>
  </DomainObject.Predmet.ProtuStrankaListNazivFormated>
  <DomainObject.Predmet.ProtuStrankaListNazivFormatedOIB>
    <izvorni_sadrzaj>
      <item>TRGOVAČKI CENTAR SOLIDUM  d.o.o., OIB 92174812949</item>
    </izvorni_sadrzaj>
    <derivirana_varijabla naziv="DomainObject.Predmet.ProtuStrankaListNazivFormatedOIB_1">
      <item>TRGOVAČKI CENTAR SOLIDUM  d.o.o., OIB 92174812949</item>
    </derivirana_varijabla>
  </DomainObject.Predmet.ProtuStrankaListNazivFormatedOIB>
  <DomainObject.Predmet.OstaliListFormated>
    <izvorni_sadrzaj>
      <item>Ibrica Zulfikarpašić punomoćnik sudionika u postupku ThyssenKrupp Dizala d.o.o.</item>
      <item>Ante Jukić</item>
      <item>Marija Jukić Jurišić</item>
    </izvorni_sadrzaj>
    <derivirana_varijabla naziv="DomainObject.Predmet.OstaliListFormated_1">
      <item>Ibrica Zulfikarpašić punomoćnik sudionika u postupku ThyssenKrupp Dizala d.o.o.</item>
      <item>Ante Jukić</item>
      <item>Marija Jukić Jurišić</item>
    </derivirana_varijabla>
  </DomainObject.Predmet.OstaliListFormated>
  <DomainObject.Predmet.OstaliListFormatedOIB>
    <izvorni_sadrzaj>
      <item>Ibrica Zulfikarpašić, OIB 45552488337 punomoćnik sudionika u postupku ThyssenKrupp Dizala d.o.o.</item>
      <item>Ante Jukić, OIB 74320689175</item>
      <item>Marija Jukić Jurišić</item>
    </izvorni_sadrzaj>
    <derivirana_varijabla naziv="DomainObject.Predmet.OstaliListFormatedOIB_1">
      <item>Ibrica Zulfikarpašić, OIB 45552488337 punomoćnik sudionika u postupku ThyssenKrupp Dizala d.o.o.</item>
      <item>Ante Jukić, OIB 74320689175</item>
      <item>Marija Jukić Jurišić</item>
    </derivirana_varijabla>
  </DomainObject.Predmet.OstaliListFormatedOIB>
  <DomainObject.Predmet.OstaliListFormatedWithAdress>
    <izvorni_sadrzaj>
      <item>Ibrica Zulfikarpašić, Garićgradska 13, 10000 Zagreb punomoćnik sudionika u postupku ThyssenKrupp Dizala d.o.o.</item>
      <item>Ante Jukić, Majstora Radonje 12, 10000 Zagreb</item>
      <item>Marija Jukić Jurišić, Đorđićeva 15, 10000 Zagreb</item>
    </izvorni_sadrzaj>
    <derivirana_varijabla naziv="DomainObject.Predmet.OstaliListFormatedWithAdress_1">
      <item>Ibrica Zulfikarpašić, Garićgradska 13, 10000 Zagreb punomoćnik sudionika u postupku ThyssenKrupp Dizala d.o.o.</item>
      <item>Ante Jukić, Majstora Radonje 12, 10000 Zagreb</item>
      <item>Marija Jukić Jurišić, Đorđićeva 15, 10000 Zagreb</item>
    </derivirana_varijabla>
  </DomainObject.Predmet.OstaliListFormatedWithAdress>
  <DomainObject.Predmet.OstaliListFormatedWithAdressOIB>
    <izvorni_sadrzaj>
      <item>Ibrica Zulfikarpašić, OIB 45552488337, Garićgradska 13, 10000 Zagreb punomoćnik sudionika u postupku ThyssenKrupp Dizala d.o.o.</item>
      <item>Ante Jukić, OIB 74320689175, Majstora Radonje 12, 10000 Zagreb</item>
      <item>Marija Jukić Jurišić, Đorđićeva 15, 10000 Zagreb</item>
    </izvorni_sadrzaj>
    <derivirana_varijabla naziv="DomainObject.Predmet.OstaliListFormatedWithAdressOIB_1">
      <item>Ibrica Zulfikarpašić, OIB 45552488337, Garićgradska 13, 10000 Zagreb punomoćnik sudionika u postupku ThyssenKrupp Dizala d.o.o.</item>
      <item>Ante Jukić, OIB 74320689175, Majstora Radonje 12, 10000 Zagreb</item>
      <item>Marija Jukić Jurišić, Đorđićeva 15, 10000 Zagreb</item>
    </derivirana_varijabla>
  </DomainObject.Predmet.OstaliListFormatedWithAdressOIB>
  <DomainObject.Predmet.OstaliListNazivFormated>
    <izvorni_sadrzaj>
      <item>Ibrica Zulfikarpašić</item>
      <item>Ante Jukić</item>
      <item>Marija Jukić Jurišić</item>
    </izvorni_sadrzaj>
    <derivirana_varijabla naziv="DomainObject.Predmet.OstaliListNazivFormated_1">
      <item>Ibrica Zulfikarpašić</item>
      <item>Ante Jukić</item>
      <item>Marija Jukić Jurišić</item>
    </derivirana_varijabla>
  </DomainObject.Predmet.OstaliListNazivFormated>
  <DomainObject.Predmet.OstaliListNazivFormatedOIB>
    <izvorni_sadrzaj>
      <item>Ibrica Zulfikarpašić, OIB 45552488337</item>
      <item>Ante Jukić, OIB 74320689175</item>
      <item>Marija Jukić Jurišić</item>
    </izvorni_sadrzaj>
    <derivirana_varijabla naziv="DomainObject.Predmet.OstaliListNazivFormatedOIB_1">
      <item>Ibrica Zulfikarpašić, OIB 45552488337</item>
      <item>Ante Jukić, OIB 74320689175</item>
      <item>Marija Jukić Jurišić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ThyssenKrupp Dizala d.o.o. i dr.</izvorni_sadrzaj>
    <derivirana_varijabla naziv="DomainObject.Predmet.StrankaIDrugi_1">ThyssenKrupp Dizala d.o.o. i dr.</derivirana_varijabla>
  </DomainObject.Predmet.StrankaIDrugi>
  <DomainObject.Predmet.ProtustrankaIDrugi>
    <izvorni_sadrzaj>TRGOVAČKI CENTAR SOLIDUM  d.o.o.</izvorni_sadrzaj>
    <derivirana_varijabla naziv="DomainObject.Predmet.ProtustrankaIDrugi_1">TRGOVAČKI CENTAR SOLIDUM  d.o.o.</derivirana_varijabla>
  </DomainObject.Predmet.ProtustrankaIDrugi>
  <DomainObject.Predmet.StrankaIDrugiAdressOIB>
    <izvorni_sadrzaj>ThyssenKrupp Dizala d.o.o., OIB 03861531654, Fallerovo šetalište 22, 10000 Zagreb i dr.</izvorni_sadrzaj>
    <derivirana_varijabla naziv="DomainObject.Predmet.StrankaIDrugiAdressOIB_1">ThyssenKrupp Dizala d.o.o., OIB 03861531654, Fallerovo šetalište 22, 10000 Zagreb i dr.</derivirana_varijabla>
  </DomainObject.Predmet.StrankaIDrugiAdressOIB>
  <DomainObject.Predmet.ProtustrankaIDrugiAdressOIB>
    <izvorni_sadrzaj>TRGOVAČKI CENTAR SOLIDUM  d.o.o., OIB 92174812949, Škorpikova 11, 10000 Zagreb</izvorni_sadrzaj>
    <derivirana_varijabla naziv="DomainObject.Predmet.ProtustrankaIDrugiAdressOIB_1">TRGOVAČKI CENTAR SOLIDUM  d.o.o., OIB 92174812949, Škorpikova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ThyssenKrupp Dizala d.o.o.</item>
      <item>TRGOVAČKI CENTAR SOLIDUM  d.o.o.</item>
      <item>Ibrica Zulfikarpašić</item>
      <item>Snježana Tanasovski</item>
      <item>Ante Jukić</item>
      <item>MIŠO MUNIVRANA</item>
      <item>Marija Jukić Jurišić</item>
    </izvorni_sadrzaj>
    <derivirana_varijabla naziv="DomainObject.Predmet.SudioniciListNaziv_1">
      <item>ThyssenKrupp Dizala d.o.o.</item>
      <item>TRGOVAČKI CENTAR SOLIDUM  d.o.o.</item>
      <item>Ibrica Zulfikarpašić</item>
      <item>Snježana Tanasovski</item>
      <item>Ante Jukić</item>
      <item>MIŠO MUNIVRANA</item>
      <item>Marija Jukić Jurišić</item>
    </derivirana_varijabla>
  </DomainObject.Predmet.SudioniciListNaziv>
  <DomainObject.Predmet.SudioniciListAdressOIB>
    <izvorni_sadrzaj>
      <item>ThyssenKrupp Dizala d.o.o., OIB 03861531654, Fallerovo šetalište 22,10000 Zagreb</item>
      <item>TRGOVAČKI CENTAR SOLIDUM  d.o.o., OIB 92174812949, Škorpikova 11,10000 Zagreb</item>
      <item>Ibrica Zulfikarpašić, OIB 45552488337, Garićgradska 13,10000 Zagreb</item>
      <item>Snježana Tanasovski, OIB 77239241871, Šenova Ulica 2,Zagreb</item>
      <item>Ante Jukić, OIB 74320689175, Majstora Radonje 12,10000 Zagreb</item>
      <item>MIŠO MUNIVRANA, OIB 64086185394, Banjavčićeva 13,10000 Zagreb</item>
      <item>Marija Jukić Jurišić, Đorđićeva 15,10000 Zagreb</item>
    </izvorni_sadrzaj>
    <derivirana_varijabla naziv="DomainObject.Predmet.SudioniciListAdressOIB_1">
      <item>ThyssenKrupp Dizala d.o.o., OIB 03861531654, Fallerovo šetalište 22,10000 Zagreb</item>
      <item>TRGOVAČKI CENTAR SOLIDUM  d.o.o., OIB 92174812949, Škorpikova 11,10000 Zagreb</item>
      <item>Ibrica Zulfikarpašić, OIB 45552488337, Garićgradska 13,10000 Zagreb</item>
      <item>Snježana Tanasovski, OIB 77239241871, Šenova Ulica 2,Zagreb</item>
      <item>Ante Jukić, OIB 74320689175, Majstora Radonje 12,10000 Zagreb</item>
      <item>MIŠO MUNIVRANA, OIB 64086185394, Banjavčićeva 13,10000 Zagreb</item>
      <item>Marija Jukić Jurišić, Đorđićeva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03861531654</item>
      <item>, OIB 92174812949</item>
      <item>, OIB 45552488337</item>
      <item>, OIB 77239241871</item>
      <item>, OIB 74320689175</item>
      <item>, OIB 64086185394</item>
      <item>, OIB null</item>
    </izvorni_sadrzaj>
    <derivirana_varijabla naziv="DomainObject.Predmet.SudioniciListNazivOIB_1">
      <item>, OIB 03861531654</item>
      <item>, OIB 92174812949</item>
      <item>, OIB 45552488337</item>
      <item>, OIB 77239241871</item>
      <item>, OIB 74320689175</item>
      <item>, OIB 64086185394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822</properties:Words>
  <properties:Characters>4745</properties:Characters>
  <properties:Lines>91</properties:Lines>
  <properties:Paragraphs>23</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2017-05-05T08:57:00Z</dcterms:created>
  <dc:creator>nmarkovic</dc:creator>
  <cp:lastModifiedBy>Ivana Stampf</cp:lastModifiedBy>
  <cp:lastPrinted>2013-05-16T11:33:00Z</cp:lastPrinted>
  <dcterms:modified xmlns:xsi="http://www.w3.org/2001/XMLSchema-instance" xsi:type="dcterms:W3CDTF">2017-05-05T09:42:00Z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