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c4f7e" w14:paraId="82c4f7e" w:rsidRDefault="003B31D6" w:rsidP="00E7559C" w:rsidR="00E7559C" w:rsidRPr="00E7559C">
      <w:pPr>
        <w:jc w:val="right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>13 St-114/15-40</w:t>
      </w:r>
    </w:p>
    <w:p w:rsidRDefault="00E7559C" w:rsidP="00E7559C" w:rsidR="00E7559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559C" w:rsidP="00E7559C" w:rsidR="00E7559C" w:rsidRPr="00D21A2C"/>
    <w:p w:rsidRDefault="00E7559C" w:rsidP="00E7559C" w:rsidR="00E7559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559C" w:rsidP="00E7559C" w:rsidR="00E7559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59C" w:rsidP="00E7559C" w:rsidR="00E7559C"/>
    <w:p w:rsidRDefault="00E7559C" w:rsidP="00E7559C" w:rsidR="00E7559C"/>
    <w:p w:rsidRDefault="00C734E8" w:rsidP="00E7559C" w:rsidR="00C734E8"/>
    <w:p w:rsidRDefault="00C734E8" w:rsidP="00E7559C" w:rsidR="00C734E8" w:rsidRPr="00507901"/>
    <w:p w:rsidRDefault="00E7559C" w:rsidP="00E7559C" w:rsidR="00E7559C" w:rsidRPr="00507901">
      <w:pPr>
        <w:jc w:val="center"/>
      </w:pPr>
      <w:r>
        <w:t xml:space="preserve">R E P U B L I K A     H R V A T S K </w:t>
      </w:r>
      <w:r w:rsidRPr="00507901">
        <w:t>A</w:t>
      </w:r>
      <w:r>
        <w:t xml:space="preserve"> </w:t>
      </w:r>
    </w:p>
    <w:p w:rsidRDefault="00E7559C" w:rsidP="00E7559C" w:rsidR="00E7559C" w:rsidRPr="008210DF">
      <w:pPr>
        <w:pStyle w:val="Naslov1"/>
        <w:rPr>
          <w:b w:val="false"/>
          <w:sz w:val="24"/>
        </w:rPr>
      </w:pPr>
      <w:r w:rsidRPr="008210DF">
        <w:rPr>
          <w:b w:val="false"/>
          <w:sz w:val="24"/>
        </w:rPr>
        <w:t>R J E Š E N J E</w:t>
      </w:r>
    </w:p>
    <w:p w:rsidRDefault="00E7559C" w:rsidP="00E7559C" w:rsidR="00E7559C" w:rsidRPr="00C042A8">
      <w:pPr>
        <w:jc w:val="both"/>
      </w:pPr>
    </w:p>
    <w:p w:rsidRDefault="003B31D6" w:rsidP="003B31D6" w:rsidR="00E7559C" w:rsidRPr="00430B99">
      <w:pPr>
        <w:ind w:firstLine="708"/>
        <w:jc w:val="both"/>
      </w:pPr>
      <w:r>
        <w:t>Trgovački sud u Osijeku, po stečajnom sucu Jadranki Herman, u stečajnom postupku nad  dužnikom</w:t>
      </w:r>
      <w:r>
        <w:rPr>
          <w:b/>
        </w:rPr>
        <w:t xml:space="preserve"> </w:t>
      </w:r>
      <w:r>
        <w:t xml:space="preserve"> MD PROFIL INTRA d.o.o. građenje, opremanje i projektiranje, u stečaju, Đakovo, Industrijska Zona bb,  MBS 030065761, OIB 59431834795</w:t>
      </w:r>
      <w:r w:rsidRPr="0083168F">
        <w:rPr>
          <w:bCs/>
        </w:rPr>
        <w:t>,</w:t>
      </w:r>
      <w:r>
        <w:rPr>
          <w:b/>
          <w:bCs/>
        </w:rPr>
        <w:t xml:space="preserve"> </w:t>
      </w:r>
      <w:r w:rsidRPr="00F870B7">
        <w:t>nakon prvog ispitnog ročišta</w:t>
      </w:r>
      <w:r>
        <w:t>,</w:t>
      </w:r>
      <w:r w:rsidRPr="00F870B7">
        <w:t xml:space="preserve"> održanog dana </w:t>
      </w:r>
      <w:r>
        <w:t xml:space="preserve">21. ožujka 2017.                         </w:t>
      </w:r>
      <w:r w:rsidR="00E7559C">
        <w:t xml:space="preserve">                         </w:t>
      </w:r>
    </w:p>
    <w:p w:rsidRDefault="003D0345" w:rsidP="002A46BF" w:rsidR="003D0345">
      <w:pPr>
        <w:pStyle w:val="Tijeloteksta"/>
      </w:pPr>
    </w:p>
    <w:p w:rsidRDefault="00C734E8" w:rsidP="002A46BF" w:rsidR="00C734E8">
      <w:pPr>
        <w:pStyle w:val="Tijeloteksta"/>
      </w:pPr>
    </w:p>
    <w:p w:rsidRDefault="002A46BF" w:rsidP="002A46BF" w:rsidR="002A46BF" w:rsidRPr="003D0345">
      <w:pPr>
        <w:pStyle w:val="Tijeloteksta"/>
        <w:jc w:val="center"/>
        <w:rPr>
          <w:bCs/>
        </w:rPr>
      </w:pPr>
      <w:r w:rsidRPr="003D0345">
        <w:rPr>
          <w:bCs/>
        </w:rPr>
        <w:t>r i j e š i o   j e</w:t>
      </w:r>
    </w:p>
    <w:p w:rsidRDefault="002A46BF" w:rsidP="002A46BF" w:rsidR="002A46BF" w:rsidRPr="003D0345">
      <w:pPr>
        <w:pStyle w:val="Tijeloteksta"/>
        <w:rPr>
          <w:bCs/>
        </w:rPr>
      </w:pPr>
      <w:r w:rsidRPr="003D0345">
        <w:rPr>
          <w:bCs/>
        </w:rPr>
        <w:t xml:space="preserve"> </w:t>
      </w:r>
    </w:p>
    <w:p w:rsidRDefault="00CA5C7A" w:rsidP="002A46BF" w:rsidR="00CA5C7A">
      <w:pPr>
        <w:pStyle w:val="Tijeloteksta"/>
        <w:rPr>
          <w:b/>
          <w:bCs/>
        </w:rPr>
      </w:pPr>
    </w:p>
    <w:p w:rsidRDefault="002A46BF" w:rsidP="00CA5C7A" w:rsidR="00A73EB1">
      <w:pPr>
        <w:pStyle w:val="Tijeloteksta"/>
        <w:ind w:left="705"/>
        <w:rPr>
          <w:bCs/>
        </w:rPr>
      </w:pPr>
      <w:r w:rsidRPr="003D0345">
        <w:rPr>
          <w:bCs/>
        </w:rPr>
        <w:t>I</w:t>
      </w:r>
      <w:r>
        <w:rPr>
          <w:bCs/>
        </w:rPr>
        <w:t xml:space="preserve"> Određuje se prodaja u stečajnom postupku nekretnina u vlasništvu stečajnog dužnika</w:t>
      </w:r>
      <w:r w:rsidR="00E7559C">
        <w:rPr>
          <w:bCs/>
        </w:rPr>
        <w:t xml:space="preserve"> </w:t>
      </w:r>
      <w:r w:rsidR="003B31D6">
        <w:t>MD PROFIL INTRA d.o.o. građenje, opremanje i projektiranje, u stečaju, Đakovo, Industrijska Zona bb,  MBS 030065761, OIB 59431834795</w:t>
      </w:r>
      <w:r>
        <w:rPr>
          <w:bCs/>
        </w:rPr>
        <w:t xml:space="preserve">, uz odgovarajuću primjenu pravila o ovrsi na nekretninama i to : </w:t>
      </w:r>
    </w:p>
    <w:p w:rsidRDefault="00CA5C7A" w:rsidP="00CA5C7A" w:rsidR="00CA5C7A">
      <w:pPr>
        <w:pStyle w:val="Tijeloteksta"/>
        <w:rPr>
          <w:bCs/>
        </w:rPr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Upisanim u zk.ul. 8235 k.o. Vinkovci, kč.br. 4086/7 u naravi 7 zgrada broj 135 i ekonomsko dvorište u Ulici kralja Zvonimira, površine 8999 m2.</w:t>
      </w:r>
    </w:p>
    <w:p w:rsidRDefault="00FA2F0F" w:rsidP="00FA2F0F" w:rsidR="00FA2F0F">
      <w:pPr>
        <w:pStyle w:val="Odlomakpopisa"/>
        <w:ind w:left="720"/>
      </w:pPr>
      <w:r>
        <w:t>Na navedenim nekretninama upisano je r</w:t>
      </w:r>
      <w:r w:rsidR="004E66E3">
        <w:t>azlučno pravo u korist razlučnog</w:t>
      </w:r>
      <w:r>
        <w:t xml:space="preserve"> vjerovnika B2 Kapital d.o.o. Zagreb. </w:t>
      </w:r>
    </w:p>
    <w:p w:rsidRDefault="00FA2F0F" w:rsidP="00FA2F0F" w:rsidR="00FA2F0F">
      <w:pPr>
        <w:pStyle w:val="Odlomakpopisa"/>
        <w:ind w:left="720"/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14-ti suvlasnički dio : 166/6000 etažno vlasništvo (E-14) nekretnine na kč.br. 10485/392   u naravi zgrada broj 5 u Ulici Đure Sudete i dvorište u Ulici Đure Sudete sa 267 m2, upisano u zk.ul. 14929 k.o. Virje, što u naravi čini:</w:t>
      </w:r>
    </w:p>
    <w:p w:rsidRDefault="00FA2F0F" w:rsidP="00FA2F0F" w:rsidR="00FA2F0F">
      <w:pPr>
        <w:numPr>
          <w:ilvl w:val="0"/>
          <w:numId w:val="21"/>
        </w:numPr>
        <w:jc w:val="both"/>
      </w:pPr>
      <w:r>
        <w:t>ured 6 na katu u nacrtu označeno crvenom šrafurom, sastoji se od hodnika, pretprostora, kancelarije i sanitarnog čvora, ukupne neto površine 33,80 m2.</w:t>
      </w:r>
    </w:p>
    <w:p w:rsidRDefault="008E5A9F" w:rsidP="008E5A9F" w:rsidR="008E5A9F">
      <w:pPr>
        <w:ind w:left="708"/>
        <w:jc w:val="both"/>
      </w:pPr>
      <w:r>
        <w:t>Na navedenim nekretninama upisano je razlučno pravo u korist razlučnog vjerovnika RH Ministarstvo financija Porezna uprava.</w:t>
      </w:r>
    </w:p>
    <w:p w:rsidRDefault="008E5A9F" w:rsidP="008E5A9F" w:rsidR="008E5A9F">
      <w:pPr>
        <w:ind w:left="900"/>
        <w:jc w:val="both"/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18-ti suvlasnički dio : 256/6000 etažno vlasništvo (E-18) nekretnine na kč.br. 10485/392   u naravi zgrada broj 5 u Ulici Đure Sudete i dvorište u Ulici Đure Sudete sa 267 m2, upisano u zk.ul. 14929 k.o. Virje, što u naravi čini:</w:t>
      </w:r>
    </w:p>
    <w:p w:rsidRDefault="00FA2F0F" w:rsidP="00FA2F0F" w:rsidR="00FA2F0F">
      <w:pPr>
        <w:numPr>
          <w:ilvl w:val="0"/>
          <w:numId w:val="21"/>
        </w:numPr>
        <w:jc w:val="both"/>
      </w:pPr>
      <w:r>
        <w:t>stan  10 u potkrovlju u nacrtu označen crvenom bojom, sastoji se od pretprostora, dnevnog boravka sa blagovaonom, sobe, kuhinje i kupaone, ukupne neto površine od 52,10m2.</w:t>
      </w:r>
    </w:p>
    <w:p w:rsidRDefault="008E5A9F" w:rsidP="008E5A9F" w:rsidR="008E5A9F">
      <w:pPr>
        <w:pStyle w:val="Odlomakpopisa"/>
        <w:ind w:left="720"/>
      </w:pPr>
      <w:r>
        <w:t xml:space="preserve"> Na navedenim nekretninama upisano je razlučno pravo u korist razlučnog vjerovnika RH Ministarstvo financija Porezna uprava.</w:t>
      </w:r>
    </w:p>
    <w:p w:rsidRDefault="008E5A9F" w:rsidP="008E5A9F" w:rsidR="008E5A9F">
      <w:pPr>
        <w:pStyle w:val="Odlomakpopisa"/>
        <w:ind w:left="720"/>
      </w:pPr>
    </w:p>
    <w:p w:rsidRDefault="008E5A9F" w:rsidP="008E5A9F" w:rsidR="008E5A9F">
      <w:pPr>
        <w:ind w:left="360"/>
        <w:jc w:val="both"/>
      </w:pPr>
    </w:p>
    <w:p w:rsidRDefault="004E66E3" w:rsidP="004E66E3" w:rsidR="004E66E3" w:rsidRPr="00E7559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13 St-114/15-40</w:t>
      </w:r>
    </w:p>
    <w:p w:rsidRDefault="004E66E3" w:rsidP="008E5A9F" w:rsidR="004E66E3">
      <w:pPr>
        <w:ind w:left="360"/>
        <w:jc w:val="both"/>
      </w:pPr>
    </w:p>
    <w:p w:rsidRDefault="004E66E3" w:rsidP="008E5A9F" w:rsidR="004E66E3">
      <w:pPr>
        <w:ind w:left="360"/>
        <w:jc w:val="both"/>
      </w:pPr>
    </w:p>
    <w:p w:rsidRDefault="004E66E3" w:rsidP="008E5A9F" w:rsidR="004E66E3">
      <w:pPr>
        <w:ind w:left="360"/>
        <w:jc w:val="both"/>
      </w:pPr>
    </w:p>
    <w:p w:rsidRDefault="007272BA" w:rsidP="008E5A9F" w:rsidR="007272BA">
      <w:pPr>
        <w:ind w:left="360"/>
        <w:jc w:val="both"/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305-ta etaža 40/100000 suvlasničkog dijela nekretnine na kč.br. 2270/25 u naravi zgrada mješovite uporabe broj 31, 33, 35 i dvorište, crveni križ sa 2345 m2, upisano u zk.ul. 108153 etažno vlasništvo u određenim omjerima poduložak 305 k.o. grad Zagreb, što u naravi čini garažno mjesto oznake GM159 - u podrumu nivo – 1, ukupne površine 12,94 m2.</w:t>
      </w:r>
    </w:p>
    <w:p w:rsidRDefault="008E5A9F" w:rsidP="008E5A9F" w:rsidR="008E5A9F">
      <w:pPr>
        <w:pStyle w:val="Odlomakpopisa"/>
        <w:ind w:left="720"/>
      </w:pPr>
      <w:r>
        <w:t xml:space="preserve">Na navedenim nekretninama upisano je razlučno pravo u korist razlučnog vjerovnika Plavi prostor d.o.o. </w:t>
      </w:r>
      <w:r w:rsidR="004E66E3">
        <w:t>Zagreb.</w:t>
      </w:r>
    </w:p>
    <w:p w:rsidRDefault="008E5A9F" w:rsidP="008E5A9F" w:rsidR="008E5A9F">
      <w:pPr>
        <w:pStyle w:val="Odlomakpopisa"/>
        <w:ind w:left="720"/>
      </w:pPr>
    </w:p>
    <w:p w:rsidRDefault="00FA2F0F" w:rsidP="00FA2F0F" w:rsidR="00FA2F0F">
      <w:pPr>
        <w:pStyle w:val="Odlomakpopisa"/>
        <w:numPr>
          <w:ilvl w:val="0"/>
          <w:numId w:val="23"/>
        </w:numPr>
      </w:pPr>
      <w:r>
        <w:t>50-ta etaža 325/10000 suvlasničkog dijela nekretnine na kč.br.  2986/2566 u naravi zgrada broj 33 i dvorište u Dubravi sa 858 čhv 3087 m2, upisano u zk.ul. 7704 k.o. Granešina, što u naravi čini poslovni prostor oznake 7, u katu objekta površine 162,40 m2, u etažnom elaboratu označeno sve žutom bojom.</w:t>
      </w:r>
    </w:p>
    <w:p w:rsidRDefault="008E5A9F" w:rsidP="008E5A9F" w:rsidR="008E5A9F">
      <w:pPr>
        <w:pStyle w:val="Odlomakpopisa"/>
        <w:ind w:left="720"/>
      </w:pPr>
      <w:r>
        <w:t>Na navedenim nekretninama upisano je razlučno pravo u korist razlučnog vjerovnika</w:t>
      </w:r>
      <w:r w:rsidR="004E66E3">
        <w:t xml:space="preserve"> Kreditna banka Zagreb d.d. Zagreb.</w:t>
      </w:r>
    </w:p>
    <w:p w:rsidRDefault="008E5A9F" w:rsidP="008E5A9F" w:rsidR="008E5A9F">
      <w:pPr>
        <w:pStyle w:val="Odlomakpopisa"/>
        <w:ind w:left="720"/>
      </w:pPr>
    </w:p>
    <w:p w:rsidRDefault="00FA2F0F" w:rsidP="00CA5C7A" w:rsidR="00FA2F0F">
      <w:pPr>
        <w:pStyle w:val="Tijeloteksta"/>
        <w:rPr>
          <w:bCs/>
        </w:rPr>
      </w:pPr>
    </w:p>
    <w:p w:rsidRDefault="00CA5C7A" w:rsidP="003D0345" w:rsidR="00CA5C7A">
      <w:pPr>
        <w:pStyle w:val="Tijeloteksta"/>
        <w:ind w:left="705"/>
        <w:rPr>
          <w:bCs/>
        </w:rPr>
      </w:pPr>
      <w:r w:rsidRPr="003D0345">
        <w:rPr>
          <w:bCs/>
        </w:rPr>
        <w:t xml:space="preserve">II </w:t>
      </w:r>
      <w:r>
        <w:rPr>
          <w:bCs/>
        </w:rPr>
        <w:t>Zaključkom  o prodaji utvrdit će se vrijednost nekretnina, način i uvjeti prodaje nekretnina iz točke I ovog rješenja.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734E8" w:rsidR="00CA5C7A">
      <w:pPr>
        <w:pStyle w:val="Tijeloteksta"/>
        <w:ind w:left="705"/>
        <w:rPr>
          <w:bCs/>
        </w:rPr>
      </w:pPr>
      <w:r w:rsidRPr="003D0345">
        <w:rPr>
          <w:bCs/>
        </w:rPr>
        <w:t>III</w:t>
      </w:r>
      <w:r>
        <w:rPr>
          <w:bCs/>
        </w:rPr>
        <w:t xml:space="preserve"> Određuje se upis zabilježbe ovog rješenja o prodaji nekretnina stečajnog dužnika </w:t>
      </w:r>
      <w:r w:rsidR="001027B0">
        <w:rPr>
          <w:bCs/>
        </w:rPr>
        <w:t xml:space="preserve">iz točke I 1. </w:t>
      </w:r>
      <w:r>
        <w:rPr>
          <w:bCs/>
        </w:rPr>
        <w:t xml:space="preserve">u zemljišnim knjigama Općinskog  suda </w:t>
      </w:r>
      <w:r w:rsidR="00AD26E5">
        <w:rPr>
          <w:bCs/>
        </w:rPr>
        <w:t xml:space="preserve"> u </w:t>
      </w:r>
      <w:r w:rsidR="001027B0">
        <w:rPr>
          <w:bCs/>
        </w:rPr>
        <w:t xml:space="preserve">Vukovaru </w:t>
      </w:r>
      <w:r w:rsidR="00AD26E5">
        <w:rPr>
          <w:bCs/>
        </w:rPr>
        <w:t xml:space="preserve">Zemljišno-knjižni odjel </w:t>
      </w:r>
      <w:r w:rsidR="001027B0">
        <w:rPr>
          <w:bCs/>
        </w:rPr>
        <w:t>Vinkovci.</w:t>
      </w:r>
    </w:p>
    <w:p w:rsidRDefault="001027B0" w:rsidP="00C734E8" w:rsidR="001027B0">
      <w:pPr>
        <w:pStyle w:val="Tijeloteksta"/>
        <w:ind w:left="705"/>
        <w:rPr>
          <w:bCs/>
        </w:rPr>
      </w:pPr>
    </w:p>
    <w:p w:rsidRDefault="001027B0" w:rsidP="00C734E8" w:rsidR="001027B0">
      <w:pPr>
        <w:pStyle w:val="Tijeloteksta"/>
        <w:ind w:left="705"/>
        <w:rPr>
          <w:bCs/>
        </w:rPr>
      </w:pPr>
      <w:r>
        <w:rPr>
          <w:bCs/>
        </w:rPr>
        <w:t xml:space="preserve">IV Određuje se upis zabilježbe ovog rješenja o prodaji nekretnina stečajnog dužnika iz točke I 2. i I 3. u zemljišnim knjigama Općinskog  suda  u Koprivnici Zemljišno-knjižni odjel Koprivnica. </w:t>
      </w:r>
    </w:p>
    <w:p w:rsidRDefault="001027B0" w:rsidP="00C734E8" w:rsidR="001027B0">
      <w:pPr>
        <w:pStyle w:val="Tijeloteksta"/>
        <w:ind w:left="705"/>
        <w:rPr>
          <w:bCs/>
        </w:rPr>
      </w:pPr>
    </w:p>
    <w:p w:rsidRDefault="001027B0" w:rsidP="00C734E8" w:rsidR="001027B0">
      <w:pPr>
        <w:pStyle w:val="Tijeloteksta"/>
        <w:ind w:left="705"/>
        <w:rPr>
          <w:bCs/>
        </w:rPr>
      </w:pPr>
      <w:r>
        <w:rPr>
          <w:bCs/>
        </w:rPr>
        <w:t xml:space="preserve">V Određuje se upis zabilježbe ovog rješenja o prodaji nekretnina stečajnog dužnika iz točke I 4. i I 5.  u zemljišnim knjigama Općinskog  suda  u Zagrebu Zemljišno-knjižni odjel Zagreb.  </w:t>
      </w: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 w:rsidRPr="003D0345">
      <w:pPr>
        <w:pStyle w:val="Tijeloteksta"/>
        <w:ind w:left="705"/>
        <w:jc w:val="center"/>
        <w:rPr>
          <w:bCs/>
        </w:rPr>
      </w:pPr>
      <w:r w:rsidRPr="003D0345">
        <w:rPr>
          <w:bCs/>
        </w:rPr>
        <w:t>Obrazloženje</w:t>
      </w: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CA5C7A" w:rsidR="00CA5C7A">
      <w:pPr>
        <w:pStyle w:val="Tijeloteksta"/>
        <w:jc w:val="left"/>
        <w:rPr>
          <w:b/>
          <w:bCs/>
        </w:rPr>
      </w:pPr>
    </w:p>
    <w:p w:rsidRDefault="00CA5C7A" w:rsidP="004E66E3" w:rsidR="00C734E8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r w:rsidR="001027B0">
        <w:rPr>
          <w:bCs/>
        </w:rPr>
        <w:t>114/15-12 od 22. listopada</w:t>
      </w:r>
      <w:r w:rsidR="003638BE">
        <w:rPr>
          <w:bCs/>
        </w:rPr>
        <w:t xml:space="preserve"> 2015. </w:t>
      </w:r>
      <w:r>
        <w:rPr>
          <w:bCs/>
        </w:rPr>
        <w:t xml:space="preserve">godine otvoren je stečajni postupak nad dužnikom </w:t>
      </w:r>
      <w:r w:rsidR="001027B0">
        <w:t>MD PROFIL INTRA d.o.o. građenje, opremanje i projektiranje, u stečaju, Đakovo, Industrijska Zona bb</w:t>
      </w:r>
      <w:r>
        <w:rPr>
          <w:bCs/>
        </w:rPr>
        <w:t>, a stečajnu masu čine i nekretnine koje su predmet ove prodaje.</w:t>
      </w:r>
    </w:p>
    <w:p w:rsidRDefault="00C734E8" w:rsidP="00C734E8" w:rsidR="00C734E8">
      <w:pPr>
        <w:pStyle w:val="Tijeloteksta"/>
        <w:ind w:firstLine="705"/>
        <w:rPr>
          <w:bCs/>
        </w:rPr>
      </w:pPr>
    </w:p>
    <w:p w:rsidRDefault="00CA5C7A" w:rsidP="003638BE" w:rsidR="003D0345">
      <w:pPr>
        <w:pStyle w:val="Tijeloteksta"/>
        <w:ind w:firstLine="705"/>
        <w:rPr>
          <w:bCs/>
        </w:rPr>
      </w:pPr>
      <w:r>
        <w:rPr>
          <w:bCs/>
        </w:rPr>
        <w:t>Stečajni  upravitelj podnio je pri</w:t>
      </w:r>
      <w:r w:rsidR="003D0345">
        <w:rPr>
          <w:bCs/>
        </w:rPr>
        <w:t>jedlog da se nekretnine op</w:t>
      </w:r>
      <w:r>
        <w:rPr>
          <w:bCs/>
        </w:rPr>
        <w:t xml:space="preserve">isane u točci I ovog rješenja, a na kojima postoji razlučno pravo, prodaju u stečajnom postupku uz odgovarajuću primjenu pravila o ovrsi na nekretninama, sukladno čl.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. 1. Stečajnog zakona (Narodne novine broj </w:t>
      </w:r>
      <w:r w:rsidR="005D5CB0">
        <w:rPr>
          <w:bCs/>
        </w:rPr>
        <w:t xml:space="preserve">71/15). </w:t>
      </w:r>
    </w:p>
    <w:p w:rsidRDefault="00CA5C7A" w:rsidP="00CA5C7A" w:rsidR="00CA5C7A">
      <w:pPr>
        <w:pStyle w:val="Tijeloteksta"/>
        <w:rPr>
          <w:bCs/>
        </w:rPr>
      </w:pPr>
    </w:p>
    <w:p w:rsidRDefault="0071447B" w:rsidP="00CA5C7A" w:rsidR="00CA5C7A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CA5C7A">
        <w:rPr>
          <w:bCs/>
        </w:rPr>
        <w:t xml:space="preserve"> </w:t>
      </w:r>
      <w:r w:rsidR="005D5CB0">
        <w:rPr>
          <w:bCs/>
        </w:rPr>
        <w:t>247</w:t>
      </w:r>
      <w:r w:rsidR="00CA5C7A">
        <w:rPr>
          <w:bCs/>
        </w:rPr>
        <w:t>. st</w:t>
      </w:r>
      <w:r>
        <w:rPr>
          <w:bCs/>
        </w:rPr>
        <w:t xml:space="preserve">av 1. i </w:t>
      </w:r>
      <w:r w:rsidR="005D5CB0">
        <w:rPr>
          <w:bCs/>
        </w:rPr>
        <w:t>2</w:t>
      </w:r>
      <w:r>
        <w:rPr>
          <w:bCs/>
        </w:rPr>
        <w:t>. Stečajnog zakona</w:t>
      </w:r>
      <w:r w:rsidR="00CA5C7A">
        <w:rPr>
          <w:bCs/>
        </w:rPr>
        <w:t xml:space="preserve"> odlučeno kao u izreci ovog rješenja.</w:t>
      </w:r>
    </w:p>
    <w:p w:rsidRDefault="007272BA" w:rsidP="007272BA" w:rsidR="007272BA" w:rsidRPr="00E7559C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lastRenderedPageBreak/>
        <w:t>13 St-114/15-40</w:t>
      </w:r>
    </w:p>
    <w:p w:rsidRDefault="007272BA" w:rsidP="00CA5C7A" w:rsidR="007272BA">
      <w:pPr>
        <w:pStyle w:val="Tijeloteksta"/>
        <w:ind w:firstLine="705"/>
        <w:rPr>
          <w:bCs/>
        </w:rPr>
      </w:pPr>
    </w:p>
    <w:p w:rsidRDefault="007272BA" w:rsidP="00CA5C7A" w:rsidR="007272BA">
      <w:pPr>
        <w:pStyle w:val="Tijeloteksta"/>
        <w:ind w:firstLine="705"/>
        <w:rPr>
          <w:bCs/>
        </w:rPr>
      </w:pPr>
    </w:p>
    <w:p w:rsidRDefault="007272BA" w:rsidP="00CA5C7A" w:rsidR="007272BA">
      <w:pPr>
        <w:pStyle w:val="Tijeloteksta"/>
        <w:ind w:firstLine="705"/>
        <w:rPr>
          <w:bCs/>
        </w:rPr>
      </w:pPr>
    </w:p>
    <w:p w:rsidRDefault="00CA5C7A" w:rsidP="00CA5C7A" w:rsidR="00CA5C7A">
      <w:pPr>
        <w:pStyle w:val="Tijeloteksta"/>
        <w:ind w:left="705"/>
        <w:rPr>
          <w:bCs/>
        </w:rPr>
      </w:pPr>
    </w:p>
    <w:p w:rsidRDefault="00CA5C7A" w:rsidP="00CA5C7A" w:rsidR="00CA5C7A">
      <w:pPr>
        <w:pStyle w:val="Tijeloteksta"/>
        <w:ind w:firstLine="705"/>
        <w:rPr>
          <w:bCs/>
        </w:rPr>
      </w:pPr>
      <w:r>
        <w:rPr>
          <w:bCs/>
        </w:rPr>
        <w:t>Zaključkom o prodaji odredit će se vrijednost nekretnina, nači</w:t>
      </w:r>
      <w:r w:rsidR="0071447B">
        <w:rPr>
          <w:bCs/>
        </w:rPr>
        <w:t xml:space="preserve">n i uvjeti prodaje sukladno članku </w:t>
      </w:r>
      <w:r w:rsidR="005D5CB0">
        <w:rPr>
          <w:bCs/>
        </w:rPr>
        <w:t>247</w:t>
      </w:r>
      <w:r>
        <w:rPr>
          <w:bCs/>
        </w:rPr>
        <w:t>. st</w:t>
      </w:r>
      <w:r w:rsidR="0071447B">
        <w:rPr>
          <w:bCs/>
        </w:rPr>
        <w:t xml:space="preserve">av </w:t>
      </w:r>
      <w:r w:rsidR="005D5CB0">
        <w:rPr>
          <w:bCs/>
        </w:rPr>
        <w:t>3</w:t>
      </w:r>
      <w:r w:rsidR="0071447B">
        <w:rPr>
          <w:bCs/>
        </w:rPr>
        <w:t>. Stečajnog zakona.</w:t>
      </w:r>
    </w:p>
    <w:p w:rsidRDefault="00CA5C7A" w:rsidP="00CA5C7A" w:rsidR="00CA5C7A">
      <w:pPr>
        <w:pStyle w:val="Tijeloteksta"/>
        <w:rPr>
          <w:bCs/>
        </w:rPr>
      </w:pPr>
    </w:p>
    <w:p w:rsidRDefault="00F35131" w:rsidP="00CA5C7A" w:rsidR="00F35131" w:rsidRPr="004D1A03">
      <w:pPr>
        <w:pStyle w:val="Tijeloteksta"/>
        <w:rPr>
          <w:bCs/>
        </w:rPr>
      </w:pPr>
    </w:p>
    <w:p w:rsidRDefault="00CA5C7A" w:rsidP="00CA5C7A" w:rsidR="00CA5C7A">
      <w:pPr>
        <w:pStyle w:val="Tijeloteksta"/>
        <w:jc w:val="center"/>
      </w:pPr>
      <w:r>
        <w:t xml:space="preserve">U Osijeku </w:t>
      </w:r>
      <w:r w:rsidR="005D5CB0">
        <w:t>21. ožujak 2017.</w:t>
      </w:r>
    </w:p>
    <w:p w:rsidRDefault="00CA5C7A" w:rsidP="00CA5C7A" w:rsidR="00CA5C7A">
      <w:pPr>
        <w:pStyle w:val="Tijeloteksta"/>
        <w:jc w:val="center"/>
      </w:pP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Zapisničar</w:t>
      </w:r>
    </w:p>
    <w:p w:rsidRDefault="00CA5C7A" w:rsidP="00CA5C7A" w:rsidR="00CA5C7A">
      <w:pPr>
        <w:pStyle w:val="Tijeloteksta"/>
        <w:jc w:val="left"/>
      </w:pPr>
      <w:r>
        <w:t>Maja Kocijan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CA5C7A" w:rsidP="00CA5C7A" w:rsidR="00CA5C7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CA5C7A" w:rsidP="00CA5C7A" w:rsidR="00CA5C7A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</w:p>
    <w:p w:rsidRDefault="00F35131" w:rsidP="00CA5C7A" w:rsidR="00F35131">
      <w:pPr>
        <w:pStyle w:val="Tijeloteksta"/>
        <w:jc w:val="left"/>
      </w:pPr>
    </w:p>
    <w:p w:rsidRDefault="00CA5C7A" w:rsidP="00CA5C7A" w:rsidR="00CA5C7A">
      <w:pPr>
        <w:pStyle w:val="Tijeloteksta"/>
        <w:jc w:val="left"/>
      </w:pPr>
      <w:r>
        <w:t>POUKA O PRAVNOM LIJEKU:</w:t>
      </w:r>
    </w:p>
    <w:p w:rsidRDefault="00CA5C7A" w:rsidP="00CA5C7A" w:rsidR="00CA5C7A">
      <w:pPr>
        <w:pStyle w:val="Tijeloteksta"/>
      </w:pPr>
      <w:r>
        <w:t xml:space="preserve">Protiv ovog  rješenja  pravo žalbe imaju stečajni upravitelj i razlučni vjerovnici. Žalba se podnosi ovom sudu u 3 primjerka za Visoki trgovački sud RH u roku od </w:t>
      </w:r>
      <w:r w:rsidR="005F54B9">
        <w:t>8 dana od dana dostave rješenja (članak 247. stav 2. Stečajnog zakona).</w:t>
      </w:r>
    </w:p>
    <w:p w:rsidRDefault="00CA5C7A" w:rsidP="00CA5C7A" w:rsidR="00CA5C7A">
      <w:pPr>
        <w:pStyle w:val="Tijeloteksta"/>
      </w:pPr>
    </w:p>
    <w:p w:rsidRDefault="00CA5C7A" w:rsidP="00CA5C7A" w:rsidR="00CA5C7A">
      <w:pPr>
        <w:pStyle w:val="Tijeloteksta"/>
        <w:jc w:val="left"/>
      </w:pPr>
      <w:r>
        <w:t>DNA:</w:t>
      </w:r>
    </w:p>
    <w:p w:rsidRDefault="00CA5C7A" w:rsidP="00CA5C7A" w:rsidR="00CA5C7A">
      <w:pPr>
        <w:pStyle w:val="Tijeloteksta"/>
        <w:numPr>
          <w:ilvl w:val="0"/>
          <w:numId w:val="3"/>
        </w:numPr>
        <w:jc w:val="left"/>
      </w:pPr>
      <w:r>
        <w:t>Stečajni upravitelj</w:t>
      </w:r>
      <w:r w:rsidR="0071447B">
        <w:t xml:space="preserve"> </w:t>
      </w:r>
      <w:r w:rsidR="005F54B9">
        <w:t>Filip Babić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5F54B9">
        <w:t>B2 Kapital d.o.o. Zagreb, Zagreb, Radnička cesta 41</w:t>
      </w:r>
    </w:p>
    <w:p w:rsidRDefault="0071447B" w:rsidP="00CA5C7A" w:rsidR="0071447B">
      <w:pPr>
        <w:pStyle w:val="Tijeloteksta"/>
        <w:numPr>
          <w:ilvl w:val="0"/>
          <w:numId w:val="3"/>
        </w:numPr>
        <w:jc w:val="left"/>
      </w:pPr>
      <w:r>
        <w:t xml:space="preserve">razlučni vjerovnik </w:t>
      </w:r>
      <w:r w:rsidR="005F54B9">
        <w:t>RH MF Porezna uprava Zagreb</w:t>
      </w:r>
      <w:r w:rsidR="004742BC">
        <w:t>, Zagreb</w:t>
      </w:r>
    </w:p>
    <w:p w:rsidRDefault="00C734E8" w:rsidP="005F54B9" w:rsidR="00C734E8">
      <w:pPr>
        <w:pStyle w:val="Tijeloteksta"/>
        <w:numPr>
          <w:ilvl w:val="0"/>
          <w:numId w:val="3"/>
        </w:numPr>
      </w:pPr>
      <w:r>
        <w:t xml:space="preserve">razlučni vjerovnik </w:t>
      </w:r>
      <w:r w:rsidR="005F54B9">
        <w:t>Kreditna banka Zagreb d.d. Zagreb, po punomoćnicima odvjetnicima OD Grgić &amp; Partneri Zagreb, pisarnica Osijek, Ivana Gundulića 5b</w:t>
      </w:r>
    </w:p>
    <w:p w:rsidRDefault="005F54B9" w:rsidP="005F54B9" w:rsidR="005F54B9">
      <w:pPr>
        <w:pStyle w:val="Tijeloteksta"/>
        <w:numPr>
          <w:ilvl w:val="0"/>
          <w:numId w:val="3"/>
        </w:numPr>
      </w:pPr>
      <w:r>
        <w:t>razlučni vjerovnik Plavi prostor d.o.o. Zagreb</w:t>
      </w:r>
      <w:r w:rsidR="004742BC">
        <w:t>, Zagreb, Ulica Grada Vukovara 274</w:t>
      </w:r>
    </w:p>
    <w:p w:rsidRDefault="00C734E8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RH MF PU Područni ured Slavonija i Baranja, </w:t>
      </w:r>
    </w:p>
    <w:p w:rsidRDefault="009F6781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Općinski sud u </w:t>
      </w:r>
      <w:r w:rsidR="004742BC">
        <w:t>Vukovaru, ZK odjel Vinkovci</w:t>
      </w:r>
    </w:p>
    <w:p w:rsidRDefault="004742BC" w:rsidP="00CA5C7A" w:rsidR="004742BC">
      <w:pPr>
        <w:pStyle w:val="Tijeloteksta"/>
        <w:numPr>
          <w:ilvl w:val="0"/>
          <w:numId w:val="3"/>
        </w:numPr>
        <w:jc w:val="left"/>
      </w:pPr>
      <w:r>
        <w:t>Općinski sud u Koprivnici, ZK odjel Koprivnica</w:t>
      </w:r>
    </w:p>
    <w:p w:rsidRDefault="004742BC" w:rsidP="00CA5C7A" w:rsidR="004742BC">
      <w:pPr>
        <w:pStyle w:val="Tijeloteksta"/>
        <w:numPr>
          <w:ilvl w:val="0"/>
          <w:numId w:val="3"/>
        </w:numPr>
        <w:jc w:val="left"/>
      </w:pPr>
      <w:r>
        <w:rPr>
          <w:bCs/>
        </w:rPr>
        <w:t>Općinski  sud  u Zagrebu Zemljišno-knjižni odjel Zagreb</w:t>
      </w:r>
    </w:p>
    <w:p w:rsidRDefault="004742BC" w:rsidP="00CA5C7A" w:rsidR="00CA5C7A">
      <w:pPr>
        <w:pStyle w:val="Tijeloteksta"/>
        <w:numPr>
          <w:ilvl w:val="0"/>
          <w:numId w:val="3"/>
        </w:numPr>
        <w:jc w:val="left"/>
      </w:pPr>
      <w:r>
        <w:t xml:space="preserve"> </w:t>
      </w:r>
      <w:r w:rsidR="009F6781">
        <w:t>e-o</w:t>
      </w:r>
      <w:r w:rsidR="00CA5C7A">
        <w:t>glasna ploča suda</w:t>
      </w:r>
    </w:p>
    <w:p w:rsidRDefault="007272BA" w:rsidP="00CA5C7A" w:rsidR="009F6781" w:rsidRPr="00B52D2C">
      <w:pPr>
        <w:pStyle w:val="Tijeloteksta"/>
        <w:numPr>
          <w:ilvl w:val="0"/>
          <w:numId w:val="3"/>
        </w:numPr>
        <w:jc w:val="left"/>
      </w:pPr>
      <w:r>
        <w:t>kal. 12/4</w:t>
      </w:r>
    </w:p>
    <w:p w:rsidRDefault="00CA5C7A" w:rsidP="002F7373" w:rsidR="00CA5C7A">
      <w:pPr>
        <w:pStyle w:val="Odlomakpopisa"/>
      </w:pPr>
    </w:p>
    <w:p w:rsidRDefault="002F7373" w:rsidP="002F7373" w:rsidR="002F7373">
      <w:pPr>
        <w:pStyle w:val="Odlomakpopisa"/>
      </w:pPr>
    </w:p>
    <w:p w:rsidRDefault="002F7373" w:rsidP="002F7373" w:rsidR="002F7373"/>
    <w:p w:rsidRDefault="00AE1132" w:rsidP="002F7373" w:rsidR="00AE1132" w:rsidRPr="00B52D2C">
      <w:pPr>
        <w:pStyle w:val="Tijeloteksta"/>
        <w:ind w:left="720"/>
        <w:jc w:val="left"/>
      </w:pPr>
    </w:p>
    <w:sectPr w:rsidSect="004A3F4F" w:rsidR="00AE1132" w:rsidRPr="00B52D2C">
      <w:headerReference w:type="even" r:id="rId10"/>
      <w:headerReference w:type="default" r:id="rId11"/>
      <w:footerReference w:type="even" r:id="rId12"/>
      <w:footerReference w:type="default" r:id="rId13"/>
      <w:pgSz w:code="9" w:h="16838" w:w="11906"/>
      <w:pgMar w:gutter="0" w:footer="709" w:header="709" w:left="1704" w:bottom="1258" w:right="1418" w:top="107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F3A" w:rsidR="00772F3A">
      <w:r>
        <w:separator/>
      </w:r>
    </w:p>
  </w:endnote>
  <w:endnote w:id="0" w:type="continuationSeparator">
    <w:p w:rsidRDefault="00772F3A" w:rsidR="00772F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6A34CF" w:rsidR="004A3F4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3F4F" w:rsidP="004A3F4F" w:rsidR="004A3F4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F4F" w:rsidP="004A3F4F" w:rsidR="004A3F4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F3A" w:rsidR="00772F3A">
      <w:r>
        <w:separator/>
      </w:r>
    </w:p>
  </w:footnote>
  <w:footnote w:id="0" w:type="continuationSeparator">
    <w:p w:rsidRDefault="00772F3A" w:rsidR="00772F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A03" w:rsidP="004A3F4F" w:rsidR="004D1A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1A03" w:rsidP="004A3F4F" w:rsidR="004D1A0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88531"/>
      <w:docPartObj>
        <w:docPartGallery w:val="Page Numbers (Top of Page)"/>
        <w:docPartUnique/>
      </w:docPartObj>
    </w:sdtPr>
    <w:sdtEndPr/>
    <w:sdtContent>
      <w:p w:rsidRDefault="004E66E3" w:rsidR="004E66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6AE">
          <w:rPr>
            <w:noProof/>
          </w:rPr>
          <w:t>3</w:t>
        </w:r>
        <w:r>
          <w:fldChar w:fldCharType="end"/>
        </w:r>
      </w:p>
    </w:sdtContent>
  </w:sdt>
  <w:p w:rsidRDefault="004D1A03" w:rsidP="004A3F4F" w:rsidR="004D1A03">
    <w:pPr>
      <w:pStyle w:val="Zaglavlje"/>
      <w:ind w:right="36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80292"/>
    <w:multiLevelType w:val="hybridMultilevel"/>
    <w:tmpl w:val="F9D4D09A"/>
    <w:lvl w:tplc="187830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2894241"/>
    <w:multiLevelType w:val="hybridMultilevel"/>
    <w:tmpl w:val="A832282C"/>
    <w:lvl w:tplc="92A2E5FC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62967EC"/>
    <w:multiLevelType w:val="hybridMultilevel"/>
    <w:tmpl w:val="B3F0AD08"/>
    <w:lvl w:tplc="6B12FD0E" w:ilvl="0">
      <w:start w:val="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4">
    <w:nsid w:val="179F51E8"/>
    <w:multiLevelType w:val="hybridMultilevel"/>
    <w:tmpl w:val="9F341D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A44E97C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81F75E4"/>
    <w:multiLevelType w:val="hybridMultilevel"/>
    <w:tmpl w:val="A6E2AF86"/>
    <w:lvl w:tplc="D142650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90354F3"/>
    <w:multiLevelType w:val="hybridMultilevel"/>
    <w:tmpl w:val="8C6A3550"/>
    <w:lvl w:tplc="A928ED20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9110F20"/>
    <w:multiLevelType w:val="hybridMultilevel"/>
    <w:tmpl w:val="01209E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6782451"/>
    <w:multiLevelType w:val="hybridMultilevel"/>
    <w:tmpl w:val="072EBFD6"/>
    <w:lvl w:tplc="BBBEF10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9CA0BC8"/>
    <w:multiLevelType w:val="hybridMultilevel"/>
    <w:tmpl w:val="E9C855F2"/>
    <w:lvl w:tplc="E65ACACE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4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F727FB6"/>
    <w:multiLevelType w:val="hybridMultilevel"/>
    <w:tmpl w:val="79E26D28"/>
    <w:lvl w:tplc="715AF690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5C5560CC"/>
    <w:multiLevelType w:val="hybridMultilevel"/>
    <w:tmpl w:val="E3F4A7EE"/>
    <w:lvl w:tplc="DA441110" w:ilvl="0">
      <w:start w:val="1"/>
      <w:numFmt w:val="lowerLetter"/>
      <w:lvlText w:val="%1)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7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9D72E37"/>
    <w:multiLevelType w:val="hybridMultilevel"/>
    <w:tmpl w:val="766C6A90"/>
    <w:lvl w:tplc="763E9EE0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9">
    <w:nsid w:val="6ECE1BDD"/>
    <w:multiLevelType w:val="hybridMultilevel"/>
    <w:tmpl w:val="C7EC6724"/>
    <w:lvl w:tplc="989E8D9A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70221416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782D2493"/>
    <w:multiLevelType w:val="hybridMultilevel"/>
    <w:tmpl w:val="D174CEFC"/>
    <w:lvl w:tplc="5A20CFA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2">
    <w:nsid w:val="789954AA"/>
    <w:multiLevelType w:val="hybridMultilevel"/>
    <w:tmpl w:val="D562C6F4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2"/>
  </w:num>
  <w:num w:numId="3">
    <w:abstractNumId w:val="1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7"/>
  </w:num>
  <w:num w:numId="7">
    <w:abstractNumId w:val="17"/>
  </w:num>
  <w:num w:numId="8">
    <w:abstractNumId w:val="14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5"/>
  </w:num>
  <w:num w:numId="16">
    <w:abstractNumId w:val="21"/>
  </w:num>
  <w:num w:numId="17">
    <w:abstractNumId w:val="18"/>
  </w:num>
  <w:num w:numId="18">
    <w:abstractNumId w:val="0"/>
  </w:num>
  <w:num w:numId="19">
    <w:abstractNumId w:val="9"/>
  </w:num>
  <w:num w:numId="20">
    <w:abstractNumId w:val="13"/>
  </w:num>
  <w:num w:numId="21">
    <w:abstractNumId w:val="3"/>
  </w:num>
  <w:num w:numId="22">
    <w:abstractNumId w:val="16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52D7"/>
    <w:rsid w:val="00066ED6"/>
    <w:rsid w:val="00090277"/>
    <w:rsid w:val="000C20F1"/>
    <w:rsid w:val="000F5172"/>
    <w:rsid w:val="001027B0"/>
    <w:rsid w:val="00105622"/>
    <w:rsid w:val="00126D4D"/>
    <w:rsid w:val="00134397"/>
    <w:rsid w:val="0016016C"/>
    <w:rsid w:val="00163019"/>
    <w:rsid w:val="00190D0F"/>
    <w:rsid w:val="0019752C"/>
    <w:rsid w:val="001A0170"/>
    <w:rsid w:val="001A6201"/>
    <w:rsid w:val="001B1B67"/>
    <w:rsid w:val="001E75FC"/>
    <w:rsid w:val="00204C1D"/>
    <w:rsid w:val="00223C8E"/>
    <w:rsid w:val="00231030"/>
    <w:rsid w:val="00291B9C"/>
    <w:rsid w:val="002A46BF"/>
    <w:rsid w:val="002E0A22"/>
    <w:rsid w:val="002F7373"/>
    <w:rsid w:val="00310014"/>
    <w:rsid w:val="003619AD"/>
    <w:rsid w:val="003638BE"/>
    <w:rsid w:val="00377F55"/>
    <w:rsid w:val="00380E08"/>
    <w:rsid w:val="003B31D6"/>
    <w:rsid w:val="003C0664"/>
    <w:rsid w:val="003C56A4"/>
    <w:rsid w:val="003D0345"/>
    <w:rsid w:val="003E08E5"/>
    <w:rsid w:val="003E147C"/>
    <w:rsid w:val="00406789"/>
    <w:rsid w:val="004742BC"/>
    <w:rsid w:val="004806AD"/>
    <w:rsid w:val="004A3F4F"/>
    <w:rsid w:val="004D1A03"/>
    <w:rsid w:val="004E5065"/>
    <w:rsid w:val="004E66E3"/>
    <w:rsid w:val="00500BBD"/>
    <w:rsid w:val="00510B68"/>
    <w:rsid w:val="00526D06"/>
    <w:rsid w:val="0055624C"/>
    <w:rsid w:val="005D5CB0"/>
    <w:rsid w:val="005F03DE"/>
    <w:rsid w:val="005F54B9"/>
    <w:rsid w:val="00607E75"/>
    <w:rsid w:val="006170F7"/>
    <w:rsid w:val="006235FB"/>
    <w:rsid w:val="0065224D"/>
    <w:rsid w:val="00683E97"/>
    <w:rsid w:val="006A34CF"/>
    <w:rsid w:val="006A56C2"/>
    <w:rsid w:val="0071447B"/>
    <w:rsid w:val="00725641"/>
    <w:rsid w:val="007272BA"/>
    <w:rsid w:val="007522CD"/>
    <w:rsid w:val="00755F25"/>
    <w:rsid w:val="00772F3A"/>
    <w:rsid w:val="007C1241"/>
    <w:rsid w:val="0080666F"/>
    <w:rsid w:val="008415E3"/>
    <w:rsid w:val="008431E1"/>
    <w:rsid w:val="00863D7F"/>
    <w:rsid w:val="008737C5"/>
    <w:rsid w:val="00883DD1"/>
    <w:rsid w:val="008902F2"/>
    <w:rsid w:val="008C092C"/>
    <w:rsid w:val="008E5A9F"/>
    <w:rsid w:val="0090329B"/>
    <w:rsid w:val="00915A45"/>
    <w:rsid w:val="00945E56"/>
    <w:rsid w:val="0098066D"/>
    <w:rsid w:val="00994095"/>
    <w:rsid w:val="009C13EB"/>
    <w:rsid w:val="009D7BB8"/>
    <w:rsid w:val="009F6781"/>
    <w:rsid w:val="00A02F85"/>
    <w:rsid w:val="00A034F0"/>
    <w:rsid w:val="00A07AC6"/>
    <w:rsid w:val="00A5088C"/>
    <w:rsid w:val="00A66116"/>
    <w:rsid w:val="00A73BA3"/>
    <w:rsid w:val="00A73EB1"/>
    <w:rsid w:val="00A81411"/>
    <w:rsid w:val="00AB56F9"/>
    <w:rsid w:val="00AD26E5"/>
    <w:rsid w:val="00AE1132"/>
    <w:rsid w:val="00B41AB1"/>
    <w:rsid w:val="00B52D2C"/>
    <w:rsid w:val="00B837A1"/>
    <w:rsid w:val="00BC33DE"/>
    <w:rsid w:val="00BF21A5"/>
    <w:rsid w:val="00C15361"/>
    <w:rsid w:val="00C56909"/>
    <w:rsid w:val="00C734E8"/>
    <w:rsid w:val="00C9197B"/>
    <w:rsid w:val="00CA5C7A"/>
    <w:rsid w:val="00CA5EA9"/>
    <w:rsid w:val="00CF4431"/>
    <w:rsid w:val="00D005DD"/>
    <w:rsid w:val="00D60AA9"/>
    <w:rsid w:val="00D64559"/>
    <w:rsid w:val="00D86163"/>
    <w:rsid w:val="00D96142"/>
    <w:rsid w:val="00DC7BF5"/>
    <w:rsid w:val="00DD7504"/>
    <w:rsid w:val="00DE58F9"/>
    <w:rsid w:val="00E1321F"/>
    <w:rsid w:val="00E33769"/>
    <w:rsid w:val="00E41C22"/>
    <w:rsid w:val="00E4252B"/>
    <w:rsid w:val="00E430E2"/>
    <w:rsid w:val="00E55AA4"/>
    <w:rsid w:val="00E7559C"/>
    <w:rsid w:val="00EB3D75"/>
    <w:rsid w:val="00EF2D54"/>
    <w:rsid w:val="00F2138B"/>
    <w:rsid w:val="00F21DC1"/>
    <w:rsid w:val="00F35131"/>
    <w:rsid w:val="00F618C3"/>
    <w:rsid w:val="00F76EF7"/>
    <w:rsid w:val="00F97598"/>
    <w:rsid w:val="00FA2F0F"/>
    <w:rsid w:val="00FE36AE"/>
    <w:rsid w:val="00FE64F1"/>
    <w:rsid w:val="00F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true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true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6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E36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E36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36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36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7559C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8431E1"/>
    <w:pPr>
      <w:jc w:val="both"/>
    </w:pPr>
  </w:style>
  <w:style w:styleId="Tekstbalonia" w:type="paragraph">
    <w:name w:val="Balloon Text"/>
    <w:basedOn w:val="Normal"/>
    <w:semiHidden/>
    <w:rsid w:val="00134397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F21DC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rsid w:val="004D1A0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D1A03"/>
  </w:style>
  <w:style w:styleId="Podnoje" w:type="paragraph">
    <w:name w:val="footer"/>
    <w:basedOn w:val="Normal"/>
    <w:rsid w:val="004D1A0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F7373"/>
    <w:pPr>
      <w:contextualSpacing/>
      <w:jc w:val="both"/>
    </w:pPr>
    <w:rPr>
      <w:rFonts w:eastAsia="Calibri"/>
      <w:lang w:eastAsia="en-US"/>
    </w:rPr>
  </w:style>
  <w:style w:customStyle="1" w:styleId="TijelotekstaChar" w:type="character">
    <w:name w:val="Tijelo teksta Char"/>
    <w:link w:val="Tijeloteksta"/>
    <w:rsid w:val="002A46BF"/>
    <w:rPr>
      <w:sz w:val="24"/>
      <w:szCs w:val="24"/>
    </w:rPr>
  </w:style>
  <w:style w:styleId="Naglaeno" w:type="character">
    <w:name w:val="Strong"/>
    <w:qFormat/>
    <w:rsid w:val="00526D06"/>
    <w:rPr>
      <w:b/>
      <w:bCs/>
    </w:rPr>
  </w:style>
  <w:style w:customStyle="1" w:styleId="Naslov1Char" w:type="character">
    <w:name w:val="Naslov 1 Char"/>
    <w:basedOn w:val="Zadanifontodlomka"/>
    <w:link w:val="Naslov1"/>
    <w:rsid w:val="00E7559C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E66E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E36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E36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36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96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2015.</izvorni_sadrzaj>
    <derivirana_varijabla naziv="DomainObject.Predmet.DatumOsnivanja_1">15.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St-114/2015</izvorni_sadrzaj>
    <derivirana_varijabla naziv="DomainObject.Predmet.OznakaBroj_1">St-114/2015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 PROFIL INTRA d.o.o. građenje, opremanje i projektiranje</izvorni_sadrzaj>
    <derivirana_varijabla naziv="DomainObject.Predmet.ProtustrankaFormated_1">  MD PROFIL INTRA d.o.o. građenje, opremanje i projektiranje</derivirana_varijabla>
  </DomainObject.Predmet.ProtustrankaFormated>
  <DomainObject.Predmet.ProtustrankaFormatedOIB>
    <izvorni_sadrzaj>  MD PROFIL INTRA d.o.o. građenje, opremanje i projektiranje, OIB 59431834795</izvorni_sadrzaj>
    <derivirana_varijabla naziv="DomainObject.Predmet.ProtustrankaFormatedOIB_1">  MD PROFIL INTRA d.o.o. građenje, opremanje i projektiranje, OIB 59431834795</derivirana_varijabla>
  </DomainObject.Predmet.ProtustrankaFormatedOIB>
  <DomainObject.Predmet.ProtustrankaFormatedWithAdress>
    <izvorni_sadrzaj> MD PROFIL INTRA d.o.o. građenje, opremanje i projektiranje, Industrijska Zona bb, 31400 Đakovo</izvorni_sadrzaj>
    <derivirana_varijabla naziv="DomainObject.Predmet.ProtustrankaFormatedWithAdress_1"> MD PROFIL INTRA d.o.o. građenje, opremanje i projektiranje, Industrijska Zona bb, 31400 Đakovo</derivirana_varijabla>
  </DomainObject.Predmet.ProtustrankaFormatedWithAdress>
  <DomainObject.Predmet.ProtustrankaFormatedWithAdressOIB>
    <izvorni_sadrzaj> MD PROFIL INTRA d.o.o. građenje, opremanje i projektiranje, OIB 59431834795, Industrijska Zona bb, 31400 Đakovo</izvorni_sadrzaj>
    <derivirana_varijabla naziv="DomainObject.Predmet.ProtustrankaFormatedWithAdressOIB_1"> MD PROFIL INTRA d.o.o. građenje, opremanje i projektiranje, OIB 59431834795, Industrijska Zona bb, 31400 Đakovo</derivirana_varijabla>
  </DomainObject.Predmet.ProtustrankaFormatedWithAdressOIB>
  <DomainObject.Predmet.ProtustrankaWithAdress>
    <izvorni_sadrzaj>MD PROFIL INTRA d.o.o. građenje, opremanje i projektiranje Industrijska Zona bb, 31400 Đakovo</izvorni_sadrzaj>
    <derivirana_varijabla naziv="DomainObject.Predmet.ProtustrankaWithAdress_1">MD PROFIL INTRA d.o.o. građenje, opremanje i projektiranje Industrijska Zona bb, 31400 Đakovo</derivirana_varijabla>
  </DomainObject.Predmet.ProtustrankaWithAdress>
  <DomainObject.Predmet.ProtustrankaWithAdressOIB>
    <izvorni_sadrzaj>MD PROFIL INTRA d.o.o. građenje, opremanje i projektiranje, OIB 59431834795, Industrijska Zona bb, 31400 Đakovo</izvorni_sadrzaj>
    <derivirana_varijabla naziv="DomainObject.Predmet.ProtustrankaWithAdressOIB_1">MD PROFIL INTRA d.o.o. građenje, opremanje i projektiranje, OIB 59431834795, Industrijska Zona bb, 31400 Đakovo</derivirana_varijabla>
  </DomainObject.Predmet.ProtustrankaWithAdressOIB>
  <DomainObject.Predmet.ProtustrankaNazivFormated>
    <izvorni_sadrzaj>MD PROFIL INTRA d.o.o. građenje, opremanje i projektiranje</izvorni_sadrzaj>
    <derivirana_varijabla naziv="DomainObject.Predmet.ProtustrankaNazivFormated_1">MD PROFIL INTRA d.o.o. građenje, opremanje i projektiranje</derivirana_varijabla>
  </DomainObject.Predmet.ProtustrankaNazivFormated>
  <DomainObject.Predmet.ProtustrankaNazivFormatedOIB>
    <izvorni_sadrzaj>MD PROFIL INTRA d.o.o. građenje, opremanje i projektiranje, OIB 59431834795</izvorni_sadrzaj>
    <derivirana_varijabla naziv="DomainObject.Predmet.ProtustrankaNazivFormatedOIB_1">MD PROFIL INTRA d.o.o. građenje, opremanje i projektiranje, OIB 59431834795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 PROFIL INTRA d.o.o. građenje, opremanje i projektiranje</item>
    </izvorni_sadrzaj>
    <derivirana_varijabla naziv="DomainObject.Predmet.ProtuStrankaListFormated_1">
      <item>MD PROFIL INTRA d.o.o. građenje, opremanje i projektiranje</item>
    </derivirana_varijabla>
  </DomainObject.Predmet.ProtuStrankaListFormated>
  <DomainObject.Predmet.ProtuStrankaListFormatedOIB>
    <izvorni_sadrzaj>
      <item>MD PROFIL INTRA d.o.o. građenje, opremanje i projektiranje, OIB 59431834795</item>
    </izvorni_sadrzaj>
    <derivirana_varijabla naziv="DomainObject.Predmet.ProtuStrankaListFormatedOIB_1">
      <item>MD PROFIL INTRA d.o.o. građenje, opremanje i projektiranje, OIB 59431834795</item>
    </derivirana_varijabla>
  </DomainObject.Predmet.ProtuStrankaListFormatedOIB>
  <DomainObject.Predmet.ProtuStrankaListFormatedWithAdress>
    <izvorni_sadrzaj>
      <item>MD PROFIL INTRA d.o.o. građenje, opremanje i projektiranje, Industrijska Zona bb, 31400 Đakovo</item>
    </izvorni_sadrzaj>
    <derivirana_varijabla naziv="DomainObject.Predmet.ProtuStrankaListFormatedWithAdress_1">
      <item>MD PROFIL INTRA d.o.o. građenje, opremanje i projektiranje, Industrijska Zona bb, 31400 Đakovo</item>
    </derivirana_varijabla>
  </DomainObject.Predmet.ProtuStrankaListFormatedWithAdress>
  <DomainObject.Predmet.ProtuStrankaListFormatedWithAdressOIB>
    <izvorni_sadrzaj>
      <item>MD PROFIL INTRA d.o.o. građenje, opremanje i projektiranje, OIB 59431834795, Industrijska Zona bb, 31400 Đakovo</item>
    </izvorni_sadrzaj>
    <derivirana_varijabla naziv="DomainObject.Predmet.ProtuStrankaListFormatedWithAdressOIB_1">
      <item>MD PROFIL INTRA d.o.o. građenje, opremanje i projektiranje, OIB 59431834795, Industrijska Zona bb, 31400 Đakovo</item>
    </derivirana_varijabla>
  </DomainObject.Predmet.ProtuStrankaListFormatedWithAdressOIB>
  <DomainObject.Predmet.ProtuStrankaListNazivFormated>
    <izvorni_sadrzaj>
      <item>MD PROFIL INTRA d.o.o. građenje, opremanje i projektiranje</item>
    </izvorni_sadrzaj>
    <derivirana_varijabla naziv="DomainObject.Predmet.ProtuStrankaListNazivFormated_1">
      <item>MD PROFIL INTRA d.o.o. građenje, opremanje i projektiranje</item>
    </derivirana_varijabla>
  </DomainObject.Predmet.ProtuStrankaListNazivFormated>
  <DomainObject.Predmet.ProtuStrankaListNazivFormatedOIB>
    <izvorni_sadrzaj>
      <item>MD PROFIL INTRA d.o.o. građenje, opremanje i projektiranje, OIB 59431834795</item>
    </izvorni_sadrzaj>
    <derivirana_varijabla naziv="DomainObject.Predmet.ProtuStrankaListNazivFormatedOIB_1">
      <item>MD PROFIL INTRA d.o.o. građenje, opremanje i projektiranje, OIB 59431834795</item>
    </derivirana_varijabla>
  </DomainObject.Predmet.ProtuStrankaListNazivFormatedOIB>
  <DomainObject.Predmet.OstaliListFormated>
    <izvorni_sadrzaj>
      <item>Filip Babić</item>
    </izvorni_sadrzaj>
    <derivirana_varijabla naziv="DomainObject.Predmet.OstaliListFormated_1">
      <item>Filip Babić</item>
    </derivirana_varijabla>
  </DomainObject.Predmet.OstaliListFormated>
  <DomainObject.Predmet.OstaliListFormatedOIB>
    <izvorni_sadrzaj>
      <item>Filip Babić, OIB 57093086582</item>
    </izvorni_sadrzaj>
    <derivirana_varijabla naziv="DomainObject.Predmet.OstaliListFormatedOIB_1">
      <item>Filip Babić, OIB 57093086582</item>
    </derivirana_varijabla>
  </DomainObject.Predmet.OstaliListFormatedOIB>
  <DomainObject.Predmet.OstaliListFormatedWithAdress>
    <izvorni_sadrzaj>
      <item>Filip Babić, Trg Bana Josipa Jelačića 18, 31000 Osijek</item>
    </izvorni_sadrzaj>
    <derivirana_varijabla naziv="DomainObject.Predmet.OstaliListFormatedWithAdress_1">
      <item>Filip Babić, Trg Bana Josipa Jelačića 18, 31000 Osijek</item>
    </derivirana_varijabla>
  </DomainObject.Predmet.OstaliListFormatedWithAdress>
  <DomainObject.Predmet.OstaliListFormatedWithAdressOIB>
    <izvorni_sadrzaj>
      <item>Filip Babić, OIB 57093086582, Trg Bana Josipa Jelačića 18, 31000 Osijek</item>
    </izvorni_sadrzaj>
    <derivirana_varijabla naziv="DomainObject.Predmet.OstaliListFormatedWithAdressOIB_1">
      <item>Filip Babić, OIB 57093086582, Trg Bana Josipa Jelačića 18, 31000 Osijek</item>
    </derivirana_varijabla>
  </DomainObject.Predmet.OstaliListFormatedWithAdressOIB>
  <DomainObject.Predmet.OstaliListNazivFormated>
    <izvorni_sadrzaj>
      <item>Filip Babić</item>
    </izvorni_sadrzaj>
    <derivirana_varijabla naziv="DomainObject.Predmet.OstaliListNazivFormated_1">
      <item>Filip Babić</item>
    </derivirana_varijabla>
  </DomainObject.Predmet.OstaliListNazivFormated>
  <DomainObject.Predmet.OstaliListNazivFormatedOIB>
    <izvorni_sadrzaj>
      <item>Filip Babić, OIB 57093086582</item>
    </izvorni_sadrzaj>
    <derivirana_varijabla naziv="DomainObject.Predmet.OstaliListNazivFormatedOIB_1">
      <item>Filip Babić, OIB 57093086582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 PROFIL INTRA d.o.o. građenje, opremanje i projektiranje</izvorni_sadrzaj>
    <derivirana_varijabla naziv="DomainObject.Predmet.ProtustrankaIDrugi_1">MD PROFIL INTRA d.o.o. građenje, opremanje i projektiranje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MD PROFIL INTRA d.o.o. građenje, opremanje i projektiranje, OIB 59431834795, Industrijska Zona bb, 31400 Đakovo</izvorni_sadrzaj>
    <derivirana_varijabla naziv="DomainObject.Predmet.ProtustrankaIDrugiAdressOIB_1">MD PROFIL INTRA d.o.o. građenje, opremanje i projektiranje, OIB 59431834795, Industrijska Zona bb,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MD PROFIL INTRA d.o.o. građenje, opremanje i projektiranje</item>
      <item>Filip Babić</item>
    </izvorni_sadrzaj>
    <derivirana_varijabla naziv="DomainObject.Predmet.SudioniciListNaziv_1">
      <item>FINA REGIONALNI CENTAR ZAGREB</item>
      <item>MD PROFIL INTRA d.o.o. građenje, opremanje i projektiranje</item>
      <item>Filip Babić</item>
    </derivirana_varijabla>
  </DomainObject.Predmet.SudioniciListNaziv>
  <DomainObject.Predmet.SudioniciListAdressOIB>
    <izvorni_sadrzaj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izvorni_sadrzaj>
    <derivirana_varijabla naziv="DomainObject.Predmet.SudioniciListAdressOIB_1">
      <item>FINA REGIONALNI CENTAR ZAGREB, OIB 85821130368, Ulica grada Vukovara 70,10000 Zagreb</item>
      <item>MD PROFIL INTRA d.o.o. građenje, opremanje i projektiranje, OIB 59431834795, Industrijska Zona bb,31400 Đakovo</item>
      <item>Filip Babić, OIB 57093086582, Trg Bana Josipa Jelačića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59431834795</item>
      <item>, OIB 57093086582</item>
    </izvorni_sadrzaj>
    <derivirana_varijabla naziv="DomainObject.Predmet.SudioniciListNazivOIB_1">
      <item>, OIB 85821130368</item>
      <item>, OIB 59431834795</item>
      <item>, OIB 57093086582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851</properties:Words>
  <properties:Characters>4516</properties:Characters>
  <properties:Lines>140</properties:Lines>
  <properties:Paragraphs>50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XIII-ST-49/04-30</vt:lpstr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2017-03-21T10:49:00Z</dcterms:created>
  <dc:creator>hermanj</dc:creator>
  <cp:lastModifiedBy>Maja Kocijan</cp:lastModifiedBy>
  <cp:lastPrinted>2017-03-21T11:07:00Z</cp:lastPrinted>
  <dcterms:modified xmlns:xsi="http://www.w3.org/2001/XMLSchema-instance" xsi:type="dcterms:W3CDTF">2017-03-21T11:10:00Z</dcterms:modified>
  <cp:revision>4</cp:revision>
  <dc:title>XIII-ST-49/04-30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