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7a17" w14:paraId="ccd7a17" w:rsidRDefault="004A220D" w:rsidP="004A220D" w:rsidR="004A220D" w:rsidRPr="004A220D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OBRAZAC 20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IZVJEŠĆE STEČAJNOG UPRAVITELJA O TIJEKU STEČAJNOG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POSTUPKA I STANJU STEČAJNE MASE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Nadležni sud                      :                           Trgovački sud u Bjelovaru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Poslovni broj spisa            :                           St-1362/16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Dužnik                                 :                           ZID-PROM d.o.o. „ u stečaju“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             Vitezova 9, Zagreb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             OIB : 4563254974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Stečajni upravitelj             :                           Ivo Žiža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 TIJEK STEČAJNOG POSTUPKA U RAZDOBLJU OD 21. studenoga 2017. do 6. ožujka 2018.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Rješenjem Trgovačkog suda u Bjelovaru od 4. rujna 2017.g., pod poslovnim brojem St- 1362/2016 nad trgovačkim društvom ZID-PROM  d.o.o., Vitezova 9, Zagreb, otvoren je stečajni postupak.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Ispitno ročište održano je 21. studenog 2017.g. kod Trgovačkog suda u Bjelovaru, te je utvrđeno da ukupne obveze dužnika iznose 1.220.749,32 kn .</w:t>
      </w:r>
    </w:p>
    <w:p w:rsidRDefault="004A220D" w:rsidP="004A220D" w:rsidR="004A220D" w:rsidRPr="004A220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Porezi i doprinosi                                             284.030,64</w:t>
      </w:r>
    </w:p>
    <w:p w:rsidRDefault="004A220D" w:rsidP="004A220D" w:rsidR="004A220D" w:rsidRPr="004A220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Obveze prema dobavljačima i dr.                 936.718,68</w:t>
      </w: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IMOVINA STEČAJNOG DUŽNIKA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Imovina stečajnog dužnika sastoji se od pokretnina i nekretnina , i to :</w:t>
      </w:r>
    </w:p>
    <w:p w:rsidRDefault="004A220D" w:rsidP="004A220D" w:rsidR="004A220D" w:rsidRPr="004A220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Pokretnine – motorno vozilo BMW 318 i, godina proizvodnje 2001. ( nije u voznom stanju i može se prodati kao staro željezo</w:t>
      </w: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Obavijest o </w:t>
      </w:r>
      <w:proofErr w:type="spellStart"/>
      <w:r w:rsidRPr="004A220D">
        <w:rPr>
          <w:rFonts w:cs="Times New Roman" w:eastAsia="Calibri" w:hAnsi="Calibri" w:ascii="Calibri"/>
        </w:rPr>
        <w:t>razlučnom</w:t>
      </w:r>
      <w:proofErr w:type="spellEnd"/>
      <w:r w:rsidRPr="004A220D">
        <w:rPr>
          <w:rFonts w:cs="Times New Roman" w:eastAsia="Calibri" w:hAnsi="Calibri" w:ascii="Calibri"/>
        </w:rPr>
        <w:t xml:space="preserve"> pravu na pokretnini pristigla je od Ministarstva financija , Porezna uprava.</w:t>
      </w: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Drugih pokretnina stečajni dužnik nema.</w:t>
      </w: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</w:t>
      </w:r>
    </w:p>
    <w:p w:rsidRDefault="004A220D" w:rsidP="004A220D" w:rsidR="004A220D" w:rsidRPr="004A220D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lastRenderedPageBreak/>
        <w:t xml:space="preserve">Nekretnine </w:t>
      </w:r>
    </w:p>
    <w:p w:rsidRDefault="004A220D" w:rsidP="004A220D" w:rsidR="004A220D" w:rsidRPr="004A220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4A220D">
        <w:rPr>
          <w:rFonts w:cs="Times New Roman" w:eastAsia="Calibri" w:hAnsi="Calibri" w:ascii="Calibri"/>
        </w:rPr>
        <w:t>Zk.ul</w:t>
      </w:r>
      <w:proofErr w:type="spellEnd"/>
      <w:r w:rsidRPr="004A220D">
        <w:rPr>
          <w:rFonts w:cs="Times New Roman" w:eastAsia="Calibri" w:hAnsi="Calibri" w:ascii="Calibri"/>
        </w:rPr>
        <w:t xml:space="preserve">. 6627, k.o. Pag, </w:t>
      </w:r>
      <w:proofErr w:type="spellStart"/>
      <w:r w:rsidRPr="004A220D">
        <w:rPr>
          <w:rFonts w:cs="Times New Roman" w:eastAsia="Calibri" w:hAnsi="Calibri" w:ascii="Calibri"/>
        </w:rPr>
        <w:t>k.č</w:t>
      </w:r>
      <w:proofErr w:type="spellEnd"/>
      <w:r w:rsidRPr="004A220D">
        <w:rPr>
          <w:rFonts w:cs="Times New Roman" w:eastAsia="Calibri" w:hAnsi="Calibri" w:ascii="Calibri"/>
        </w:rPr>
        <w:t>.  broj7725/12 , površine15 m2 ( pašnjak Vodice)</w:t>
      </w:r>
    </w:p>
    <w:p w:rsidRDefault="004A220D" w:rsidP="004A220D" w:rsidR="004A220D" w:rsidRPr="004A220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4A220D">
        <w:rPr>
          <w:rFonts w:cs="Times New Roman" w:eastAsia="Calibri" w:hAnsi="Calibri" w:ascii="Calibri"/>
        </w:rPr>
        <w:t>Zk.ul</w:t>
      </w:r>
      <w:proofErr w:type="spellEnd"/>
      <w:r w:rsidRPr="004A220D">
        <w:rPr>
          <w:rFonts w:cs="Times New Roman" w:eastAsia="Calibri" w:hAnsi="Calibri" w:ascii="Calibri"/>
        </w:rPr>
        <w:t xml:space="preserve">. 6446, k.o. </w:t>
      </w:r>
      <w:proofErr w:type="spellStart"/>
      <w:r w:rsidRPr="004A220D">
        <w:rPr>
          <w:rFonts w:cs="Times New Roman" w:eastAsia="Calibri" w:hAnsi="Calibri" w:ascii="Calibri"/>
        </w:rPr>
        <w:t>pag</w:t>
      </w:r>
      <w:proofErr w:type="spellEnd"/>
      <w:r w:rsidRPr="004A220D">
        <w:rPr>
          <w:rFonts w:cs="Times New Roman" w:eastAsia="Calibri" w:hAnsi="Calibri" w:ascii="Calibri"/>
        </w:rPr>
        <w:t xml:space="preserve">, </w:t>
      </w:r>
      <w:proofErr w:type="spellStart"/>
      <w:r w:rsidRPr="004A220D">
        <w:rPr>
          <w:rFonts w:cs="Times New Roman" w:eastAsia="Calibri" w:hAnsi="Calibri" w:ascii="Calibri"/>
        </w:rPr>
        <w:t>k.č</w:t>
      </w:r>
      <w:proofErr w:type="spellEnd"/>
      <w:r w:rsidRPr="004A220D">
        <w:rPr>
          <w:rFonts w:cs="Times New Roman" w:eastAsia="Calibri" w:hAnsi="Calibri" w:ascii="Calibri"/>
        </w:rPr>
        <w:t>. broj  7725/11 ,površine 88 m2 ( pašnjak Vodice )</w:t>
      </w:r>
    </w:p>
    <w:p w:rsidRDefault="004A220D" w:rsidP="004A220D" w:rsidR="004A220D" w:rsidRPr="004A220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Obavijest o </w:t>
      </w:r>
      <w:proofErr w:type="spellStart"/>
      <w:r w:rsidRPr="004A220D">
        <w:rPr>
          <w:rFonts w:cs="Times New Roman" w:eastAsia="Calibri" w:hAnsi="Calibri" w:ascii="Calibri"/>
        </w:rPr>
        <w:t>razlučnom</w:t>
      </w:r>
      <w:proofErr w:type="spellEnd"/>
      <w:r w:rsidRPr="004A220D">
        <w:rPr>
          <w:rFonts w:cs="Times New Roman" w:eastAsia="Calibri" w:hAnsi="Calibri" w:ascii="Calibri"/>
        </w:rPr>
        <w:t xml:space="preserve"> pravu – Ministarstvo financija, Porezna uprava ½ zemljišta</w:t>
      </w:r>
    </w:p>
    <w:p w:rsidRDefault="004A220D" w:rsidP="004A220D" w:rsidR="004A220D" w:rsidRPr="004A220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4A220D">
        <w:rPr>
          <w:rFonts w:cs="Times New Roman" w:eastAsia="Calibri" w:hAnsi="Calibri" w:ascii="Calibri"/>
        </w:rPr>
        <w:t>Zk</w:t>
      </w:r>
      <w:proofErr w:type="spellEnd"/>
      <w:r w:rsidRPr="004A220D">
        <w:rPr>
          <w:rFonts w:cs="Times New Roman" w:eastAsia="Calibri" w:hAnsi="Calibri" w:ascii="Calibri"/>
        </w:rPr>
        <w:t xml:space="preserve">. ul. 6627, k-o- Pag, </w:t>
      </w:r>
      <w:proofErr w:type="spellStart"/>
      <w:r w:rsidRPr="004A220D">
        <w:rPr>
          <w:rFonts w:cs="Times New Roman" w:eastAsia="Calibri" w:hAnsi="Calibri" w:ascii="Calibri"/>
        </w:rPr>
        <w:t>k.č</w:t>
      </w:r>
      <w:proofErr w:type="spellEnd"/>
      <w:r w:rsidRPr="004A220D">
        <w:rPr>
          <w:rFonts w:cs="Times New Roman" w:eastAsia="Calibri" w:hAnsi="Calibri" w:ascii="Calibri"/>
        </w:rPr>
        <w:t>. broj 7725/14, površine 79 m2 ( pašnjak Vodice )</w:t>
      </w:r>
    </w:p>
    <w:p w:rsidRDefault="004A220D" w:rsidP="004A220D" w:rsidR="004A220D" w:rsidRPr="004A220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4A220D">
        <w:rPr>
          <w:rFonts w:cs="Times New Roman" w:eastAsia="Calibri" w:hAnsi="Calibri" w:ascii="Calibri"/>
        </w:rPr>
        <w:t>Zk</w:t>
      </w:r>
      <w:proofErr w:type="spellEnd"/>
      <w:r w:rsidRPr="004A220D">
        <w:rPr>
          <w:rFonts w:cs="Times New Roman" w:eastAsia="Calibri" w:hAnsi="Calibri" w:ascii="Calibri"/>
        </w:rPr>
        <w:t xml:space="preserve">. ul. 5775, k.o. Pag, </w:t>
      </w:r>
      <w:proofErr w:type="spellStart"/>
      <w:r w:rsidRPr="004A220D">
        <w:rPr>
          <w:rFonts w:cs="Times New Roman" w:eastAsia="Calibri" w:hAnsi="Calibri" w:ascii="Calibri"/>
        </w:rPr>
        <w:t>k.č</w:t>
      </w:r>
      <w:proofErr w:type="spellEnd"/>
      <w:r w:rsidRPr="004A220D">
        <w:rPr>
          <w:rFonts w:cs="Times New Roman" w:eastAsia="Calibri" w:hAnsi="Calibri" w:ascii="Calibri"/>
        </w:rPr>
        <w:t xml:space="preserve">. broj 7725/10, površine 528 m2,  ½  u vlasništvu stečajnog dužnika </w:t>
      </w:r>
    </w:p>
    <w:p w:rsidRDefault="004A220D" w:rsidP="004A220D" w:rsidR="004A220D" w:rsidRPr="004A220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Obavijest o </w:t>
      </w:r>
      <w:proofErr w:type="spellStart"/>
      <w:r w:rsidRPr="004A220D">
        <w:rPr>
          <w:rFonts w:cs="Times New Roman" w:eastAsia="Calibri" w:hAnsi="Calibri" w:ascii="Calibri"/>
        </w:rPr>
        <w:t>razlučnom</w:t>
      </w:r>
      <w:proofErr w:type="spellEnd"/>
      <w:r w:rsidRPr="004A220D">
        <w:rPr>
          <w:rFonts w:cs="Times New Roman" w:eastAsia="Calibri" w:hAnsi="Calibri" w:ascii="Calibri"/>
        </w:rPr>
        <w:t xml:space="preserve"> pravu – Ministarstvo financija, Porezna uprava</w:t>
      </w:r>
    </w:p>
    <w:p w:rsidRDefault="004A220D" w:rsidP="004A220D" w:rsidR="004A220D" w:rsidRPr="004A220D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4A220D">
        <w:rPr>
          <w:rFonts w:cs="Times New Roman" w:eastAsia="Calibri" w:hAnsi="Calibri" w:ascii="Calibri"/>
        </w:rPr>
        <w:t>Zk.ul</w:t>
      </w:r>
      <w:proofErr w:type="spellEnd"/>
      <w:r w:rsidRPr="004A220D">
        <w:rPr>
          <w:rFonts w:cs="Times New Roman" w:eastAsia="Calibri" w:hAnsi="Calibri" w:ascii="Calibri"/>
        </w:rPr>
        <w:t xml:space="preserve">. 6627, k.o. Pag, </w:t>
      </w:r>
      <w:proofErr w:type="spellStart"/>
      <w:r w:rsidRPr="004A220D">
        <w:rPr>
          <w:rFonts w:cs="Times New Roman" w:eastAsia="Calibri" w:hAnsi="Calibri" w:ascii="Calibri"/>
        </w:rPr>
        <w:t>k.č</w:t>
      </w:r>
      <w:proofErr w:type="spellEnd"/>
      <w:r w:rsidRPr="004A220D">
        <w:rPr>
          <w:rFonts w:cs="Times New Roman" w:eastAsia="Calibri" w:hAnsi="Calibri" w:ascii="Calibri"/>
        </w:rPr>
        <w:t>. broj 7725/13, površine 62 m2 ( pašnjak Vodice )</w:t>
      </w:r>
    </w:p>
    <w:p w:rsidRDefault="004A220D" w:rsidP="004A220D" w:rsidR="004A220D" w:rsidRPr="004A220D">
      <w:pPr>
        <w:spacing w:lineRule="auto" w:line="259" w:after="160"/>
        <w:ind w:left="1080"/>
        <w:contextualSpacing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Drugih nekretnina stečajni dužnik ne posjeduje.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II STANJE STEČAJNE MASE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Stečajnu masu čine navedene pokretnine i nekretnine.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Pokretnina će se unovčiti neposrednom pogodbom ( prikupljanjem ponuda ), dok će se nekretnine unovčavati uz odgovarajuću primjenu pravila o ovrsi na nekretnini.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III RADNJE KOJE TREBA PODUZETI I KOJE SU PODUZETE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Potrebno je izvršiti procjenu zemljišta od strane stalnog sudskog vještaka za građevinarstvo</w:t>
      </w:r>
    </w:p>
    <w:p w:rsidRDefault="004A220D" w:rsidP="004A220D" w:rsidR="004A220D" w:rsidRPr="004A220D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Unovčiti nekretnine primjenom odgovarajućih pravila o ovrsi</w:t>
      </w:r>
    </w:p>
    <w:p w:rsidRDefault="004A220D" w:rsidP="004A220D" w:rsidR="004A220D" w:rsidRPr="004A220D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Izvršiti prodaju pokretnine</w:t>
      </w: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>Ludbreg, 6. ožujak 2018.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 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            Stečajni upravitelj :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  <w:r w:rsidRPr="004A220D">
        <w:rPr>
          <w:rFonts w:cs="Times New Roman" w:eastAsia="Calibri" w:hAnsi="Calibri" w:ascii="Calibri"/>
        </w:rPr>
        <w:t xml:space="preserve">                                                                         Ivo Žiža</w:t>
      </w:r>
    </w:p>
    <w:p w:rsidRDefault="004A220D" w:rsidP="004A220D" w:rsidR="004A220D" w:rsidRPr="004A220D">
      <w:pPr>
        <w:spacing w:lineRule="auto" w:line="259" w:after="160"/>
        <w:rPr>
          <w:rFonts w:cs="Times New Roman" w:eastAsia="Calibri" w:hAnsi="Calibri" w:ascii="Calibri"/>
        </w:rPr>
      </w:pPr>
    </w:p>
    <w:p w:rsidRDefault="004A220D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2C5B"/>
    <w:multiLevelType w:val="hybridMultilevel"/>
    <w:tmpl w:val="79202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F21"/>
    <w:multiLevelType w:val="hybridMultilevel"/>
    <w:tmpl w:val="03E0E428"/>
    <w:lvl w:tplc="429EF86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1B1E05"/>
    <w:multiLevelType w:val="hybridMultilevel"/>
    <w:tmpl w:val="1B722504"/>
    <w:lvl w:tplc="5C2C6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20D"/>
    <w:rsid w:val="004A220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473</properties:Words>
  <properties:Characters>2699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2018-03-16T10:57:00Z</dcterms:created>
  <dc:creator>Željka Vitez</dc:creator>
  <cp:lastModifiedBy>Željka Vitez</cp:lastModifiedBy>
  <dcterms:modified xmlns:xsi="http://www.w3.org/2001/XMLSchema-instance" xsi:type="dcterms:W3CDTF">2018-03-16T10:57:00Z</dcterms:modified>
  <cp:revision>1</cp:revision>
</cp:coreProperties>
</file>