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c453" w14:paraId="dcfc453" w:rsidRDefault="00F80A3D" w:rsidP="00F80A3D" w:rsidR="00F80A3D">
      <w:pPr>
        <w:tabs>
          <w:tab w:pos="1276" w:val="left"/>
        </w:tabs>
        <w:ind w:left="1276"/>
        <w15:collapsed w:val="false"/>
        <w:rPr>
          <w:noProof/>
          <w:color w:val="0000FF"/>
          <w:sz w:val="22"/>
          <w:szCs w:val="22"/>
        </w:rPr>
      </w:pPr>
      <w:bookmarkStart w:name="_GoBack" w:id="0"/>
      <w:bookmarkEnd w:id="0"/>
    </w:p>
    <w:p w:rsidRDefault="00AA29A1" w:rsidP="00F80A3D" w:rsidR="00AA29A1">
      <w:pPr>
        <w:tabs>
          <w:tab w:pos="1276" w:val="left"/>
        </w:tabs>
        <w:ind w:left="1276"/>
        <w:rPr>
          <w:noProof/>
          <w:color w:val="0000FF"/>
          <w:sz w:val="22"/>
          <w:szCs w:val="22"/>
        </w:rPr>
      </w:pPr>
    </w:p>
    <w:p w:rsidRDefault="00AA29A1" w:rsidP="00F80A3D" w:rsidR="00AA29A1">
      <w:pPr>
        <w:tabs>
          <w:tab w:pos="1276" w:val="left"/>
        </w:tabs>
        <w:ind w:left="1276"/>
        <w:rPr>
          <w:noProof/>
          <w:color w:val="0000FF"/>
          <w:sz w:val="22"/>
          <w:szCs w:val="22"/>
        </w:rPr>
      </w:pPr>
    </w:p>
    <w:p w:rsidRDefault="00AA29A1" w:rsidP="00F80A3D" w:rsidR="00AA29A1">
      <w:pPr>
        <w:tabs>
          <w:tab w:pos="1276" w:val="left"/>
        </w:tabs>
        <w:ind w:left="1276"/>
        <w:rPr>
          <w:noProof/>
          <w:color w:val="0000FF"/>
          <w:sz w:val="22"/>
          <w:szCs w:val="22"/>
        </w:rPr>
      </w:pPr>
    </w:p>
    <w:p w:rsidRDefault="00AA29A1" w:rsidP="00F80A3D" w:rsidR="00AA29A1">
      <w:pPr>
        <w:tabs>
          <w:tab w:pos="1276" w:val="left"/>
        </w:tabs>
        <w:ind w:left="1276"/>
        <w:rPr>
          <w:noProof/>
          <w:color w:val="0000FF"/>
          <w:sz w:val="22"/>
          <w:szCs w:val="22"/>
        </w:rPr>
      </w:pPr>
    </w:p>
    <w:p w:rsidRDefault="00AA29A1" w:rsidP="00F80A3D" w:rsidR="00AA29A1">
      <w:pPr>
        <w:tabs>
          <w:tab w:pos="1276" w:val="left"/>
        </w:tabs>
        <w:ind w:left="1276"/>
        <w:rPr>
          <w:noProof/>
          <w:color w:val="0000FF"/>
          <w:sz w:val="22"/>
          <w:szCs w:val="22"/>
        </w:rPr>
      </w:pPr>
    </w:p>
    <w:p w:rsidRDefault="00E2792F" w:rsidP="00E2792F" w:rsidR="00E2792F">
      <w:pPr>
        <w:rPr>
          <w:b/>
          <w:sz w:val="24"/>
          <w:szCs w:val="24"/>
        </w:rPr>
      </w:pPr>
      <w:r>
        <w:rPr>
          <w:b/>
          <w:sz w:val="24"/>
          <w:szCs w:val="24"/>
        </w:rPr>
        <w:t>REPUBLIKA HRVATSKA</w:t>
      </w:r>
    </w:p>
    <w:p w:rsidRDefault="00E2792F" w:rsidP="00E2792F" w:rsidR="00E2792F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ZADRU</w:t>
      </w:r>
    </w:p>
    <w:p w:rsidRDefault="00CE1A19" w:rsidP="00E2792F" w:rsidR="00E2792F">
      <w:pPr>
        <w:rPr>
          <w:b/>
          <w:sz w:val="24"/>
          <w:szCs w:val="24"/>
        </w:rPr>
      </w:pPr>
      <w:r>
        <w:rPr>
          <w:b/>
          <w:sz w:val="24"/>
          <w:szCs w:val="24"/>
        </w:rPr>
        <w:t>Dr. Franje Tuđmana br. 35.</w:t>
      </w:r>
    </w:p>
    <w:p w:rsidRDefault="00F80A3D" w:rsidP="00F80A3D" w:rsidR="00F80A3D">
      <w:pPr>
        <w:jc w:val="right"/>
        <w:rPr>
          <w:b/>
          <w:sz w:val="22"/>
          <w:szCs w:val="22"/>
        </w:rPr>
      </w:pPr>
    </w:p>
    <w:p w:rsidRDefault="00AA29A1" w:rsidP="00F80A3D" w:rsidR="00AA29A1">
      <w:pPr>
        <w:jc w:val="right"/>
        <w:rPr>
          <w:b/>
          <w:sz w:val="22"/>
          <w:szCs w:val="22"/>
        </w:rPr>
      </w:pPr>
    </w:p>
    <w:p w:rsidRDefault="00AA29A1" w:rsidP="00F80A3D" w:rsidR="00AA29A1">
      <w:pPr>
        <w:jc w:val="right"/>
        <w:rPr>
          <w:b/>
          <w:sz w:val="22"/>
          <w:szCs w:val="22"/>
        </w:rPr>
      </w:pPr>
    </w:p>
    <w:p w:rsidRDefault="00F80A3D" w:rsidP="00F80A3D" w:rsidR="00F80A3D" w:rsidRPr="00E2792F">
      <w:pPr>
        <w:jc w:val="center"/>
        <w:rPr>
          <w:b/>
          <w:sz w:val="24"/>
          <w:szCs w:val="24"/>
        </w:rPr>
      </w:pPr>
      <w:r w:rsidRPr="00E2792F">
        <w:rPr>
          <w:b/>
          <w:sz w:val="24"/>
          <w:szCs w:val="24"/>
        </w:rPr>
        <w:t>R E PU B L I K A   H R V A T S K A</w:t>
      </w:r>
    </w:p>
    <w:p w:rsidRDefault="00F80A3D" w:rsidP="00F80A3D" w:rsidR="00F80A3D" w:rsidRPr="00E2792F">
      <w:pPr>
        <w:jc w:val="center"/>
        <w:rPr>
          <w:b/>
          <w:sz w:val="24"/>
          <w:szCs w:val="24"/>
        </w:rPr>
      </w:pPr>
    </w:p>
    <w:p w:rsidRDefault="00CE1A19" w:rsidP="00F80A3D" w:rsidR="00F80A3D" w:rsidRPr="00E2792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L J U Č A K </w:t>
      </w:r>
    </w:p>
    <w:p w:rsidRDefault="00F80A3D" w:rsidP="00F80A3D" w:rsidR="00F80A3D" w:rsidRPr="00E2792F">
      <w:pPr>
        <w:jc w:val="center"/>
        <w:rPr>
          <w:b/>
          <w:sz w:val="24"/>
          <w:szCs w:val="24"/>
        </w:rPr>
      </w:pPr>
    </w:p>
    <w:p w:rsidRDefault="00F80A3D" w:rsidP="00F80A3D" w:rsidR="00F80A3D" w:rsidRPr="00E2792F">
      <w:pPr>
        <w:pStyle w:val="Tijeloteksta"/>
        <w:rPr>
          <w:szCs w:val="24"/>
        </w:rPr>
      </w:pPr>
      <w:r w:rsidRPr="00E2792F">
        <w:rPr>
          <w:szCs w:val="24"/>
        </w:rPr>
        <w:tab/>
        <w:t xml:space="preserve">Trgovački sud u </w:t>
      </w:r>
      <w:r w:rsidR="00AA29A1" w:rsidRPr="00E2792F">
        <w:rPr>
          <w:szCs w:val="24"/>
        </w:rPr>
        <w:t>Zadru</w:t>
      </w:r>
      <w:r w:rsidRPr="00E2792F">
        <w:rPr>
          <w:szCs w:val="24"/>
        </w:rPr>
        <w:t>,</w:t>
      </w:r>
      <w:r w:rsidR="00AA29A1" w:rsidRPr="00E2792F">
        <w:rPr>
          <w:szCs w:val="24"/>
        </w:rPr>
        <w:t xml:space="preserve"> </w:t>
      </w:r>
      <w:r w:rsidR="00CE1A19">
        <w:rPr>
          <w:szCs w:val="24"/>
        </w:rPr>
        <w:t>OIB 39670464653, po sudskoj savjetnici Katarini</w:t>
      </w:r>
      <w:r w:rsidR="00AA29A1" w:rsidRPr="00E2792F">
        <w:rPr>
          <w:szCs w:val="24"/>
        </w:rPr>
        <w:t xml:space="preserve"> Miletić</w:t>
      </w:r>
      <w:r w:rsidRPr="00E2792F">
        <w:rPr>
          <w:szCs w:val="24"/>
        </w:rPr>
        <w:t>,</w:t>
      </w:r>
      <w:r w:rsidR="00AA29A1" w:rsidRPr="00E2792F">
        <w:rPr>
          <w:szCs w:val="24"/>
        </w:rPr>
        <w:t xml:space="preserve"> odlučujući o prijedlogu FINA RC Split</w:t>
      </w:r>
      <w:r w:rsidRPr="00E2792F">
        <w:rPr>
          <w:szCs w:val="24"/>
        </w:rPr>
        <w:t xml:space="preserve">, Podružnica </w:t>
      </w:r>
      <w:r w:rsidR="00AA29A1" w:rsidRPr="00E2792F">
        <w:rPr>
          <w:szCs w:val="24"/>
        </w:rPr>
        <w:t>Zadar</w:t>
      </w:r>
      <w:r w:rsidRPr="00E2792F">
        <w:rPr>
          <w:szCs w:val="24"/>
        </w:rPr>
        <w:t xml:space="preserve">, za otvaranje </w:t>
      </w:r>
      <w:r w:rsidR="00CE1A19">
        <w:rPr>
          <w:szCs w:val="24"/>
        </w:rPr>
        <w:t xml:space="preserve">skraćenog </w:t>
      </w:r>
      <w:r w:rsidRPr="00E2792F">
        <w:rPr>
          <w:szCs w:val="24"/>
        </w:rPr>
        <w:t xml:space="preserve">stečajnog postupka nad dužnikom </w:t>
      </w:r>
      <w:r w:rsidR="00032379">
        <w:rPr>
          <w:szCs w:val="24"/>
        </w:rPr>
        <w:t>VRANAC MALI d.o.o.</w:t>
      </w:r>
      <w:r w:rsidRPr="00E2792F">
        <w:rPr>
          <w:szCs w:val="24"/>
        </w:rPr>
        <w:t>,</w:t>
      </w:r>
      <w:r w:rsidR="00032379">
        <w:rPr>
          <w:szCs w:val="24"/>
        </w:rPr>
        <w:t xml:space="preserve"> Vrana, </w:t>
      </w:r>
      <w:proofErr w:type="spellStart"/>
      <w:r w:rsidR="00032379">
        <w:rPr>
          <w:szCs w:val="24"/>
        </w:rPr>
        <w:t>Zelići</w:t>
      </w:r>
      <w:proofErr w:type="spellEnd"/>
      <w:r w:rsidR="00032379">
        <w:rPr>
          <w:szCs w:val="24"/>
        </w:rPr>
        <w:t xml:space="preserve"> 5., OIB 99310330787,</w:t>
      </w:r>
      <w:r w:rsidRPr="00E2792F">
        <w:rPr>
          <w:szCs w:val="24"/>
        </w:rPr>
        <w:t xml:space="preserve"> dana </w:t>
      </w:r>
      <w:r w:rsidR="00CE1A19">
        <w:rPr>
          <w:szCs w:val="24"/>
        </w:rPr>
        <w:t>29. siječnja 2016.</w:t>
      </w:r>
    </w:p>
    <w:p w:rsidRDefault="00F80A3D" w:rsidP="00F80A3D" w:rsidR="00F80A3D" w:rsidRPr="00E2792F">
      <w:pPr>
        <w:pStyle w:val="Tijeloteksta"/>
        <w:rPr>
          <w:szCs w:val="24"/>
        </w:rPr>
      </w:pPr>
    </w:p>
    <w:p w:rsidRDefault="00F80A3D" w:rsidP="00F80A3D" w:rsidR="00F80A3D" w:rsidRPr="00E2792F">
      <w:pPr>
        <w:pStyle w:val="Tijeloteksta"/>
        <w:rPr>
          <w:szCs w:val="24"/>
        </w:rPr>
      </w:pPr>
    </w:p>
    <w:p w:rsidRDefault="00CE1A19" w:rsidP="00F80A3D" w:rsidR="00F80A3D" w:rsidRPr="00E2792F">
      <w:pPr>
        <w:pStyle w:val="Tijeloteksta"/>
        <w:jc w:val="center"/>
        <w:rPr>
          <w:b/>
          <w:szCs w:val="24"/>
        </w:rPr>
      </w:pPr>
      <w:r>
        <w:rPr>
          <w:b/>
          <w:szCs w:val="24"/>
        </w:rPr>
        <w:t>z a k l j u č i o   j e</w:t>
      </w:r>
    </w:p>
    <w:p w:rsidRDefault="00F80A3D" w:rsidP="00F80A3D" w:rsidR="00F80A3D" w:rsidRPr="00E2792F">
      <w:pPr>
        <w:ind w:hanging="705" w:left="705"/>
        <w:jc w:val="both"/>
        <w:rPr>
          <w:b/>
          <w:sz w:val="24"/>
          <w:szCs w:val="24"/>
        </w:rPr>
      </w:pPr>
    </w:p>
    <w:p w:rsidRDefault="00CE1A19" w:rsidP="00CE1A19" w:rsidR="00CE1A19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Poziva se podnositelj zahtjeva u roku od osam dana od dana primitka ovog zaključka, dopuniti zahtjev za provedbu skraćenoga stečajnog postupka na način da u istome navede broj dana koji dužnik na dan stupanja na snagu Stečajnog zakona (Narodne novine broj: 71/15) u Očevidniku redoslijeda osnova za plaćanje ima evidentirane neizvršene osnove za plaćanje u neprekinutom razdoblju. </w:t>
      </w:r>
    </w:p>
    <w:p w:rsidRDefault="00CE1A19" w:rsidP="00CE1A19" w:rsidR="00CE1A19">
      <w:pPr>
        <w:jc w:val="both"/>
        <w:rPr>
          <w:sz w:val="24"/>
          <w:szCs w:val="24"/>
        </w:rPr>
      </w:pPr>
    </w:p>
    <w:p w:rsidRDefault="00CE1A19" w:rsidP="00CE1A19" w:rsidR="00CE1A19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II. Ako podnositelj zahtjeva ne dopuni zahtjev za provedbu skraćenoga stečajnog postupka u skladu s uputom suda u roku iz točke I. izreke ovog zaključka, sud će odbaciti zahtjev za provedbu skraćenoga stečajnoga postupka (</w:t>
      </w:r>
      <w:proofErr w:type="spellStart"/>
      <w:r>
        <w:rPr>
          <w:sz w:val="24"/>
          <w:szCs w:val="24"/>
        </w:rPr>
        <w:t>podredna</w:t>
      </w:r>
      <w:proofErr w:type="spellEnd"/>
      <w:r>
        <w:rPr>
          <w:sz w:val="24"/>
          <w:szCs w:val="24"/>
        </w:rPr>
        <w:t xml:space="preserve"> primjena čl. 109. Zakona o parničnom postupku, Narodne novine broj: 53/91, 91/92, 112/99, 117/03, 88/05, 2/07, 84/08, 96/08, 123/08, 57/11, 148/11, 25/13 i 89/14). </w:t>
      </w:r>
    </w:p>
    <w:p w:rsidRDefault="00CE1A19" w:rsidP="00CE1A19" w:rsidR="00CE1A19">
      <w:pPr>
        <w:jc w:val="both"/>
        <w:rPr>
          <w:sz w:val="24"/>
          <w:szCs w:val="24"/>
        </w:rPr>
      </w:pPr>
    </w:p>
    <w:p w:rsidRDefault="00CE1A19" w:rsidP="00CE1A19" w:rsidR="00CE1A1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Zadru, 29. siječnja 2016. </w:t>
      </w:r>
    </w:p>
    <w:p w:rsidRDefault="00CE1A19" w:rsidP="00CE1A19" w:rsidR="00CE1A19">
      <w:pPr>
        <w:jc w:val="center"/>
        <w:rPr>
          <w:sz w:val="24"/>
          <w:szCs w:val="24"/>
        </w:rPr>
      </w:pPr>
    </w:p>
    <w:p w:rsidRDefault="00CE1A19" w:rsidP="00CE1A19" w:rsidR="00CE1A19">
      <w:pPr>
        <w:tabs>
          <w:tab w:pos="9355" w:val="right"/>
        </w:tabs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ab/>
        <w:t xml:space="preserve">   </w:t>
      </w:r>
      <w:r>
        <w:rPr>
          <w:rFonts w:eastAsiaTheme="minorHAnsi"/>
          <w:sz w:val="24"/>
          <w:szCs w:val="24"/>
          <w:lang w:eastAsia="en-US"/>
        </w:rPr>
        <w:t xml:space="preserve">                                                      Sudska savjetnica</w:t>
      </w:r>
    </w:p>
    <w:p w:rsidRDefault="00CE1A19" w:rsidP="00CE1A19" w:rsidR="00CE1A19" w:rsidRPr="00603530">
      <w:pPr>
        <w:jc w:val="right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      Katarina Miletić</w:t>
      </w:r>
    </w:p>
    <w:p w:rsidRDefault="00CE1A19" w:rsidP="00CE1A19" w:rsidR="00CE1A1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CE1A19" w:rsidP="00CE1A19" w:rsidR="00CE1A19">
      <w:pPr>
        <w:jc w:val="both"/>
        <w:rPr>
          <w:sz w:val="24"/>
          <w:szCs w:val="24"/>
        </w:rPr>
      </w:pPr>
    </w:p>
    <w:p w:rsidRDefault="00CE1A19" w:rsidP="00CE1A19" w:rsidR="00CE1A19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</w:p>
    <w:p w:rsidRDefault="00CE1A19" w:rsidP="00CE1A19" w:rsidR="00CE1A1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Protiv ovog zaključka nije dopuštena žalba.</w:t>
      </w:r>
    </w:p>
    <w:p w:rsidRDefault="00CE1A19" w:rsidP="00CE1A19" w:rsidR="00CE1A19">
      <w:pPr>
        <w:jc w:val="both"/>
        <w:rPr>
          <w:sz w:val="24"/>
          <w:szCs w:val="24"/>
        </w:rPr>
      </w:pPr>
    </w:p>
    <w:p w:rsidRDefault="00CE1A19" w:rsidP="00CE1A19" w:rsidR="00CE1A19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CE1A19" w:rsidP="00CE1A19" w:rsidR="00CE1A19">
      <w:pPr>
        <w:pStyle w:val="Odlomakpopisa"/>
        <w:numPr>
          <w:ilvl w:val="0"/>
          <w:numId w:val="1"/>
        </w:numPr>
        <w:tabs>
          <w:tab w:pos="142" w:val="left"/>
        </w:tabs>
        <w:ind w:firstLine="0" w:left="0"/>
        <w:jc w:val="both"/>
        <w:rPr>
          <w:sz w:val="24"/>
          <w:szCs w:val="24"/>
        </w:rPr>
      </w:pPr>
      <w:r>
        <w:rPr>
          <w:sz w:val="24"/>
          <w:szCs w:val="24"/>
        </w:rPr>
        <w:t>FINA RC SPLIT, Podružnica Zadar, elektronskom poštom,</w:t>
      </w:r>
    </w:p>
    <w:p w:rsidRDefault="00CE1A19" w:rsidP="00CE1A19" w:rsidR="00CE1A19">
      <w:pPr>
        <w:pStyle w:val="Odlomakpopisa"/>
        <w:numPr>
          <w:ilvl w:val="0"/>
          <w:numId w:val="1"/>
        </w:numPr>
        <w:tabs>
          <w:tab w:pos="142" w:val="left"/>
        </w:tabs>
        <w:ind w:firstLine="0" w:left="0"/>
        <w:jc w:val="both"/>
        <w:rPr>
          <w:sz w:val="24"/>
          <w:szCs w:val="24"/>
        </w:rPr>
      </w:pPr>
      <w:r>
        <w:rPr>
          <w:sz w:val="24"/>
          <w:szCs w:val="24"/>
        </w:rPr>
        <w:t>e-oglasna ploča.</w:t>
      </w:r>
    </w:p>
    <w:p w:rsidRDefault="00CE1A19" w:rsidP="00CE1A19" w:rsidR="00CE1A19">
      <w:pPr>
        <w:pStyle w:val="Odlomakpopisa"/>
        <w:numPr>
          <w:ilvl w:val="0"/>
          <w:numId w:val="1"/>
        </w:numPr>
        <w:tabs>
          <w:tab w:pos="142" w:val="left"/>
        </w:tabs>
        <w:ind w:firstLine="0" w:left="0"/>
        <w:jc w:val="both"/>
        <w:rPr>
          <w:sz w:val="24"/>
          <w:szCs w:val="24"/>
        </w:rPr>
      </w:pPr>
      <w:r>
        <w:rPr>
          <w:sz w:val="24"/>
          <w:szCs w:val="24"/>
        </w:rPr>
        <w:t>u spis.</w:t>
      </w:r>
    </w:p>
    <w:p w:rsidRDefault="00CE1A19" w:rsidP="00CE1A19" w:rsidR="00CE1A1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CE1A19" w:rsidP="00CE1A19" w:rsidR="00CE1A19">
      <w:pPr>
        <w:ind w:hanging="705" w:left="705"/>
        <w:jc w:val="both"/>
        <w:rPr>
          <w:sz w:val="16"/>
          <w:szCs w:val="16"/>
        </w:rPr>
      </w:pPr>
    </w:p>
    <w:p w:rsidRDefault="00CE1A19" w:rsidP="00CE1A19" w:rsidR="00CE1A19">
      <w:pPr>
        <w:ind w:firstLine="709"/>
        <w:jc w:val="both"/>
        <w:rPr>
          <w:sz w:val="16"/>
          <w:szCs w:val="16"/>
        </w:rPr>
      </w:pPr>
    </w:p>
    <w:sectPr w:rsidSect="00A05EDA" w:rsidR="00CE1A19">
      <w:headerReference w:type="default" r:id="rId10"/>
      <w:pgSz w:code="9" w:h="16838" w:w="11906"/>
      <w:pgMar w:gutter="0" w:footer="709" w:header="709" w:left="1417" w:bottom="1134" w:right="1134" w:top="1417"/>
      <w:paperSrc w:other="6" w:first="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9A1" w:rsidP="00AA29A1" w:rsidR="00AA29A1">
      <w:r>
        <w:separator/>
      </w:r>
    </w:p>
  </w:endnote>
  <w:endnote w:id="0" w:type="continuationSeparator">
    <w:p w:rsidRDefault="00AA29A1" w:rsidP="00AA29A1" w:rsidR="00AA2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9A1" w:rsidP="00AA29A1" w:rsidR="00AA29A1">
      <w:r>
        <w:separator/>
      </w:r>
    </w:p>
  </w:footnote>
  <w:footnote w:id="0" w:type="continuationSeparator">
    <w:p w:rsidRDefault="00AA29A1" w:rsidP="00AA29A1" w:rsidR="00AA29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A19" w:rsidP="00AA29A1" w:rsidR="00AA29A1" w:rsidRPr="00CE1A19">
    <w:pPr>
      <w:jc w:val="right"/>
      <w:rPr>
        <w:sz w:val="24"/>
        <w:szCs w:val="24"/>
      </w:rPr>
    </w:pPr>
    <w:r w:rsidRPr="00CE1A19">
      <w:rPr>
        <w:sz w:val="24"/>
        <w:szCs w:val="24"/>
      </w:rPr>
      <w:t>Poslovni broj:</w:t>
    </w:r>
    <w:r w:rsidR="00AA29A1" w:rsidRPr="00CE1A19">
      <w:rPr>
        <w:sz w:val="24"/>
        <w:szCs w:val="24"/>
      </w:rPr>
      <w:t xml:space="preserve"> 5</w:t>
    </w:r>
    <w:r w:rsidRPr="00CE1A19">
      <w:rPr>
        <w:sz w:val="24"/>
        <w:szCs w:val="24"/>
      </w:rPr>
      <w:t xml:space="preserve"> </w:t>
    </w:r>
    <w:r w:rsidR="00AA29A1" w:rsidRPr="00CE1A19">
      <w:rPr>
        <w:sz w:val="24"/>
        <w:szCs w:val="24"/>
      </w:rPr>
      <w:t>St-</w:t>
    </w:r>
    <w:r w:rsidR="0077412C" w:rsidRPr="00CE1A19">
      <w:rPr>
        <w:sz w:val="24"/>
        <w:szCs w:val="24"/>
      </w:rPr>
      <w:t>1</w:t>
    </w:r>
    <w:r w:rsidR="00032379">
      <w:rPr>
        <w:sz w:val="24"/>
        <w:szCs w:val="24"/>
      </w:rPr>
      <w:t>08</w:t>
    </w:r>
    <w:r>
      <w:rPr>
        <w:sz w:val="24"/>
        <w:szCs w:val="24"/>
      </w:rPr>
      <w:t>/2015-8</w:t>
    </w:r>
  </w:p>
  <w:p w:rsidRDefault="00AA29A1" w:rsidP="00AA29A1" w:rsidR="00AA29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32379"/>
    <w:rsid w:val="0005174B"/>
    <w:rsid w:val="00073FAD"/>
    <w:rsid w:val="0010365F"/>
    <w:rsid w:val="00162BE5"/>
    <w:rsid w:val="002F03A7"/>
    <w:rsid w:val="004C6BD7"/>
    <w:rsid w:val="0077412C"/>
    <w:rsid w:val="0084027D"/>
    <w:rsid w:val="00A05EDA"/>
    <w:rsid w:val="00AA29A1"/>
    <w:rsid w:val="00CE1A19"/>
    <w:rsid w:val="00DB6671"/>
    <w:rsid w:val="00E2792F"/>
    <w:rsid w:val="00F06D05"/>
    <w:rsid w:val="00F8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80A3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0A3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29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29A1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74B"/>
    <w:rPr>
      <w:rFonts w:cs="Times New Roman" w:hAnsi="Times New Roman" w:ascii="Times New Roman"/>
      <w:noProof/>
      <w:color w:val="0000FF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74B"/>
    <w:rPr>
      <w:noProof/>
      <w:color w:val="0000FF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74B"/>
    <w:rPr>
      <w:rFonts w:cs="Times New Roman" w:hAnsi="Times New Roman" w:ascii="Times New Roman"/>
      <w:noProof/>
      <w:color w:val="0000FF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74B"/>
    <w:rPr>
      <w:rFonts w:cs="Times New Roman" w:hAnsi="Times New Roman" w:ascii="Times New Roman"/>
      <w:noProof/>
      <w:color w:val="0000FF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F80A3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0A3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29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29A1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74B"/>
    <w:rPr>
      <w:rFonts w:ascii="Times New Roman" w:cs="Times New Roman" w:hAnsi="Times New Roman"/>
      <w:noProof/>
      <w:color w:val="0000FF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74B"/>
    <w:rPr>
      <w:noProof/>
      <w:color w:val="0000FF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74B"/>
    <w:rPr>
      <w:rFonts w:ascii="Times New Roman" w:cs="Times New Roman" w:hAnsi="Times New Roman"/>
      <w:noProof/>
      <w:color w:val="0000FF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74B"/>
    <w:rPr>
      <w:rFonts w:ascii="Times New Roman" w:cs="Times New Roman" w:hAnsi="Times New Roman"/>
      <w:noProof/>
      <w:color w:val="0000FF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839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8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St-108/2015</izvorni_sadrzaj>
    <derivirana_varijabla naziv="DomainObject.Predmet.OznakaBroj_1">St-108/2015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VRANAC MALI društvo s ograničenom odgovornošću za turizam</izvorni_sadrzaj>
    <derivirana_varijabla naziv="DomainObject.Predmet.ProtustrankaFormated_1">  VRANAC MALI društvo s ograničenom odgovornošću za turizam</derivirana_varijabla>
  </DomainObject.Predmet.ProtustrankaFormated>
  <DomainObject.Predmet.ProtustrankaFormatedOIB>
    <izvorni_sadrzaj>  VRANAC MALI društvo s ograničenom odgovornošću za turizam, OIB 99310330787</izvorni_sadrzaj>
    <derivirana_varijabla naziv="DomainObject.Predmet.ProtustrankaFormatedOIB_1">  VRANAC MALI društvo s ograničenom odgovornošću za turizam, OIB 99310330787</derivirana_varijabla>
  </DomainObject.Predmet.ProtustrankaFormatedOIB>
  <DomainObject.Predmet.ProtustrankaFormatedWithAdress>
    <izvorni_sadrzaj> VRANAC MALI društvo s ograničenom odgovornošću za turizam, Zelići 5, 23210 Vrana</izvorni_sadrzaj>
    <derivirana_varijabla naziv="DomainObject.Predmet.ProtustrankaFormatedWithAdress_1"> VRANAC MALI društvo s ograničenom odgovornošću za turizam, Zelići 5, 23210 Vrana</derivirana_varijabla>
  </DomainObject.Predmet.ProtustrankaFormatedWithAdress>
  <DomainObject.Predmet.ProtustrankaFormatedWithAdressOIB>
    <izvorni_sadrzaj> VRANAC MALI društvo s ograničenom odgovornošću za turizam, OIB 99310330787, Zelići 5, 23210 Vrana</izvorni_sadrzaj>
    <derivirana_varijabla naziv="DomainObject.Predmet.ProtustrankaFormatedWithAdressOIB_1"> VRANAC MALI društvo s ograničenom odgovornošću za turizam, OIB 99310330787, Zelići 5, 23210 Vrana</derivirana_varijabla>
  </DomainObject.Predmet.ProtustrankaFormatedWithAdressOIB>
  <DomainObject.Predmet.ProtustrankaWithAdress>
    <izvorni_sadrzaj>VRANAC MALI društvo s ograničenom odgovornošću za turizam Zelići 5, 23210 Vrana</izvorni_sadrzaj>
    <derivirana_varijabla naziv="DomainObject.Predmet.ProtustrankaWithAdress_1">VRANAC MALI društvo s ograničenom odgovornošću za turizam Zelići 5, 23210 Vrana</derivirana_varijabla>
  </DomainObject.Predmet.ProtustrankaWithAdress>
  <DomainObject.Predmet.ProtustrankaWithAdressOIB>
    <izvorni_sadrzaj>VRANAC MALI društvo s ograničenom odgovornošću za turizam, OIB 99310330787, Zelići 5, 23210 Vrana</izvorni_sadrzaj>
    <derivirana_varijabla naziv="DomainObject.Predmet.ProtustrankaWithAdressOIB_1">VRANAC MALI društvo s ograničenom odgovornošću za turizam, OIB 99310330787, Zelići 5, 23210 Vrana</derivirana_varijabla>
  </DomainObject.Predmet.ProtustrankaWithAdressOIB>
  <DomainObject.Predmet.ProtustrankaNazivFormated>
    <izvorni_sadrzaj>VRANAC MALI društvo s ograničenom odgovornošću za turizam</izvorni_sadrzaj>
    <derivirana_varijabla naziv="DomainObject.Predmet.ProtustrankaNazivFormated_1">VRANAC MALI društvo s ograničenom odgovornošću za turizam</derivirana_varijabla>
  </DomainObject.Predmet.ProtustrankaNazivFormated>
  <DomainObject.Predmet.ProtustrankaNazivFormatedOIB>
    <izvorni_sadrzaj>VRANAC MALI društvo s ograničenom odgovornošću za turizam, OIB 99310330787</izvorni_sadrzaj>
    <derivirana_varijabla naziv="DomainObject.Predmet.ProtustrankaNazivFormatedOIB_1">VRANAC MALI društvo s ograničenom odgovornošću za turizam, OIB 99310330787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196254.29</izvorni_sadrzaj>
    <derivirana_varijabla naziv="DomainObject.Predmet.TrenutnaVrijednost_1">196254.29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VRANAC MALI društvo s ograničenom odgovornošću za turizam</item>
    </izvorni_sadrzaj>
    <derivirana_varijabla naziv="DomainObject.Predmet.ProtuStrankaListFormated_1">
      <item>VRANAC MALI društvo s ograničenom odgovornošću za turizam</item>
    </derivirana_varijabla>
  </DomainObject.Predmet.ProtuStrankaListFormated>
  <DomainObject.Predmet.ProtuStrankaListFormatedOIB>
    <izvorni_sadrzaj>
      <item>VRANAC MALI društvo s ograničenom odgovornošću za turizam, OIB 99310330787</item>
    </izvorni_sadrzaj>
    <derivirana_varijabla naziv="DomainObject.Predmet.ProtuStrankaListFormatedOIB_1">
      <item>VRANAC MALI društvo s ograničenom odgovornošću za turizam, OIB 99310330787</item>
    </derivirana_varijabla>
  </DomainObject.Predmet.ProtuStrankaListFormatedOIB>
  <DomainObject.Predmet.ProtuStrankaListFormatedWithAdress>
    <izvorni_sadrzaj>
      <item>VRANAC MALI društvo s ograničenom odgovornošću za turizam, Zelići 5, 23210 Vrana</item>
    </izvorni_sadrzaj>
    <derivirana_varijabla naziv="DomainObject.Predmet.ProtuStrankaListFormatedWithAdress_1">
      <item>VRANAC MALI društvo s ograničenom odgovornošću za turizam, Zelići 5, 23210 Vrana</item>
    </derivirana_varijabla>
  </DomainObject.Predmet.ProtuStrankaListFormatedWithAdress>
  <DomainObject.Predmet.ProtuStrankaListFormatedWithAdressOIB>
    <izvorni_sadrzaj>
      <item>VRANAC MALI društvo s ograničenom odgovornošću za turizam, OIB 99310330787, Zelići 5, 23210 Vrana</item>
    </izvorni_sadrzaj>
    <derivirana_varijabla naziv="DomainObject.Predmet.ProtuStrankaListFormatedWithAdressOIB_1">
      <item>VRANAC MALI društvo s ograničenom odgovornošću za turizam, OIB 99310330787, Zelići 5, 23210 Vrana</item>
    </derivirana_varijabla>
  </DomainObject.Predmet.ProtuStrankaListFormatedWithAdressOIB>
  <DomainObject.Predmet.ProtuStrankaListNazivFormated>
    <izvorni_sadrzaj>
      <item>VRANAC MALI društvo s ograničenom odgovornošću za turizam</item>
    </izvorni_sadrzaj>
    <derivirana_varijabla naziv="DomainObject.Predmet.ProtuStrankaListNazivFormated_1">
      <item>VRANAC MALI društvo s ograničenom odgovornošću za turizam</item>
    </derivirana_varijabla>
  </DomainObject.Predmet.ProtuStrankaListNazivFormated>
  <DomainObject.Predmet.ProtuStrankaListNazivFormatedOIB>
    <izvorni_sadrzaj>
      <item>VRANAC MALI društvo s ograničenom odgovornošću za turizam, OIB 99310330787</item>
    </izvorni_sadrzaj>
    <derivirana_varijabla naziv="DomainObject.Predmet.ProtuStrankaListNazivFormatedOIB_1">
      <item>VRANAC MALI društvo s ograničenom odgovornošću za turizam, OIB 99310330787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VRANAC MALI društvo s ograničenom odgovornošću za turizam</izvorni_sadrzaj>
    <derivirana_varijabla naziv="DomainObject.Predmet.ProtustrankaIDrugi_1">VRANAC MALI društvo s ograničenom odgovornošću za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VRANAC MALI društvo s ograničenom odgovornošću za turizam, OIB 99310330787, Zelići 5, 23210 Vrana</izvorni_sadrzaj>
    <derivirana_varijabla naziv="DomainObject.Predmet.ProtustrankaIDrugiAdressOIB_1">VRANAC MALI društvo s ograničenom odgovornošću za turizam, OIB 99310330787, Zelići 5,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VRANAC MALI društvo s ograničenom odgovornošću za turizam</item>
    </izvorni_sadrzaj>
    <derivirana_varijabla naziv="DomainObject.Predmet.SudioniciListNaziv_1">
      <item>FINA</item>
      <item>VRANAC MALI društvo s ograničenom odgovornošću za turizam</item>
    </derivirana_varijabla>
  </DomainObject.Predmet.SudioniciListNaziv>
  <DomainObject.Predmet.SudioniciListAdressOIB>
    <izvorni_sadrzaj>
      <item>FINA, OIB 85821130368</item>
      <item>VRANAC MALI društvo s ograničenom odgovornošću za turizam, OIB 99310330787, Zelići 5,23210 Vrana</item>
    </izvorni_sadrzaj>
    <derivirana_varijabla naziv="DomainObject.Predmet.SudioniciListAdressOIB_1">
      <item>FINA, OIB 85821130368</item>
      <item>VRANAC MALI društvo s ograničenom odgovornošću za turizam, OIB 99310330787, Zelići 5,23210 Vrana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99310330787</item>
    </izvorni_sadrzaj>
    <derivirana_varijabla naziv="DomainObject.Predmet.SudioniciListNazivOIB_1">
      <item>, OIB 85821130368</item>
      <item>, OIB 99310330787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B3D2E2-66C1-4150-B6E1-C4E872D321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1175</properties:Characters>
  <properties:Lines>51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2016-01-29T11:48:00Z</dcterms:created>
  <dc:creator>Katarina Miletić</dc:creator>
  <cp:lastModifiedBy>Vedrana Raspović</cp:lastModifiedBy>
  <cp:lastPrinted>2016-01-29T10:47:00Z</cp:lastPrinted>
  <dcterms:modified xmlns:xsi="http://www.w3.org/2001/XMLSchema-instance" xsi:type="dcterms:W3CDTF">2016-01-29T11:49:00Z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