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75b5" w14:paraId="5f575b5" w:rsidRDefault="007E1EF8" w:rsidP="00910611" w:rsidR="007E1EF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E1EF8" w:rsidP="00910611" w:rsidR="007E1EF8">
      <w:r>
        <w:rPr>
          <w:rFonts w:eastAsia="MS Mincho"/>
        </w:rPr>
        <w:t xml:space="preserve">   REPUBLIKA HRVATSKA</w:t>
      </w:r>
    </w:p>
    <w:p w:rsidRDefault="007E1EF8" w:rsidP="00910611" w:rsidR="007E1EF8">
      <w:r>
        <w:rPr>
          <w:rFonts w:eastAsia="MS Mincho"/>
        </w:rPr>
        <w:t>TRGOVAČKI SUD U RIJECI</w:t>
      </w:r>
    </w:p>
    <w:p w:rsidRDefault="007E1EF8" w:rsidR="007E1EF8" w:rsidRPr="00910611">
      <w:pPr>
        <w:rPr>
          <w:rFonts w:eastAsia="MS Mincho"/>
        </w:rPr>
      </w:pPr>
      <w:r>
        <w:rPr>
          <w:rFonts w:eastAsia="MS Mincho"/>
        </w:rPr>
        <w:t xml:space="preserve">       Rijeka, Zadarska 1 i 3</w:t>
      </w:r>
    </w:p>
    <w:p w:rsidRDefault="00AF7430" w:rsidP="00B0149B" w:rsidR="00AF7430" w:rsidRPr="00485FAE">
      <w:pPr>
        <w:rPr>
          <w:rFonts w:hAnsi="Times New Roman" w:ascii="Times New Roman"/>
          <w:b w:val="false"/>
        </w:rPr>
      </w:pPr>
    </w:p>
    <w:p w:rsidRDefault="00AF7430" w:rsidP="00AF7430" w:rsidR="00AF7430" w:rsidRPr="00485FAE">
      <w:pPr>
        <w:jc w:val="right"/>
        <w:rPr>
          <w:rFonts w:hAnsi="Times New Roman" w:ascii="Times New Roman"/>
          <w:b w:val="false"/>
        </w:rPr>
      </w:pPr>
    </w:p>
    <w:p w:rsidRDefault="00AF7430" w:rsidP="00AF7430" w:rsidR="00AF7430">
      <w:pPr>
        <w:jc w:val="right"/>
        <w:rPr>
          <w:rFonts w:hAnsi="Times New Roman" w:ascii="Times New Roman"/>
          <w:b w:val="false"/>
        </w:rPr>
      </w:pPr>
    </w:p>
    <w:p w:rsidRDefault="00485FAE" w:rsidP="00AF7430" w:rsidR="00485FAE" w:rsidRPr="00485FAE">
      <w:pPr>
        <w:jc w:val="right"/>
        <w:rPr>
          <w:rFonts w:hAnsi="Times New Roman" w:ascii="Times New Roman"/>
          <w:b w:val="false"/>
        </w:rPr>
      </w:pPr>
    </w:p>
    <w:p w:rsidRDefault="00AF7430" w:rsidP="00AF7430" w:rsidR="00AF7430" w:rsidRPr="00485FAE">
      <w:pPr>
        <w:rPr>
          <w:rFonts w:hAnsi="Times New Roman" w:ascii="Times New Roman"/>
        </w:rPr>
      </w:pP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Trgovački sud u Rijeci,</w:t>
      </w:r>
      <w:r w:rsidR="00603C2C">
        <w:rPr>
          <w:rFonts w:hAnsi="Times New Roman" w:ascii="Times New Roman"/>
          <w:b w:val="false"/>
        </w:rPr>
        <w:t xml:space="preserve"> </w:t>
      </w:r>
      <w:r w:rsidR="00603C2C" w:rsidRPr="00603C2C">
        <w:rPr>
          <w:rFonts w:hAnsi="Times New Roman" w:ascii="Times New Roman"/>
          <w:b w:val="false"/>
        </w:rPr>
        <w:t>OIB 88785964957</w:t>
      </w:r>
      <w:r w:rsidRPr="00502CC4">
        <w:rPr>
          <w:rFonts w:hAnsi="Times New Roman" w:ascii="Times New Roman"/>
          <w:b w:val="false"/>
        </w:rPr>
        <w:t xml:space="preserve">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E164A2" w:rsidRPr="00E164A2">
        <w:rPr>
          <w:rFonts w:hAnsi="Times New Roman" w:ascii="Times New Roman"/>
        </w:rPr>
        <w:t>IRHAN d.o.o. u likvidaciji, KOSTRENA, Randići 1, OIB 91415674577</w:t>
      </w:r>
      <w:r w:rsidR="00603C2C" w:rsidRPr="00E164A2">
        <w:rPr>
          <w:rFonts w:hAnsi="Times New Roman" w:ascii="Times New Roman"/>
        </w:rPr>
        <w:t>,</w:t>
      </w:r>
      <w:r w:rsidR="003C71E7" w:rsidRPr="00E164A2">
        <w:rPr>
          <w:rFonts w:hAnsi="Times New Roman" w:ascii="Times New Roman"/>
        </w:rPr>
        <w:t xml:space="preserve"> </w:t>
      </w:r>
      <w:r w:rsidRPr="00502CC4">
        <w:rPr>
          <w:rFonts w:hAnsi="Times New Roman" w:ascii="Times New Roman"/>
          <w:b w:val="false"/>
        </w:rPr>
        <w:t xml:space="preserve">dana </w:t>
      </w:r>
      <w:r w:rsidR="00603C2C">
        <w:rPr>
          <w:rFonts w:hAnsi="Times New Roman" w:ascii="Times New Roman"/>
          <w:b w:val="false"/>
        </w:rPr>
        <w:t>1</w:t>
      </w:r>
      <w:r w:rsidR="00E164A2">
        <w:rPr>
          <w:rFonts w:hAnsi="Times New Roman" w:ascii="Times New Roman"/>
          <w:b w:val="false"/>
        </w:rPr>
        <w:t xml:space="preserve">1. listopada </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po zakonu </w:t>
      </w:r>
      <w:r w:rsidR="00E164A2" w:rsidRPr="00E164A2">
        <w:rPr>
          <w:rFonts w:hAnsi="Times New Roman" w:ascii="Times New Roman"/>
        </w:rPr>
        <w:t>AZIRA HODŽA</w:t>
      </w:r>
      <w:r w:rsidR="00E164A2">
        <w:rPr>
          <w:rFonts w:hAnsi="Times New Roman" w:ascii="Times New Roman"/>
        </w:rPr>
        <w:t xml:space="preserve"> iz Ko</w:t>
      </w:r>
      <w:r w:rsidR="00E164A2" w:rsidRPr="00E164A2">
        <w:rPr>
          <w:rFonts w:hAnsi="Times New Roman" w:ascii="Times New Roman"/>
        </w:rPr>
        <w:t>strene, Randići 1, OIB 56976868076</w:t>
      </w:r>
      <w:r w:rsidR="00603C2C" w:rsidRPr="00E164A2">
        <w:rPr>
          <w:rFonts w:hAnsi="Times New Roman" w:ascii="Times New Roman"/>
        </w:rPr>
        <w:t>,</w:t>
      </w:r>
      <w:r w:rsidR="003C71E7" w:rsidRPr="00E164A2">
        <w:rPr>
          <w:rFonts w:hAnsi="Times New Roman" w:ascii="Times New Roman"/>
        </w:rPr>
        <w:t xml:space="preserve"> </w:t>
      </w:r>
      <w:r w:rsidR="003C71E7">
        <w:rPr>
          <w:rFonts w:hAnsi="Times New Roman" w:ascii="Times New Roman"/>
          <w:b w:val="false"/>
        </w:rPr>
        <w:t xml:space="preserve">kao osobe ovlaštene za zastupanje po zakonu dužnika trgovačkog društva </w:t>
      </w:r>
      <w:r w:rsidR="00E164A2" w:rsidRPr="00E164A2">
        <w:rPr>
          <w:rFonts w:hAnsi="Times New Roman" w:ascii="Times New Roman"/>
        </w:rPr>
        <w:t>IRHAN d.o.o. u likvidaciji, KOSTRENA, Randići 1, OIB 91415674577,</w:t>
      </w:r>
      <w:r w:rsidR="003C71E7">
        <w:rPr>
          <w:rFonts w:hAnsi="Times New Roman" w:ascii="Times New Roman"/>
          <w:b w:val="false"/>
        </w:rPr>
        <w:t xml:space="preserve"> za dan</w:t>
      </w:r>
    </w:p>
    <w:p w:rsidRDefault="003C71E7" w:rsidP="009B52BB" w:rsidR="003C71E7">
      <w:pPr>
        <w:jc w:val="both"/>
        <w:rPr>
          <w:rFonts w:hAnsi="Times New Roman" w:ascii="Times New Roman"/>
          <w:b w:val="false"/>
        </w:rPr>
      </w:pPr>
    </w:p>
    <w:p w:rsidRDefault="00E164A2" w:rsidP="003C71E7" w:rsidR="003C71E7" w:rsidRPr="003C71E7">
      <w:pPr>
        <w:jc w:val="center"/>
        <w:rPr>
          <w:rFonts w:hAnsi="Times New Roman" w:ascii="Times New Roman"/>
        </w:rPr>
      </w:pPr>
      <w:r>
        <w:rPr>
          <w:rFonts w:hAnsi="Times New Roman" w:ascii="Times New Roman"/>
        </w:rPr>
        <w:t>16. studenog</w:t>
      </w:r>
      <w:r w:rsidR="003C71E7" w:rsidRPr="003C71E7">
        <w:rPr>
          <w:rFonts w:hAnsi="Times New Roman" w:ascii="Times New Roman"/>
        </w:rPr>
        <w:t xml:space="preserve"> 2016. godine u </w:t>
      </w:r>
      <w:r>
        <w:rPr>
          <w:rFonts w:hAnsi="Times New Roman" w:ascii="Times New Roman"/>
        </w:rPr>
        <w:t>10</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603C2C">
        <w:rPr>
          <w:rFonts w:hAnsi="Times New Roman" w:ascii="Times New Roman"/>
          <w:b w:val="false"/>
        </w:rPr>
        <w:t>k</w:t>
      </w:r>
      <w:r>
        <w:rPr>
          <w:rFonts w:hAnsi="Times New Roman" w:ascii="Times New Roman"/>
          <w:b w:val="false"/>
        </w:rPr>
        <w:t xml:space="preserve"> dužnika po zakonu ne odazove pozivu suda za saslušanje, sud može odrediti nje</w:t>
      </w:r>
      <w:r w:rsidR="00603C2C">
        <w:rPr>
          <w:rFonts w:hAnsi="Times New Roman" w:ascii="Times New Roman"/>
          <w:b w:val="false"/>
        </w:rPr>
        <w:t>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E164A2">
      <w:pPr>
        <w:jc w:val="both"/>
        <w:rPr>
          <w:rFonts w:hAnsi="Times New Roman" w:ascii="Times New Roman"/>
          <w:b w:val="false"/>
        </w:rPr>
      </w:pPr>
      <w:r>
        <w:rPr>
          <w:rFonts w:hAnsi="Times New Roman" w:ascii="Times New Roman"/>
          <w:b w:val="false"/>
        </w:rPr>
        <w:tab/>
        <w:t>Rješenjem ovoga suda posl. broj St-</w:t>
      </w:r>
      <w:r w:rsidR="00E164A2">
        <w:rPr>
          <w:rFonts w:hAnsi="Times New Roman" w:ascii="Times New Roman"/>
          <w:b w:val="false"/>
        </w:rPr>
        <w:t>669</w:t>
      </w:r>
      <w:r>
        <w:rPr>
          <w:rFonts w:hAnsi="Times New Roman" w:ascii="Times New Roman"/>
          <w:b w:val="false"/>
        </w:rPr>
        <w:t>/2016-</w:t>
      </w:r>
      <w:r w:rsidR="00E164A2">
        <w:rPr>
          <w:rFonts w:hAnsi="Times New Roman" w:ascii="Times New Roman"/>
          <w:b w:val="false"/>
        </w:rPr>
        <w:t>5</w:t>
      </w:r>
      <w:r>
        <w:rPr>
          <w:rFonts w:hAnsi="Times New Roman" w:ascii="Times New Roman"/>
          <w:b w:val="false"/>
        </w:rPr>
        <w:t xml:space="preserve"> od </w:t>
      </w:r>
      <w:r w:rsidR="00E164A2">
        <w:rPr>
          <w:rFonts w:hAnsi="Times New Roman" w:ascii="Times New Roman"/>
          <w:b w:val="false"/>
        </w:rPr>
        <w:t>14. srpnja</w:t>
      </w:r>
      <w:r w:rsidR="00603C2C">
        <w:rPr>
          <w:rFonts w:hAnsi="Times New Roman" w:ascii="Times New Roman"/>
          <w:b w:val="false"/>
        </w:rPr>
        <w:t xml:space="preserve"> </w:t>
      </w:r>
      <w:r>
        <w:rPr>
          <w:rFonts w:hAnsi="Times New Roman" w:ascii="Times New Roman"/>
          <w:b w:val="false"/>
        </w:rPr>
        <w:t xml:space="preserve">2016. godine po prijedlogu Financijske agencije pokrenut je prethodni postupak radi utvrđivanja pretpostavki za otvaranje stečajnog postupka nad dužnikom </w:t>
      </w:r>
      <w:r w:rsidR="00E164A2" w:rsidRPr="00E164A2">
        <w:rPr>
          <w:rFonts w:hAnsi="Times New Roman" w:ascii="Times New Roman"/>
          <w:b w:val="false"/>
        </w:rPr>
        <w:t>IRHAN d.o.o. u likvidaciji, KOSTR</w:t>
      </w:r>
      <w:r w:rsidR="00E164A2">
        <w:rPr>
          <w:rFonts w:hAnsi="Times New Roman" w:ascii="Times New Roman"/>
          <w:b w:val="false"/>
        </w:rPr>
        <w:t>ENA, Randići 1, OIB 91415674577.</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E164A2">
        <w:rPr>
          <w:rFonts w:hAnsi="Times New Roman" w:ascii="Times New Roman"/>
          <w:b w:val="false"/>
        </w:rPr>
        <w:t>14. srpnja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E164A2">
        <w:rPr>
          <w:rFonts w:hAnsi="Times New Roman" w:ascii="Times New Roman"/>
          <w:b w:val="false"/>
        </w:rPr>
        <w:t>AZIRU</w:t>
      </w:r>
      <w:r w:rsidR="00E164A2" w:rsidRPr="00E164A2">
        <w:rPr>
          <w:rFonts w:hAnsi="Times New Roman" w:ascii="Times New Roman"/>
          <w:b w:val="false"/>
        </w:rPr>
        <w:t xml:space="preserve"> HODŽA iz Kostrene, Randići 1, OIB 56976868076</w:t>
      </w:r>
      <w:r w:rsidR="00222B92">
        <w:rPr>
          <w:rFonts w:hAnsi="Times New Roman" w:ascii="Times New Roman"/>
        </w:rPr>
        <w:t xml:space="preserve"> </w:t>
      </w:r>
      <w:r w:rsidRPr="003C71E7">
        <w:rPr>
          <w:rFonts w:hAnsi="Times New Roman" w:ascii="Times New Roman"/>
          <w:b w:val="false"/>
        </w:rPr>
        <w:t xml:space="preserve">u roku od osam dana dostaviti sudu pisano izviješće o financijsko – gospodarskom stanju dužnika u kojem će, biti naznačeni podaci o imovini dužnika i to: popis nekretnina i pokretnina koje </w:t>
      </w:r>
      <w:r w:rsidRPr="003C71E7">
        <w:rPr>
          <w:rFonts w:hAnsi="Times New Roman" w:ascii="Times New Roman"/>
          <w:b w:val="false"/>
        </w:rPr>
        <w:lastRenderedPageBreak/>
        <w:t>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E164A2">
        <w:rPr>
          <w:rFonts w:hAnsi="Times New Roman" w:ascii="Times New Roman"/>
          <w:b w:val="false"/>
        </w:rPr>
        <w:t xml:space="preserve">11. listopad </w:t>
      </w:r>
      <w:r w:rsidR="009B52BB">
        <w:rPr>
          <w:rFonts w:hAnsi="Times New Roman" w:ascii="Times New Roman"/>
          <w:b w:val="false"/>
        </w:rPr>
        <w:t>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222B92">
      <w:pPr>
        <w:pStyle w:val="Odlomakpopisa"/>
        <w:numPr>
          <w:ilvl w:val="0"/>
          <w:numId w:val="3"/>
        </w:numPr>
        <w:rPr>
          <w:rFonts w:hAnsi="Times New Roman" w:ascii="Times New Roman"/>
          <w:b w:val="false"/>
          <w:sz w:val="16"/>
        </w:rPr>
      </w:pPr>
      <w:r w:rsidRPr="003C71E7">
        <w:rPr>
          <w:rFonts w:hAnsi="Times New Roman" w:ascii="Times New Roman"/>
          <w:b w:val="false"/>
          <w:sz w:val="20"/>
        </w:rPr>
        <w:t>zastupni</w:t>
      </w:r>
      <w:r w:rsidR="00603C2C">
        <w:rPr>
          <w:rFonts w:hAnsi="Times New Roman" w:ascii="Times New Roman"/>
          <w:b w:val="false"/>
          <w:sz w:val="20"/>
        </w:rPr>
        <w:t>ku</w:t>
      </w:r>
      <w:r w:rsidRPr="003C71E7">
        <w:rPr>
          <w:rFonts w:hAnsi="Times New Roman" w:ascii="Times New Roman"/>
          <w:b w:val="false"/>
          <w:sz w:val="20"/>
        </w:rPr>
        <w:t xml:space="preserve"> dužnika po zakonu</w:t>
      </w:r>
      <w:r w:rsidR="00603C2C">
        <w:rPr>
          <w:rFonts w:hAnsi="Times New Roman" w:ascii="Times New Roman"/>
          <w:b w:val="false"/>
          <w:sz w:val="20"/>
        </w:rPr>
        <w:t xml:space="preserve"> </w:t>
      </w:r>
      <w:r w:rsidR="00E164A2">
        <w:rPr>
          <w:rFonts w:hAnsi="Times New Roman" w:ascii="Times New Roman"/>
          <w:b w:val="false"/>
          <w:sz w:val="20"/>
        </w:rPr>
        <w:t>Aziru Hodža iz Kostrene, Randići 1</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E164A2">
        <w:rPr>
          <w:rFonts w:hAnsi="Times New Roman" w:ascii="Times New Roman"/>
          <w:b w:val="false"/>
          <w:sz w:val="20"/>
        </w:rPr>
        <w:t>,11.10</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7E1EF8">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B00F1B">
      <w:rPr>
        <w:rFonts w:hAnsi="Times New Roman" w:ascii="Times New Roman"/>
        <w:b w:val="false"/>
      </w:rPr>
      <w:t>669/16-7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03C2C"/>
    <w:rsid w:val="00615AE6"/>
    <w:rsid w:val="006A3789"/>
    <w:rsid w:val="006A542C"/>
    <w:rsid w:val="006E0BD2"/>
    <w:rsid w:val="006F2B04"/>
    <w:rsid w:val="006F76FA"/>
    <w:rsid w:val="00742FE0"/>
    <w:rsid w:val="007923BA"/>
    <w:rsid w:val="007A1967"/>
    <w:rsid w:val="007B39CD"/>
    <w:rsid w:val="007C3689"/>
    <w:rsid w:val="007D5CB1"/>
    <w:rsid w:val="007E1EF8"/>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50178"/>
    <w:rsid w:val="00AC522E"/>
    <w:rsid w:val="00AF7430"/>
    <w:rsid w:val="00B00F1B"/>
    <w:rsid w:val="00B0149B"/>
    <w:rsid w:val="00B10425"/>
    <w:rsid w:val="00B21142"/>
    <w:rsid w:val="00B43105"/>
    <w:rsid w:val="00B65926"/>
    <w:rsid w:val="00BB67EB"/>
    <w:rsid w:val="00BC6BBE"/>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164A2"/>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7E1EF8"/>
    <w:rPr>
      <w:color w:val="808080"/>
      <w:bdr w:space="0" w:sz="0" w:color="auto" w:val="none"/>
      <w:shd w:fill="auto" w:color="auto" w:val="clear"/>
    </w:rPr>
  </w:style>
  <w:style w:customStyle="true" w:styleId="eSPISCCParagraphDefaultFont" w:type="character">
    <w:name w:val="eSPIS_CC_Paragraph Default Font"/>
    <w:basedOn w:val="Zadanifontodlomka"/>
    <w:rsid w:val="007E1E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E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E1E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E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7E1EF8"/>
    <w:rPr>
      <w:color w:val="808080"/>
      <w:bdr w:color="auto" w:space="0" w:sz="0" w:val="none"/>
      <w:shd w:color="auto" w:fill="auto" w:val="clear"/>
    </w:rPr>
  </w:style>
  <w:style w:customStyle="1" w:styleId="eSPISCCParagraphDefaultFont" w:type="character">
    <w:name w:val="eSPIS_CC_Paragraph Default Font"/>
    <w:basedOn w:val="Zadanifontodlomka"/>
    <w:rsid w:val="007E1E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E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E1E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E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IRHAN d.o.o.</izvorni_sadrzaj>
    <derivirana_varijabla naziv="DomainObject.Predmet.ProtustrankaFormated_1">  IRHAN d.o.o.</derivirana_varijabla>
  </DomainObject.Predmet.ProtustrankaFormated>
  <DomainObject.Predmet.ProtustrankaFormatedOIB>
    <izvorni_sadrzaj>  IRHAN d.o.o., OIB 91415674577</izvorni_sadrzaj>
    <derivirana_varijabla naziv="DomainObject.Predmet.ProtustrankaFormatedOIB_1">  IRHAN d.o.o., OIB 91415674577</derivirana_varijabla>
  </DomainObject.Predmet.ProtustrankaFormatedOIB>
  <DomainObject.Predmet.ProtustrankaFormatedWithAdress>
    <izvorni_sadrzaj> IRHAN d.o.o., Randići 1, 51000 Kostrena</izvorni_sadrzaj>
    <derivirana_varijabla naziv="DomainObject.Predmet.ProtustrankaFormatedWithAdress_1"> IRHAN d.o.o., Randići 1, 51000 Kostrena</derivirana_varijabla>
  </DomainObject.Predmet.ProtustrankaFormatedWithAdress>
  <DomainObject.Predmet.ProtustrankaFormatedWithAdressOIB>
    <izvorni_sadrzaj> IRHAN d.o.o., OIB 91415674577, Randići 1, 51000 Kostrena</izvorni_sadrzaj>
    <derivirana_varijabla naziv="DomainObject.Predmet.ProtustrankaFormatedWithAdressOIB_1"> IRHAN d.o.o., OIB 91415674577, Randići 1, 51000 Kostrena</derivirana_varijabla>
  </DomainObject.Predmet.ProtustrankaFormatedWithAdressOIB>
  <DomainObject.Predmet.ProtustrankaWithAdress>
    <izvorni_sadrzaj>IRHAN d.o.o. Randići 1, 51000 Kostrena</izvorni_sadrzaj>
    <derivirana_varijabla naziv="DomainObject.Predmet.ProtustrankaWithAdress_1">IRHAN d.o.o. Randići 1, 51000 Kostrena</derivirana_varijabla>
  </DomainObject.Predmet.ProtustrankaWithAdress>
  <DomainObject.Predmet.ProtustrankaWithAdressOIB>
    <izvorni_sadrzaj>IRHAN d.o.o., OIB 91415674577, Randići 1, 51000 Kostrena</izvorni_sadrzaj>
    <derivirana_varijabla naziv="DomainObject.Predmet.ProtustrankaWithAdressOIB_1">IRHAN d.o.o., OIB 91415674577, Randići 1, 51000 Kostrena</derivirana_varijabla>
  </DomainObject.Predmet.ProtustrankaWithAdressOIB>
  <DomainObject.Predmet.ProtustrankaNazivFormated>
    <izvorni_sadrzaj>IRHAN d.o.o.</izvorni_sadrzaj>
    <derivirana_varijabla naziv="DomainObject.Predmet.ProtustrankaNazivFormated_1">IRHAN d.o.o.</derivirana_varijabla>
  </DomainObject.Predmet.ProtustrankaNazivFormated>
  <DomainObject.Predmet.ProtustrankaNazivFormatedOIB>
    <izvorni_sadrzaj>IRHAN d.o.o., OIB 91415674577</izvorni_sadrzaj>
    <derivirana_varijabla naziv="DomainObject.Predmet.ProtustrankaNazivFormatedOIB_1">IRHAN d.o.o., OIB 91415674577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IRHAN d.o.o.</item>
    </izvorni_sadrzaj>
    <derivirana_varijabla naziv="DomainObject.Predmet.ProtuStrankaListFormated_1">
      <item>IRHAN d.o.o.</item>
    </derivirana_varijabla>
  </DomainObject.Predmet.ProtuStrankaListFormated>
  <DomainObject.Predmet.ProtuStrankaListFormatedOIB>
    <izvorni_sadrzaj>
      <item>IRHAN d.o.o., OIB 91415674577</item>
    </izvorni_sadrzaj>
    <derivirana_varijabla naziv="DomainObject.Predmet.ProtuStrankaListFormatedOIB_1">
      <item>IRHAN d.o.o., OIB 91415674577</item>
    </derivirana_varijabla>
  </DomainObject.Predmet.ProtuStrankaListFormatedOIB>
  <DomainObject.Predmet.ProtuStrankaListFormatedWithAdress>
    <izvorni_sadrzaj>
      <item>IRHAN d.o.o., Randići 1, 51000 Kostrena</item>
    </izvorni_sadrzaj>
    <derivirana_varijabla naziv="DomainObject.Predmet.ProtuStrankaListFormatedWithAdress_1">
      <item>IRHAN d.o.o., Randići 1, 51000 Kostrena</item>
    </derivirana_varijabla>
  </DomainObject.Predmet.ProtuStrankaListFormatedWithAdress>
  <DomainObject.Predmet.ProtuStrankaListFormatedWithAdressOIB>
    <izvorni_sadrzaj>
      <item>IRHAN d.o.o., OIB 91415674577, Randići 1, 51000 Kostrena</item>
    </izvorni_sadrzaj>
    <derivirana_varijabla naziv="DomainObject.Predmet.ProtuStrankaListFormatedWithAdressOIB_1">
      <item>IRHAN d.o.o., OIB 91415674577, Randići 1, 51000 Kostrena</item>
    </derivirana_varijabla>
  </DomainObject.Predmet.ProtuStrankaListFormatedWithAdressOIB>
  <DomainObject.Predmet.ProtuStrankaListNazivFormated>
    <izvorni_sadrzaj>
      <item>IRHAN d.o.o.</item>
    </izvorni_sadrzaj>
    <derivirana_varijabla naziv="DomainObject.Predmet.ProtuStrankaListNazivFormated_1">
      <item>IRHAN d.o.o.</item>
    </derivirana_varijabla>
  </DomainObject.Predmet.ProtuStrankaListNazivFormated>
  <DomainObject.Predmet.ProtuStrankaListNazivFormatedOIB>
    <izvorni_sadrzaj>
      <item>IRHAN d.o.o., OIB 91415674577</item>
    </izvorni_sadrzaj>
    <derivirana_varijabla naziv="DomainObject.Predmet.ProtuStrankaListNazivFormatedOIB_1">
      <item>IRHAN d.o.o., OIB 91415674577</item>
    </derivirana_varijabla>
  </DomainObject.Predmet.ProtuStrankaListNazivFormatedOIB>
  <DomainObject.Predmet.OstaliListFormated>
    <izvorni_sadrzaj>
      <item>Azir Hodža</item>
    </izvorni_sadrzaj>
    <derivirana_varijabla naziv="DomainObject.Predmet.OstaliListFormated_1">
      <item>Azir Hodža</item>
    </derivirana_varijabla>
  </DomainObject.Predmet.OstaliListFormated>
  <DomainObject.Predmet.OstaliListFormatedOIB>
    <izvorni_sadrzaj>
      <item>Azir Hodža, OIB 56976868076</item>
    </izvorni_sadrzaj>
    <derivirana_varijabla naziv="DomainObject.Predmet.OstaliListFormatedOIB_1">
      <item>Azir Hodža, OIB 56976868076</item>
    </derivirana_varijabla>
  </DomainObject.Predmet.OstaliListFormatedOIB>
  <DomainObject.Predmet.OstaliListFormatedWithAdress>
    <izvorni_sadrzaj>
      <item>Azir Hodža, Randići 1, 51000 Kostrena</item>
    </izvorni_sadrzaj>
    <derivirana_varijabla naziv="DomainObject.Predmet.OstaliListFormatedWithAdress_1">
      <item>Azir Hodža, Randići 1, 51000 Kostrena</item>
    </derivirana_varijabla>
  </DomainObject.Predmet.OstaliListFormatedWithAdress>
  <DomainObject.Predmet.OstaliListFormatedWithAdressOIB>
    <izvorni_sadrzaj>
      <item>Azir Hodža, OIB 56976868076, Randići 1, 51000 Kostrena</item>
    </izvorni_sadrzaj>
    <derivirana_varijabla naziv="DomainObject.Predmet.OstaliListFormatedWithAdressOIB_1">
      <item>Azir Hodža, OIB 56976868076, Randići 1, 51000 Kostrena</item>
    </derivirana_varijabla>
  </DomainObject.Predmet.OstaliListFormatedWithAdressOIB>
  <DomainObject.Predmet.OstaliListNazivFormated>
    <izvorni_sadrzaj>
      <item>Azir Hodža</item>
    </izvorni_sadrzaj>
    <derivirana_varijabla naziv="DomainObject.Predmet.OstaliListNazivFormated_1">
      <item>Azir Hodža</item>
    </derivirana_varijabla>
  </DomainObject.Predmet.OstaliListNazivFormated>
  <DomainObject.Predmet.OstaliListNazivFormatedOIB>
    <izvorni_sadrzaj>
      <item>Azir Hodža, OIB 56976868076</item>
    </izvorni_sadrzaj>
    <derivirana_varijabla naziv="DomainObject.Predmet.OstaliListNazivFormatedOIB_1">
      <item>Azir Hodža, OIB 56976868076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IRHAN d.o.o.</izvorni_sadrzaj>
    <derivirana_varijabla naziv="DomainObject.Predmet.ProtustrankaIDrugi_1">IRHAN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IRHAN d.o.o., OIB 91415674577, Randići 1, 51000 Kostrena</izvorni_sadrzaj>
    <derivirana_varijabla naziv="DomainObject.Predmet.ProtustrankaIDrugiAdressOIB_1">IRHAN d.o.o., OIB 91415674577, Randići 1, 51000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IRHAN d.o.o.</item>
      <item>Azir Hodža</item>
    </izvorni_sadrzaj>
    <derivirana_varijabla naziv="DomainObject.Predmet.SudioniciListNaziv_1">
      <item>FINA Rijeka</item>
      <item>IRHAN d.o.o.</item>
      <item>Azir Hodža</item>
    </derivirana_varijabla>
  </DomainObject.Predmet.SudioniciListNaziv>
  <DomainObject.Predmet.SudioniciListAdressOIB>
    <izvorni_sadrzaj>
      <item>FINA Rijeka, OIB 85821130368, Frana Kurelca 8,51000 Rijeka</item>
      <item>IRHAN d.o.o., OIB 91415674577, Randići 1,51000 Kostrena</item>
      <item>Azir Hodža, OIB 56976868076, Randići 1,51000 Kostrena</item>
    </izvorni_sadrzaj>
    <derivirana_varijabla naziv="DomainObject.Predmet.SudioniciListAdressOIB_1">
      <item>FINA Rijeka, OIB 85821130368, Frana Kurelca 8,51000 Rijeka</item>
      <item>IRHAN d.o.o., OIB 91415674577, Randići 1,51000 Kostrena</item>
      <item>Azir Hodža, OIB 56976868076, Randići 1,51000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91415674577</item>
      <item>, OIB 56976868076</item>
    </izvorni_sadrzaj>
    <derivirana_varijabla naziv="DomainObject.Predmet.SudioniciListNazivOIB_1">
      <item>, OIB 85821130368</item>
      <item>, OIB 91415674577</item>
      <item>, OIB 56976868076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401</properties:Words>
  <properties:Characters>2092</properties:Characters>
  <properties:Lines>71</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2016-10-11T08:51:00Z</dcterms:created>
  <dc:creator>dcmelik</dc:creator>
  <cp:lastModifiedBy>Jasna Radulović</cp:lastModifiedBy>
  <cp:lastPrinted>2016-04-28T09:47:00Z</cp:lastPrinted>
  <dcterms:modified xmlns:xsi="http://www.w3.org/2001/XMLSchema-instance" xsi:type="dcterms:W3CDTF">2016-10-11T09:00:00Z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