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433a" w14:paraId="877433a" w:rsidRDefault="00D8661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535940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8661A" w:rsidP="00D8661A" w:rsidR="00AE649C">
      <w:pPr>
        <w:pStyle w:val="NormaleSPIS"/>
        <w:spacing w:after="0"/>
      </w:pPr>
      <w:r>
        <w:t xml:space="preserve">         Republika Hrvatska</w:t>
      </w:r>
    </w:p>
    <w:p w:rsidRDefault="00D8661A" w:rsidP="00D8661A" w:rsidR="00D8661A">
      <w:pPr>
        <w:pStyle w:val="NormaleSPIS"/>
        <w:spacing w:after="0"/>
      </w:pPr>
      <w:r>
        <w:t xml:space="preserve">     Trgovački sud u Bjelovaru</w:t>
      </w:r>
    </w:p>
    <w:p w:rsidRDefault="00D8661A" w:rsidP="00D8661A" w:rsidR="00D8661A">
      <w:pPr>
        <w:pStyle w:val="NormaleSPIS"/>
        <w:spacing w:after="0"/>
      </w:pPr>
      <w:r>
        <w:t>Bjelovar, Šetalište dr.I.Lebovića 42.</w:t>
      </w:r>
    </w:p>
    <w:p w:rsidRDefault="00D8661A" w:rsidP="00D8661A" w:rsidR="00D8661A">
      <w:pPr>
        <w:pStyle w:val="NormaleSPIS"/>
        <w:jc w:val="right"/>
        <w:rPr>
          <w:noProof/>
        </w:rPr>
      </w:pPr>
      <w:r>
        <w:rPr>
          <w:noProof/>
        </w:rPr>
        <w:t xml:space="preserve">         Poslovni broj:7 St-560/2019-2</w:t>
      </w:r>
    </w:p>
    <w:p w:rsidRDefault="00D8661A" w:rsidP="00D8661A" w:rsidR="00D8661A">
      <w:pPr>
        <w:jc w:val="right"/>
        <w:outlineLvl w:val="0"/>
        <w:rPr>
          <w:rFonts w:cs="Arial" w:hAnsi="Arial" w:ascii="Arial"/>
          <w:b/>
          <w:noProof/>
        </w:rPr>
      </w:pPr>
    </w:p>
    <w:p w:rsidRDefault="00D8661A" w:rsidP="00D8661A" w:rsidR="00D8661A">
      <w:pPr>
        <w:overflowPunct w:val="false"/>
        <w:autoSpaceDE w:val="false"/>
        <w:autoSpaceDN w:val="false"/>
        <w:jc w:val="center"/>
        <w:rPr>
          <w:lang w:eastAsia="hr-HR"/>
        </w:rPr>
      </w:pPr>
      <w:r>
        <w:rPr>
          <w:lang w:eastAsia="hr-HR"/>
        </w:rPr>
        <w:t>R E P U B L I K A   H R V A T S K A</w:t>
      </w:r>
    </w:p>
    <w:p w:rsidRDefault="00D8661A" w:rsidP="00D8661A" w:rsidR="00D8661A">
      <w:pPr>
        <w:overflowPunct w:val="false"/>
        <w:autoSpaceDE w:val="false"/>
        <w:autoSpaceDN w:val="false"/>
        <w:jc w:val="center"/>
        <w:rPr>
          <w:lang w:eastAsia="hr-HR"/>
        </w:rPr>
      </w:pPr>
      <w:r>
        <w:rPr>
          <w:lang w:eastAsia="hr-HR"/>
        </w:rPr>
        <w:t>R J E Š E N J E</w:t>
      </w:r>
    </w:p>
    <w:p w:rsidRDefault="00D8661A" w:rsidP="00D8661A" w:rsidR="00D8661A">
      <w:pPr>
        <w:overflowPunct w:val="false"/>
        <w:autoSpaceDE w:val="false"/>
        <w:autoSpaceDN w:val="false"/>
        <w:spacing w:after="0"/>
        <w:jc w:val="center"/>
        <w:rPr>
          <w:lang w:eastAsia="hr-HR"/>
        </w:rPr>
      </w:pPr>
      <w:r>
        <w:rPr>
          <w:lang w:eastAsia="hr-HR"/>
        </w:rPr>
        <w:t xml:space="preserve">            </w:t>
      </w:r>
    </w:p>
    <w:p w:rsidRDefault="00D8661A" w:rsidP="00D8661A" w:rsidR="00D8661A">
      <w:pPr>
        <w:overflowPunct w:val="false"/>
        <w:autoSpaceDE w:val="false"/>
        <w:autoSpaceDN w:val="false"/>
        <w:ind w:firstLine="720"/>
        <w:jc w:val="both"/>
        <w:rPr>
          <w:lang w:eastAsia="hr-HR"/>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w:t>
      </w:r>
      <w:r>
        <w:t xml:space="preserve">predlagatelja FINA, OIB 85821130368, RC ZAGREB, Trg svibanjskih žrtava 1995. 1, Zagreb, </w:t>
      </w:r>
      <w:r>
        <w:rPr>
          <w:lang w:eastAsia="hr-HR"/>
        </w:rPr>
        <w:t>za otvaranje stečajnog postupka nad dužnikom KOMICRO proizvodnja, trgovina i promet d.o.o. iz Zagreba, Radnička cesta 173 L, MBS 080100672, OIB 89720022828</w:t>
      </w:r>
      <w:r>
        <w:t>, 15</w:t>
      </w:r>
      <w:r>
        <w:rPr>
          <w:lang w:eastAsia="hr-HR"/>
        </w:rPr>
        <w:t xml:space="preserve">. svibnja 2019.    </w:t>
      </w:r>
    </w:p>
    <w:p w:rsidRDefault="00D8661A" w:rsidP="00D8661A" w:rsidR="00D8661A">
      <w:pPr>
        <w:jc w:val="center"/>
        <w:outlineLvl w:val="0"/>
        <w:rPr>
          <w:noProof/>
        </w:rPr>
      </w:pPr>
      <w:r>
        <w:rPr>
          <w:noProof/>
        </w:rPr>
        <w:t>r i j e š i o   j e</w:t>
      </w:r>
    </w:p>
    <w:p w:rsidRDefault="00D8661A" w:rsidP="00D8661A" w:rsidR="00D8661A">
      <w:pPr>
        <w:overflowPunct w:val="false"/>
        <w:autoSpaceDE w:val="false"/>
        <w:autoSpaceDN w:val="false"/>
        <w:jc w:val="both"/>
        <w:rPr>
          <w:lang w:eastAsia="hr-HR"/>
        </w:rPr>
      </w:pPr>
      <w:r>
        <w:rPr>
          <w:lang w:eastAsia="hr-HR"/>
        </w:rPr>
        <w:tab/>
        <w:t>Odbacuje se prijedlog</w:t>
      </w:r>
      <w:r>
        <w:t xml:space="preserve"> predlagatelja FINA, OIB 85821130368, RC ZAGREB, Trg svibanjskih žrtava 1995. 1, Zagreb </w:t>
      </w:r>
      <w:r>
        <w:rPr>
          <w:lang w:eastAsia="hr-HR"/>
        </w:rPr>
        <w:t>za otvaranje stečajnog postupka nad dužnikom KOMICRO proizvodnja, trgovina i promet d.o.o. iz Zagreba, Radnička cesta 173 L, MBS 080100672, OIB 89720022828.</w:t>
      </w:r>
    </w:p>
    <w:p w:rsidRDefault="00D8661A" w:rsidP="00D8661A" w:rsidR="00D8661A">
      <w:pPr>
        <w:overflowPunct w:val="false"/>
        <w:autoSpaceDE w:val="false"/>
        <w:autoSpaceDN w:val="false"/>
        <w:jc w:val="center"/>
        <w:rPr>
          <w:lang w:eastAsia="hr-HR"/>
        </w:rPr>
      </w:pPr>
      <w:r>
        <w:rPr>
          <w:lang w:eastAsia="hr-HR"/>
        </w:rPr>
        <w:t>Obrazloženje</w:t>
      </w:r>
    </w:p>
    <w:p w:rsidRDefault="00D8661A" w:rsidP="00D8661A" w:rsidR="00D8661A">
      <w:pPr>
        <w:overflowPunct w:val="false"/>
        <w:autoSpaceDE w:val="false"/>
        <w:autoSpaceDN w:val="false"/>
        <w:ind w:firstLine="720"/>
        <w:jc w:val="both"/>
        <w:rPr>
          <w:lang w:eastAsia="hr-HR"/>
        </w:rPr>
      </w:pPr>
      <w:r>
        <w:t>Predlagatelj FINA, RC ZAGREB, podnijela je Trgovačkom sudu u Zagrebu dana 4. veljače 2019. godine prijedlog za pokretanje stečajnog postupka nad dužnikom</w:t>
      </w:r>
      <w:r>
        <w:rPr>
          <w:lang w:eastAsia="hr-HR"/>
        </w:rPr>
        <w:t xml:space="preserve"> KOMICRO proizvodnja, trgovina i promet d.o.o. iz Zagreba, Radnička cesta 173 L, </w:t>
      </w:r>
      <w:r>
        <w:t>te u svom prijedlogu ističe da tvrtka</w:t>
      </w:r>
      <w:r>
        <w:rPr>
          <w:lang w:eastAsia="hr-HR"/>
        </w:rPr>
        <w:t xml:space="preserve"> KOMICRO proizvodnja, trgovina i promet d.o.o. iz Zagreba, </w:t>
      </w:r>
      <w:r>
        <w:t xml:space="preserve">kao dužnik na dan 31. siječnja 2019. godine u Očevidniku redoslijeda osnova za plaćanje ima evidentirane neizvršene osnove za plaćanje u neprekinutom razdoblju od 163 dana u ukupnom iznosu od 296.708,23 kuna. Pored toga predlagatelj u prijedlogu ističe da dužnik ima prema dostupnim podacima osam zaposlenika, dok predlagatelj ne raspolaže podacima o imovini dužnika, a niti je uz prijedlog dostavio potvrdu da je dužnik sada u neprekidnoj blokadi duže od 60 dana.  </w:t>
      </w:r>
    </w:p>
    <w:p w:rsidRDefault="00D8661A" w:rsidP="00D8661A" w:rsidR="00D8661A">
      <w:pPr>
        <w:overflowPunct w:val="false"/>
        <w:autoSpaceDE w:val="false"/>
        <w:autoSpaceDN w:val="false"/>
        <w:ind w:firstLine="708"/>
        <w:jc w:val="both"/>
        <w:rPr>
          <w:szCs w:val="20"/>
          <w:lang w:eastAsia="hr-HR"/>
        </w:rPr>
      </w:pPr>
      <w:r>
        <w:t>Sukladno rješenju predsjednika Visokog trgovačkog suda Republike Hrvatske u Zagrebu poslovni broj Su-260/19-2 od 12. ožujka 2019. godine spis Trgovačkog suda u Zagrebu poslovni broj St-319/19 ustupljen je Trgovačkom sudu u Bjelovaru na daljnji postupak.</w:t>
      </w:r>
    </w:p>
    <w:p w:rsidRDefault="00D8661A" w:rsidP="00D8661A" w:rsidR="00D8661A">
      <w:pPr>
        <w:overflowPunct w:val="false"/>
        <w:autoSpaceDE w:val="false"/>
        <w:autoSpaceDN w:val="false"/>
        <w:ind w:firstLine="708"/>
        <w:jc w:val="both"/>
        <w:rPr>
          <w:lang w:eastAsia="hr-HR"/>
        </w:rPr>
      </w:pPr>
      <w:r>
        <w:rPr>
          <w:lang w:eastAsia="hr-HR"/>
        </w:rPr>
        <w:t xml:space="preserve">Uvidom u sudski registar Trgovačkog suda u Zagrebu ovaj sud je utvrdio da je već nad navedenim dužnikom KOMICRO proizvodnja, trgovina i promet d.o.o. iz Zagreba, Radnička cesta 173 L, MBS 080100672, OIB 89720022828, rješenjem Trgovačkog suda u Zagrebu pod poslovnim brojem 46 St-2889/2018 od 8. veljače 2019. godine otvoren stečajni postupak, te da je imenovan stečajni upravitelj u osobi Miroslav </w:t>
      </w:r>
      <w:proofErr w:type="spellStart"/>
      <w:r>
        <w:rPr>
          <w:lang w:eastAsia="hr-HR"/>
        </w:rPr>
        <w:t>Borš</w:t>
      </w:r>
      <w:proofErr w:type="spellEnd"/>
      <w:r>
        <w:rPr>
          <w:lang w:eastAsia="hr-HR"/>
        </w:rPr>
        <w:t xml:space="preserve"> iz Zagreba, Plemićeva 2, OIB 69665623244, također rješenjem Trgovačkog suda u Zagrebu pod poslovnim brojem 46 St-</w:t>
      </w:r>
    </w:p>
    <w:p w:rsidRDefault="00D8661A" w:rsidP="00D8661A" w:rsidR="00D8661A">
      <w:pPr>
        <w:overflowPunct w:val="false"/>
        <w:autoSpaceDE w:val="false"/>
        <w:autoSpaceDN w:val="false"/>
        <w:spacing w:after="0"/>
        <w:ind w:firstLine="708"/>
        <w:jc w:val="center"/>
        <w:rPr>
          <w:lang w:eastAsia="hr-HR"/>
        </w:rPr>
      </w:pPr>
      <w:r>
        <w:rPr>
          <w:lang w:eastAsia="hr-HR"/>
        </w:rPr>
        <w:lastRenderedPageBreak/>
        <w:t>2</w:t>
      </w:r>
    </w:p>
    <w:p w:rsidRDefault="00D8661A" w:rsidP="00D8661A" w:rsidR="00D8661A">
      <w:pPr>
        <w:overflowPunct w:val="false"/>
        <w:autoSpaceDE w:val="false"/>
        <w:autoSpaceDN w:val="false"/>
        <w:ind w:firstLine="708"/>
        <w:jc w:val="right"/>
        <w:rPr>
          <w:lang w:eastAsia="hr-HR"/>
        </w:rPr>
      </w:pPr>
      <w:r>
        <w:rPr>
          <w:lang w:eastAsia="hr-HR"/>
        </w:rPr>
        <w:t>Poslovni broj:7 St-560/2019-2</w:t>
      </w:r>
      <w:bookmarkStart w:name="_GoBack" w:id="0"/>
      <w:bookmarkEnd w:id="0"/>
    </w:p>
    <w:p w:rsidRDefault="00D8661A" w:rsidP="00D8661A" w:rsidR="00D8661A">
      <w:pPr>
        <w:overflowPunct w:val="false"/>
        <w:autoSpaceDE w:val="false"/>
        <w:autoSpaceDN w:val="false"/>
        <w:jc w:val="both"/>
        <w:rPr>
          <w:lang w:eastAsia="hr-HR"/>
        </w:rPr>
      </w:pPr>
      <w:r>
        <w:rPr>
          <w:lang w:eastAsia="hr-HR"/>
        </w:rPr>
        <w:t>2889/2018 od dana 8. veljače 2019. godine, pa kako se već vodi stečajni postupak nad navedenim dužnikom to je sud odbacio prijedlog predlagatelja za otvaranje stečajnog postupka nad dužnikom KOMICRO proizvodnja, trgovina i promet d.o.o. iz Zagreba, Radnička cesta 173 L, MBS 080100672, OIB 89720022828, jer se nad istim dužnikom ne mogu voditi istovremeno dva stečajna postupka i riješio kao u izreci ovog rješenja.</w:t>
      </w:r>
    </w:p>
    <w:p w:rsidRDefault="00D8661A" w:rsidP="00D8661A" w:rsidR="00D8661A">
      <w:pPr>
        <w:overflowPunct w:val="false"/>
        <w:autoSpaceDE w:val="false"/>
        <w:autoSpaceDN w:val="false"/>
        <w:spacing w:after="0"/>
        <w:ind w:firstLine="851"/>
        <w:jc w:val="both"/>
        <w:rPr>
          <w:lang w:eastAsia="hr-HR"/>
        </w:rPr>
      </w:pPr>
    </w:p>
    <w:p w:rsidRDefault="00D8661A" w:rsidP="00D8661A" w:rsidR="00D8661A">
      <w:pPr>
        <w:overflowPunct w:val="false"/>
        <w:autoSpaceDE w:val="false"/>
        <w:autoSpaceDN w:val="false"/>
        <w:spacing w:after="0"/>
        <w:ind w:firstLine="708"/>
        <w:jc w:val="center"/>
        <w:rPr>
          <w:lang w:eastAsia="hr-HR"/>
        </w:rPr>
      </w:pPr>
      <w:r>
        <w:rPr>
          <w:lang w:eastAsia="hr-HR"/>
        </w:rPr>
        <w:t>Bjelovar 15. svibnja 2019.</w:t>
      </w:r>
    </w:p>
    <w:p w:rsidRDefault="00D8661A" w:rsidP="00D8661A" w:rsidR="00D8661A">
      <w:pPr>
        <w:overflowPunct w:val="false"/>
        <w:autoSpaceDE w:val="false"/>
        <w:autoSpaceDN w:val="false"/>
        <w:ind w:firstLine="708"/>
        <w:jc w:val="center"/>
        <w:rPr>
          <w:lang w:eastAsia="hr-HR"/>
        </w:rPr>
      </w:pPr>
    </w:p>
    <w:p w:rsidRDefault="00D8661A" w:rsidP="00D8661A" w:rsidR="00D8661A">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S u d a c</w:t>
      </w:r>
    </w:p>
    <w:p w:rsidRDefault="00D8661A" w:rsidP="00D8661A" w:rsidR="00D8661A">
      <w:pPr>
        <w:overflowPunct w:val="false"/>
        <w:autoSpaceDE w:val="false"/>
        <w:autoSpaceDN w:val="false"/>
        <w:ind w:firstLine="4395"/>
        <w:jc w:val="both"/>
        <w:rPr>
          <w:lang w:eastAsia="hr-HR"/>
        </w:rPr>
      </w:pPr>
      <w:r>
        <w:rPr>
          <w:lang w:eastAsia="hr-HR"/>
        </w:rPr>
        <w:t>         </w:t>
      </w:r>
      <w:r>
        <w:rPr>
          <w:lang w:eastAsia="hr-HR"/>
        </w:rPr>
        <w:t xml:space="preserve">          </w:t>
      </w:r>
      <w:r>
        <w:rPr>
          <w:lang w:eastAsia="hr-HR"/>
        </w:rPr>
        <w:t xml:space="preserve">   Tomislav Mrazović</w:t>
      </w:r>
      <w:r>
        <w:rPr>
          <w:lang w:eastAsia="hr-HR"/>
        </w:rPr>
        <w:t>,v.r.</w:t>
      </w:r>
    </w:p>
    <w:p w:rsidRDefault="00D8661A" w:rsidP="00D8661A" w:rsidR="00D8661A">
      <w:pPr>
        <w:overflowPunct w:val="false"/>
        <w:autoSpaceDE w:val="false"/>
        <w:autoSpaceDN w:val="false"/>
        <w:spacing w:after="0"/>
        <w:ind w:firstLine="4395"/>
        <w:jc w:val="both"/>
        <w:rPr>
          <w:lang w:eastAsia="hr-HR"/>
        </w:rPr>
      </w:pPr>
      <w:r>
        <w:rPr>
          <w:lang w:eastAsia="hr-HR"/>
        </w:rPr>
        <w:t xml:space="preserve">        Za točnost </w:t>
      </w:r>
      <w:proofErr w:type="spellStart"/>
      <w:r>
        <w:rPr>
          <w:lang w:eastAsia="hr-HR"/>
        </w:rPr>
        <w:t>otpravka</w:t>
      </w:r>
      <w:proofErr w:type="spellEnd"/>
      <w:r>
        <w:rPr>
          <w:lang w:eastAsia="hr-HR"/>
        </w:rPr>
        <w:t>-ovlašteni službenik</w:t>
      </w:r>
    </w:p>
    <w:p w:rsidRDefault="00D8661A" w:rsidP="00D8661A" w:rsidR="00D8661A">
      <w:pPr>
        <w:overflowPunct w:val="false"/>
        <w:autoSpaceDE w:val="false"/>
        <w:autoSpaceDN w:val="false"/>
        <w:spacing w:after="0"/>
        <w:ind w:firstLine="4395"/>
        <w:jc w:val="both"/>
        <w:rPr>
          <w:lang w:eastAsia="hr-HR"/>
        </w:rPr>
      </w:pPr>
      <w:r>
        <w:rPr>
          <w:lang w:eastAsia="hr-HR"/>
        </w:rPr>
        <w:t xml:space="preserve">                           Jasmina </w:t>
      </w:r>
      <w:proofErr w:type="spellStart"/>
      <w:r>
        <w:rPr>
          <w:lang w:eastAsia="hr-HR"/>
        </w:rPr>
        <w:t>Tubić</w:t>
      </w:r>
      <w:proofErr w:type="spellEnd"/>
    </w:p>
    <w:p w:rsidRDefault="00D8661A" w:rsidP="00D8661A" w:rsidR="00D8661A">
      <w:pPr>
        <w:overflowPunct w:val="false"/>
        <w:autoSpaceDE w:val="false"/>
        <w:autoSpaceDN w:val="false"/>
        <w:ind w:firstLine="4395"/>
        <w:jc w:val="both"/>
        <w:rPr>
          <w:lang w:eastAsia="hr-HR"/>
        </w:rPr>
      </w:pPr>
    </w:p>
    <w:p w:rsidRDefault="00D8661A" w:rsidP="00D8661A" w:rsidR="00D8661A">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D8661A" w:rsidP="00D8661A" w:rsidR="00D8661A">
      <w:pPr>
        <w:autoSpaceDN w:val="false"/>
        <w:jc w:val="both"/>
      </w:pPr>
    </w:p>
    <w:p w:rsidRDefault="00D8661A" w:rsidP="00D8661A" w:rsidR="00D8661A">
      <w:pPr>
        <w:autoSpaceDN w:val="false"/>
        <w:jc w:val="both"/>
      </w:pPr>
    </w:p>
    <w:p w:rsidRDefault="00D8661A" w:rsidP="00D8661A" w:rsidR="00D8661A">
      <w:pPr>
        <w:autoSpaceDN w:val="false"/>
        <w:jc w:val="both"/>
      </w:pPr>
    </w:p>
    <w:p w:rsidRDefault="00D8661A" w:rsidP="00D8661A" w:rsidR="00D8661A">
      <w:pPr>
        <w:autoSpaceDN w:val="false"/>
        <w:jc w:val="both"/>
      </w:pPr>
    </w:p>
    <w:p w:rsidRDefault="00D8661A" w:rsidP="00D8661A" w:rsidR="00D8661A">
      <w:pPr>
        <w:autoSpaceDN w:val="false"/>
        <w:jc w:val="both"/>
      </w:pPr>
    </w:p>
    <w:p w:rsidRDefault="00D8661A" w:rsidP="00D8661A" w:rsidR="00D8661A">
      <w:pPr>
        <w:jc w:val="both"/>
      </w:pPr>
    </w:p>
    <w:p w:rsidRDefault="00D8661A" w:rsidP="00D8661A" w:rsidR="00D8661A">
      <w:pPr>
        <w:autoSpaceDN w:val="false"/>
        <w:jc w:val="both"/>
      </w:pPr>
    </w:p>
    <w:p w:rsidRDefault="00D8661A" w:rsidP="00D8661A" w:rsidR="00D8661A">
      <w:pPr>
        <w:jc w:val="both"/>
        <w:rPr>
          <w:sz w:val="22"/>
          <w:szCs w:val="22"/>
        </w:rPr>
      </w:pPr>
    </w:p>
    <w:p w:rsidRDefault="00D8661A" w:rsidP="00D8661A" w:rsidR="00D8661A">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661A"/>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9136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St-560/2019-2</izvorni_sadrzaj>
    <derivirana_varijabla naziv="DomainObject.Oznaka_1">St-560/2019-2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St-560/2019</izvorni_sadrzaj>
    <derivirana_varijabla naziv="DomainObject.Predmet.OznakaBroj_1">St-560/2019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KOMICRO proizvodnja, trgovina i promet d.o.o. u stečaju</izvorni_sadrzaj>
    <derivirana_varijabla naziv="DomainObject.Predmet.ProtustrankaFormated_1">  KOMICRO proizvodnja, trgovina i promet d.o.o. u stečaju</derivirana_varijabla>
  </DomainObject.Predmet.ProtustrankaFormated>
  <DomainObject.Predmet.ProtustrankaFormatedOIB>
    <izvorni_sadrzaj>  KOMICRO proizvodnja, trgovina i promet d.o.o. u stečaju, OIB 89720022828</izvorni_sadrzaj>
    <derivirana_varijabla naziv="DomainObject.Predmet.ProtustrankaFormatedOIB_1">  KOMICRO proizvodnja, trgovina i promet d.o.o. u stečaju, OIB 89720022828</derivirana_varijabla>
  </DomainObject.Predmet.ProtustrankaFormatedOIB>
  <DomainObject.Predmet.ProtustrankaFormatedWithAdress>
    <izvorni_sadrzaj> KOMICRO proizvodnja, trgovina i promet d.o.o. u stečaju, Radnička cesta 173 L, 10000 Zagreb</izvorni_sadrzaj>
    <derivirana_varijabla naziv="DomainObject.Predmet.ProtustrankaFormatedWithAdress_1"> KOMICRO proizvodnja, trgovina i promet d.o.o. u stečaju, Radnička cesta 173 L, 10000 Zagreb</derivirana_varijabla>
  </DomainObject.Predmet.ProtustrankaFormatedWithAdress>
  <DomainObject.Predmet.ProtustrankaFormatedWithAdressOIB>
    <izvorni_sadrzaj> KOMICRO proizvodnja, trgovina i promet d.o.o. u stečaju, OIB 89720022828, Radnička cesta 173 L, 10000 Zagreb</izvorni_sadrzaj>
    <derivirana_varijabla naziv="DomainObject.Predmet.ProtustrankaFormatedWithAdressOIB_1"> KOMICRO proizvodnja, trgovina i promet d.o.o. u stečaju, OIB 89720022828, Radnička cesta 173 L, 10000 Zagreb</derivirana_varijabla>
  </DomainObject.Predmet.ProtustrankaFormatedWithAdressOIB>
  <DomainObject.Predmet.ProtustrankaWithAdress>
    <izvorni_sadrzaj>KOMICRO proizvodnja, trgovina i promet d.o.o. u stečaju Radnička cesta 173 L, 10000 Zagreb</izvorni_sadrzaj>
    <derivirana_varijabla naziv="DomainObject.Predmet.ProtustrankaWithAdress_1">KOMICRO proizvodnja, trgovina i promet d.o.o. u stečaju Radnička cesta 173 L, 10000 Zagreb</derivirana_varijabla>
  </DomainObject.Predmet.ProtustrankaWithAdress>
  <DomainObject.Predmet.ProtustrankaWithAdressOIB>
    <izvorni_sadrzaj>KOMICRO proizvodnja, trgovina i promet d.o.o. u stečaju, OIB 89720022828, Radnička cesta 173 L, 10000 Zagreb</izvorni_sadrzaj>
    <derivirana_varijabla naziv="DomainObject.Predmet.ProtustrankaWithAdressOIB_1">KOMICRO proizvodnja, trgovina i promet d.o.o. u stečaju, OIB 89720022828, Radnička cesta 173 L, 10000 Zagreb</derivirana_varijabla>
  </DomainObject.Predmet.ProtustrankaWithAdressOIB>
  <DomainObject.Predmet.ProtustrankaNazivFormated>
    <izvorni_sadrzaj>KOMICRO proizvodnja, trgovina i promet d.o.o. u stečaju</izvorni_sadrzaj>
    <derivirana_varijabla naziv="DomainObject.Predmet.ProtustrankaNazivFormated_1">KOMICRO proizvodnja, trgovina i promet d.o.o. u stečaju</derivirana_varijabla>
  </DomainObject.Predmet.ProtustrankaNazivFormated>
  <DomainObject.Predmet.ProtustrankaNazivFormatedOIB>
    <izvorni_sadrzaj>KOMICRO proizvodnja, trgovina i promet d.o.o. u stečaju, OIB 89720022828</izvorni_sadrzaj>
    <derivirana_varijabla naziv="DomainObject.Predmet.ProtustrankaNazivFormatedOIB_1">KOMICRO proizvodnja, trgovina i promet d.o.o. u stečaju, OIB 89720022828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KOMICRO proizvodnja, trgovina i promet d.o.o. u stečaju</item>
    </izvorni_sadrzaj>
    <derivirana_varijabla naziv="DomainObject.Predmet.ProtuStrankaListFormated_1">
      <item>KOMICRO proizvodnja, trgovina i promet d.o.o. u stečaju</item>
    </derivirana_varijabla>
  </DomainObject.Predmet.ProtuStrankaListFormated>
  <DomainObject.Predmet.ProtuStrankaListFormatedOIB>
    <izvorni_sadrzaj>
      <item>KOMICRO proizvodnja, trgovina i promet d.o.o. u stečaju, OIB 89720022828</item>
    </izvorni_sadrzaj>
    <derivirana_varijabla naziv="DomainObject.Predmet.ProtuStrankaListFormatedOIB_1">
      <item>KOMICRO proizvodnja, trgovina i promet d.o.o. u stečaju, OIB 89720022828</item>
    </derivirana_varijabla>
  </DomainObject.Predmet.ProtuStrankaListFormatedOIB>
  <DomainObject.Predmet.ProtuStrankaListFormatedWithAdress>
    <izvorni_sadrzaj>
      <item>KOMICRO proizvodnja, trgovina i promet d.o.o. u stečaju, Radnička cesta 173 L, 10000 Zagreb</item>
    </izvorni_sadrzaj>
    <derivirana_varijabla naziv="DomainObject.Predmet.ProtuStrankaListFormatedWithAdress_1">
      <item>KOMICRO proizvodnja, trgovina i promet d.o.o. u stečaju, Radnička cesta 173 L, 10000 Zagreb</item>
    </derivirana_varijabla>
  </DomainObject.Predmet.ProtuStrankaListFormatedWithAdress>
  <DomainObject.Predmet.ProtuStrankaListFormatedWithAdressOIB>
    <izvorni_sadrzaj>
      <item>KOMICRO proizvodnja, trgovina i promet d.o.o. u stečaju, OIB 89720022828, Radnička cesta 173 L, 10000 Zagreb</item>
    </izvorni_sadrzaj>
    <derivirana_varijabla naziv="DomainObject.Predmet.ProtuStrankaListFormatedWithAdressOIB_1">
      <item>KOMICRO proizvodnja, trgovina i promet d.o.o. u stečaju, OIB 89720022828, Radnička cesta 173 L, 10000 Zagreb</item>
    </derivirana_varijabla>
  </DomainObject.Predmet.ProtuStrankaListFormatedWithAdressOIB>
  <DomainObject.Predmet.ProtuStrankaListNazivFormated>
    <izvorni_sadrzaj>
      <item>KOMICRO proizvodnja, trgovina i promet d.o.o. u stečaju</item>
    </izvorni_sadrzaj>
    <derivirana_varijabla naziv="DomainObject.Predmet.ProtuStrankaListNazivFormated_1">
      <item>KOMICRO proizvodnja, trgovina i promet d.o.o. u stečaju</item>
    </derivirana_varijabla>
  </DomainObject.Predmet.ProtuStrankaListNazivFormated>
  <DomainObject.Predmet.ProtuStrankaListNazivFormatedOIB>
    <izvorni_sadrzaj>
      <item>KOMICRO proizvodnja, trgovina i promet d.o.o. u stečaju, OIB 89720022828</item>
    </izvorni_sadrzaj>
    <derivirana_varijabla naziv="DomainObject.Predmet.ProtuStrankaListNazivFormatedOIB_1">
      <item>KOMICRO proizvodnja, trgovina i promet d.o.o. u stečaju, OIB 89720022828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St-560/2019-2</izvorni_sadrzaj>
    <derivirana_varijabla naziv="DomainObject.PoslovniBrojDokumenta_1">St-560/2019-2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KOMICRO proizvodnja, trgovina i promet d.o.o. u stečaju</izvorni_sadrzaj>
    <derivirana_varijabla naziv="DomainObject.Predmet.ProtustrankaIDrugi_1">KOMICRO proizvodnja, trgovina i promet d.o.o. u stečaju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KOMICRO proizvodnja, trgovina i promet d.o.o. u stečaju, OIB 89720022828, Radnička cesta 173 L, 10000 Zagreb</izvorni_sadrzaj>
    <derivirana_varijabla naziv="DomainObject.Predmet.ProtustrankaIDrugiAdressOIB_1">KOMICRO proizvodnja, trgovina i promet d.o.o. u stečaju, OIB 89720022828, Radnička cesta 173 L,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KOMICRO proizvodnja, trgovina i promet d.o.o. u stečaju</item>
      <item>FINA Regionalni centar Zagreb</item>
    </izvorni_sadrzaj>
    <derivirana_varijabla naziv="DomainObject.Predmet.SudioniciListNaziv_1">
      <item>KOMICRO proizvodnja, trgovina i promet d.o.o. u stečaju</item>
      <item>FINA Regionalni centar Zagreb</item>
    </derivirana_varijabla>
  </DomainObject.Predmet.SudioniciListNaziv>
  <DomainObject.Predmet.SudioniciListAdressOIB>
    <izvorni_sadrzaj>
      <item>KOMICRO proizvodnja, trgovina i promet d.o.o. u stečaju, OIB 89720022828, Radnička cesta 173 L,10000 Zagreb</item>
      <item>FINA Regionalni centar Zagreb, OIB 85821130368, Trg svibanjskih žrtava 1995.1,10000 Zagreb</item>
    </izvorni_sadrzaj>
    <derivirana_varijabla naziv="DomainObject.Predmet.SudioniciListAdressOIB_1">
      <item>KOMICRO proizvodnja, trgovina i promet d.o.o. u stečaju, OIB 89720022828, Radnička cesta 173 L,10000 Zagreb</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6B947-7463-4779-833C-CEEEEE2614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2808</properties:Characters>
  <properties:Lines>68</properties:Lines>
  <properties:Paragraphs>22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2019-05-16T10:02:00Z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St-560/2019-2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