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629dc" w14:paraId="ea629dc" w:rsidRDefault="00AE649C" w:rsidP="00FA5B5E" w:rsidR="00AE649C" w:rsidRPr="00B76F3C">
      <w:pPr>
        <w:pStyle w:val="Naslov3"/>
        <w15:collapsed w:val="false"/>
      </w:pPr>
    </w:p>
    <w:p w:rsidRDefault="00175A4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75A4A" w:rsidP="00175A4A" w:rsidR="00175A4A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St-181/2016-3.</w:t>
      </w:r>
    </w:p>
    <w:p w:rsidRDefault="00175A4A" w:rsidP="00175A4A" w:rsidR="00175A4A">
      <w:pPr>
        <w:jc w:val="center"/>
        <w:rPr>
          <w:rFonts w:cs="Arial" w:hAnsi="Arial" w:ascii="Arial"/>
          <w:b/>
          <w:noProof/>
        </w:rPr>
      </w:pPr>
    </w:p>
    <w:p w:rsidRDefault="00175A4A" w:rsidP="00175A4A" w:rsidR="00175A4A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175A4A" w:rsidP="00175A4A" w:rsidR="00175A4A">
      <w:pPr>
        <w:rPr>
          <w:rFonts w:cs="Arial" w:hAnsi="Arial" w:ascii="Arial"/>
          <w:b/>
          <w:noProof/>
        </w:rPr>
      </w:pPr>
    </w:p>
    <w:p w:rsidRDefault="00175A4A" w:rsidP="00175A4A" w:rsidR="00175A4A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175A4A" w:rsidP="00175A4A" w:rsidR="00175A4A">
      <w:pPr>
        <w:outlineLvl w:val="0"/>
        <w:rPr>
          <w:rFonts w:cs="Arial" w:hAnsi="Arial" w:ascii="Arial"/>
          <w:noProof/>
        </w:rPr>
      </w:pPr>
    </w:p>
    <w:p w:rsidRDefault="00175A4A" w:rsidP="00175A4A" w:rsidR="00175A4A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>povodom prijedloga FINANCIJSKE AGENCIJE, OIB: 85821130368, RC ZAGREB, Podružnica Bjelovar, F. Supila 4, za otvaranje stečajnog postupka nad dužnikom TRGOVINA KATARINA d.o.o. za trgovinu i usluge iz Čazme, Milana Novačića 147, MBS 010077777, OIB 00784732269, d</w:t>
      </w:r>
      <w:r>
        <w:rPr>
          <w:rFonts w:cs="Arial" w:hAnsi="Arial" w:ascii="Arial"/>
          <w:noProof/>
        </w:rPr>
        <w:t>ana 21. travnja 2016. godine</w:t>
      </w:r>
    </w:p>
    <w:p w:rsidRDefault="00175A4A" w:rsidP="00175A4A" w:rsidR="00175A4A">
      <w:pPr>
        <w:ind w:firstLine="851"/>
        <w:jc w:val="both"/>
        <w:rPr>
          <w:rFonts w:cs="Arial" w:hAnsi="Arial" w:ascii="Arial"/>
          <w:noProof/>
        </w:rPr>
      </w:pPr>
    </w:p>
    <w:p w:rsidRDefault="00175A4A" w:rsidP="00175A4A" w:rsidR="00175A4A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175A4A" w:rsidP="00175A4A" w:rsidR="00175A4A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Nalaže se Katici </w:t>
      </w:r>
      <w:proofErr w:type="spellStart"/>
      <w:r>
        <w:rPr>
          <w:rFonts w:cs="Arial" w:hAnsi="Arial" w:ascii="Arial"/>
        </w:rPr>
        <w:t>Crnčec</w:t>
      </w:r>
      <w:proofErr w:type="spellEnd"/>
      <w:r>
        <w:rPr>
          <w:rFonts w:cs="Arial" w:hAnsi="Arial" w:ascii="Arial"/>
        </w:rPr>
        <w:t xml:space="preserve"> iz Čazme, Milana Novačića 147, OIB 54938215897, kao osobi ovlaštenoj za zastupanje dužnika po zakonu da u roku od 8 dana plati predujam za namirenje troškova stečajnog postupka i to iznos od 1.000,00 kuna u Fond za namirenje troškova postupka koji se vodi kod ovog suda IBAN:HR6123900011300000630 Model HR05 50-181-16 i dodatni iznos predujma od 10.000,00 kuna, na račun ovog suda IBAN:HR6123900011300000630, Model HR 05 540-181-16. Rok od 8 dana počinje teći istekom 8 dana od dana objave ovog rješenja na e-oglasnoj ploči ovog suda. </w:t>
      </w:r>
    </w:p>
    <w:p w:rsidRDefault="00175A4A" w:rsidP="00175A4A" w:rsidR="00175A4A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175A4A" w:rsidP="00175A4A" w:rsidR="00175A4A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hAnsi="Arial" w:ascii="Arial"/>
          <w:lang w:eastAsia="hr-HR"/>
        </w:rPr>
        <w:t xml:space="preserve"> </w:t>
      </w:r>
      <w:r>
        <w:rPr>
          <w:rFonts w:cs="Arial" w:eastAsia="Calibri" w:hAnsi="Arial" w:ascii="Arial"/>
        </w:rPr>
        <w:t xml:space="preserve">II. Ukoliko osoba ovlaštena za zastupanje dužnika po zakonu </w:t>
      </w:r>
      <w:r>
        <w:rPr>
          <w:rFonts w:cs="Arial" w:hAnsi="Arial" w:ascii="Arial"/>
          <w:lang w:eastAsia="hr-HR"/>
        </w:rPr>
        <w:t xml:space="preserve">Katica </w:t>
      </w:r>
      <w:proofErr w:type="spellStart"/>
      <w:r>
        <w:rPr>
          <w:rFonts w:cs="Arial" w:hAnsi="Arial" w:ascii="Arial"/>
          <w:lang w:eastAsia="hr-HR"/>
        </w:rPr>
        <w:t>Crnčec</w:t>
      </w:r>
      <w:proofErr w:type="spellEnd"/>
      <w:r>
        <w:rPr>
          <w:rFonts w:cs="Arial" w:hAnsi="Arial" w:ascii="Arial"/>
          <w:lang w:eastAsia="hr-HR"/>
        </w:rPr>
        <w:t xml:space="preserve"> iz Čazme, Milana Novačića 147, OIB 54938215897, </w:t>
      </w:r>
      <w:r>
        <w:rPr>
          <w:rFonts w:cs="Arial" w:eastAsia="Calibri" w:hAnsi="Arial" w:ascii="Arial"/>
        </w:rPr>
        <w:t xml:space="preserve">ne uplati predujam u roku određenom u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>. izreke ovog rješenja, za daljnje postupanje u provedbi naplate bit će nadležna Financijska agencija.</w:t>
      </w:r>
    </w:p>
    <w:p w:rsidRDefault="00175A4A" w:rsidP="00175A4A" w:rsidR="00175A4A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III. Nalaže se Financijskoj agenciji da radi naplate iznosa predujma troškova iz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 xml:space="preserve">. ovoga rješenja izvrši zapljenu novčanih sredstava osobe ovlaštene za zastupanje dužnika po zakonu </w:t>
      </w:r>
      <w:r>
        <w:rPr>
          <w:rFonts w:cs="Arial" w:hAnsi="Arial" w:ascii="Arial"/>
          <w:lang w:eastAsia="hr-HR"/>
        </w:rPr>
        <w:t xml:space="preserve">Katice </w:t>
      </w:r>
      <w:proofErr w:type="spellStart"/>
      <w:r>
        <w:rPr>
          <w:rFonts w:cs="Arial" w:hAnsi="Arial" w:ascii="Arial"/>
          <w:lang w:eastAsia="hr-HR"/>
        </w:rPr>
        <w:t>Crnčec</w:t>
      </w:r>
      <w:proofErr w:type="spellEnd"/>
      <w:r>
        <w:rPr>
          <w:rFonts w:cs="Arial" w:hAnsi="Arial" w:ascii="Arial"/>
          <w:lang w:eastAsia="hr-HR"/>
        </w:rPr>
        <w:t xml:space="preserve"> iz Čazme, Milana Novačića 147, OIB 54938215897, </w:t>
      </w:r>
      <w:r>
        <w:rPr>
          <w:rFonts w:cs="Arial" w:eastAsia="Calibri" w:hAnsi="Arial" w:ascii="Arial"/>
        </w:rPr>
        <w:t xml:space="preserve">sa svih njenih računa i oročenih novčanih sredstava u svim bankama, prema osobnom identifikacijskom broju stranke, bez njene suglasnosti (prema odredbama zakona koji uređuju provedbu ovrhe na novčanim sredstvima), te novčana sredstva u iznosu od 1.000,00 kn prenese na račun Trgovačkog suda u Bjelovaru </w:t>
      </w:r>
      <w:r>
        <w:rPr>
          <w:rFonts w:cs="Arial" w:hAnsi="Arial" w:ascii="Arial"/>
        </w:rPr>
        <w:t>IBAN: HR6123900011300000630</w:t>
      </w:r>
      <w:r>
        <w:rPr>
          <w:rFonts w:cs="Arial" w:hAnsi="Arial" w:ascii="Arial"/>
          <w:noProof/>
        </w:rPr>
        <w:t xml:space="preserve"> model HR05 51-181-16, a novčana </w:t>
      </w:r>
      <w:r>
        <w:rPr>
          <w:rFonts w:cs="Arial" w:hAnsi="Arial" w:ascii="Arial"/>
          <w:noProof/>
        </w:rPr>
        <w:lastRenderedPageBreak/>
        <w:t xml:space="preserve">sredstva u iznosu od </w:t>
      </w:r>
      <w:r>
        <w:rPr>
          <w:rFonts w:cs="Arial" w:hAnsi="Arial" w:ascii="Arial"/>
        </w:rPr>
        <w:t>10.000,00 kn prenese na račun ovoga suda IBAN: HR6123900011300000630</w:t>
      </w:r>
      <w:r>
        <w:rPr>
          <w:rFonts w:cs="Arial" w:hAnsi="Arial" w:ascii="Arial"/>
          <w:noProof/>
        </w:rPr>
        <w:t xml:space="preserve"> model HR05 540-181-16.</w:t>
      </w:r>
    </w:p>
    <w:p w:rsidRDefault="00175A4A" w:rsidP="00175A4A" w:rsidR="00175A4A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 xml:space="preserve">. 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175A4A" w:rsidP="00175A4A" w:rsidR="00175A4A">
      <w:pPr>
        <w:jc w:val="both"/>
        <w:rPr>
          <w:rFonts w:cs="Arial" w:eastAsia="Calibri" w:hAnsi="Arial" w:ascii="Arial"/>
        </w:rPr>
      </w:pPr>
    </w:p>
    <w:p w:rsidRDefault="00175A4A" w:rsidP="00175A4A" w:rsidR="00175A4A">
      <w:pPr>
        <w:jc w:val="center"/>
        <w:rPr>
          <w:rFonts w:cs="Arial" w:eastAsia="Calibri" w:hAnsi="Arial" w:ascii="Arial"/>
        </w:rPr>
      </w:pPr>
      <w:r>
        <w:rPr>
          <w:rFonts w:cs="Arial" w:eastAsia="Calibri" w:hAnsi="Arial" w:ascii="Arial"/>
          <w:b/>
        </w:rPr>
        <w:t>Obrazloženje</w:t>
      </w:r>
      <w:r>
        <w:rPr>
          <w:rFonts w:cs="Arial" w:eastAsia="Calibri" w:hAnsi="Arial" w:ascii="Arial"/>
        </w:rPr>
        <w:t xml:space="preserve">       </w:t>
      </w:r>
    </w:p>
    <w:p w:rsidRDefault="00175A4A" w:rsidP="00175A4A" w:rsidR="00175A4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71/15,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 rujna 2015. dužnik u Očevidniku redoslijeda osnova za plaćanje ima evidentirane neizvršene osnove za plaćanje u neprekinutom razdoblju od 1045 dana, u ukupnom iznosu od 91.944,92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175A4A" w:rsidP="00175A4A" w:rsidR="00175A4A">
      <w:pPr>
        <w:jc w:val="both"/>
        <w:rPr>
          <w:rFonts w:cs="Arial" w:hAnsi="Arial" w:ascii="Arial"/>
          <w:noProof/>
        </w:rPr>
      </w:pPr>
      <w:r>
        <w:rPr>
          <w:rFonts w:cs="Arial" w:eastAsia="Calibri" w:hAnsi="Arial" w:ascii="Arial"/>
        </w:rPr>
        <w:t xml:space="preserve">             </w:t>
      </w:r>
      <w:r>
        <w:rPr>
          <w:rFonts w:cs="Arial" w:hAnsi="Arial" w:ascii="Arial"/>
          <w:noProof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175A4A" w:rsidP="00175A4A" w:rsidR="00175A4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  <w:r>
        <w:rPr>
          <w:rFonts w:cs="Arial" w:hAnsi="Arial" w:ascii="Arial"/>
          <w:noProof/>
        </w:rPr>
        <w:t xml:space="preserve">                 </w:t>
      </w:r>
    </w:p>
    <w:p w:rsidRDefault="00175A4A" w:rsidP="00175A4A" w:rsidR="00175A4A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hAnsi="Arial" w:ascii="Arial"/>
          <w:noProof/>
        </w:rPr>
        <w:t xml:space="preserve">Iz sudskog registra proizlazi da je </w:t>
      </w:r>
      <w:r>
        <w:rPr>
          <w:rFonts w:cs="Arial" w:eastAsia="Calibri" w:hAnsi="Arial" w:ascii="Arial"/>
        </w:rPr>
        <w:t xml:space="preserve">osoba ovlaštena za zastupanje dužnika po zakonu </w:t>
      </w:r>
      <w:r>
        <w:rPr>
          <w:rFonts w:cs="Arial" w:hAnsi="Arial" w:ascii="Arial"/>
          <w:lang w:eastAsia="hr-HR"/>
        </w:rPr>
        <w:t xml:space="preserve">Katica </w:t>
      </w:r>
      <w:proofErr w:type="spellStart"/>
      <w:r>
        <w:rPr>
          <w:rFonts w:cs="Arial" w:hAnsi="Arial" w:ascii="Arial"/>
          <w:lang w:eastAsia="hr-HR"/>
        </w:rPr>
        <w:t>Cnrčec</w:t>
      </w:r>
      <w:proofErr w:type="spellEnd"/>
      <w:r>
        <w:rPr>
          <w:rFonts w:cs="Arial" w:hAnsi="Arial" w:ascii="Arial"/>
          <w:lang w:eastAsia="hr-HR"/>
        </w:rPr>
        <w:t xml:space="preserve"> iz Čazme, Milana Novačića 147, OIB 54938215897, </w:t>
      </w:r>
      <w:r>
        <w:rPr>
          <w:rFonts w:cs="Arial" w:eastAsia="Calibri" w:hAnsi="Arial" w:ascii="Arial"/>
        </w:rPr>
        <w:t>dok iz prijedloga Financijske agencije proizlazi da na dan 01</w:t>
      </w:r>
      <w:r>
        <w:rPr>
          <w:rFonts w:cs="Arial" w:hAnsi="Arial" w:ascii="Arial"/>
        </w:rPr>
        <w:t>. rujna 2015. dužnik u Očevidniku redoslijeda osnova za plaćanje ima evidentirane neizvršene osnove za plaćanje u neprekinutom razdoblju od 1045 dana, u ukupnom iznosu od 91.944,92 kn.</w:t>
      </w:r>
    </w:p>
    <w:p w:rsidRDefault="00175A4A" w:rsidP="00175A4A" w:rsidR="00175A4A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</w:t>
      </w:r>
      <w:r>
        <w:rPr>
          <w:rFonts w:cs="Arial" w:eastAsia="Calibri" w:hAnsi="Arial" w:ascii="Arial"/>
        </w:rPr>
        <w:lastRenderedPageBreak/>
        <w:t xml:space="preserve">osnova za plaćanje, bez daljnjeg pristanka dužnika naplatiti s bilo kojeg od njegovih računa, sud ocjenjuje da je postojanje stečajnog razloga i obveza podnošenja prijedloga za pokretanja stečajnog postupka za osobu ovlaštenu za zastupanje dužnika po zakonu Katici </w:t>
      </w:r>
      <w:proofErr w:type="spellStart"/>
      <w:r>
        <w:rPr>
          <w:rFonts w:cs="Arial" w:eastAsia="Calibri" w:hAnsi="Arial" w:ascii="Arial"/>
        </w:rPr>
        <w:t>Crnčec</w:t>
      </w:r>
      <w:proofErr w:type="spellEnd"/>
      <w:r>
        <w:rPr>
          <w:rFonts w:cs="Arial" w:eastAsia="Calibri" w:hAnsi="Arial" w:ascii="Arial"/>
        </w:rPr>
        <w:t xml:space="preserve"> postojala istekom razdoblja od 60 dana i ona je najkasnije u daljnjem roku od 21 dana bila dužna podnijeti prijedlog za pokretanje stečajnog postupka, što nije učinila.</w:t>
      </w:r>
    </w:p>
    <w:p w:rsidRDefault="00175A4A" w:rsidP="00175A4A" w:rsidR="00175A4A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Stoga joj je sud, primjenom citiranog čl.113. st.1. SZ-a, naložio plaćanje predujma troškova u visini propisanoj čl.114. st.1. istog Zakona.</w:t>
      </w:r>
    </w:p>
    <w:p w:rsidRDefault="00175A4A" w:rsidP="00175A4A" w:rsidR="00175A4A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>
        <w:rPr>
          <w:rFonts w:cs="Arial" w:hAnsi="Arial" w:ascii="Arial"/>
          <w:noProof/>
        </w:rPr>
        <w:t>Narodne novine br. 53/91, 91/92, 112/99, 117/03, 84/08, 123/08, 57/11 i 25/13)</w:t>
      </w:r>
      <w:r>
        <w:rPr>
          <w:rFonts w:cs="Arial" w:eastAsia="Calibri" w:hAnsi="Arial" w:ascii="Arial"/>
        </w:rPr>
        <w:t xml:space="preserve"> te je riješeno kao u </w:t>
      </w:r>
      <w:proofErr w:type="spellStart"/>
      <w:r>
        <w:rPr>
          <w:rFonts w:cs="Arial" w:eastAsia="Calibri" w:hAnsi="Arial" w:ascii="Arial"/>
        </w:rPr>
        <w:t>toč</w:t>
      </w:r>
      <w:proofErr w:type="spellEnd"/>
      <w:r>
        <w:rPr>
          <w:rFonts w:cs="Arial" w:eastAsia="Calibri" w:hAnsi="Arial" w:ascii="Arial"/>
        </w:rPr>
        <w:t>. II.–IV. izreke.</w:t>
      </w:r>
    </w:p>
    <w:p w:rsidRDefault="00175A4A" w:rsidP="00175A4A" w:rsidR="00175A4A">
      <w:pPr>
        <w:rPr>
          <w:rFonts w:cs="Arial" w:eastAsia="Calibri" w:hAnsi="Arial" w:ascii="Arial"/>
        </w:rPr>
      </w:pPr>
    </w:p>
    <w:p w:rsidRDefault="00175A4A" w:rsidP="00175A4A" w:rsidR="00175A4A">
      <w:pPr>
        <w:ind w:firstLine="851"/>
        <w:jc w:val="center"/>
        <w:rPr>
          <w:rFonts w:cs="Arial" w:hAnsi="Arial" w:ascii="Arial"/>
          <w:noProof/>
        </w:rPr>
      </w:pPr>
      <w:r>
        <w:rPr>
          <w:rFonts w:cs="Arial" w:eastAsia="Calibri" w:hAnsi="Arial" w:ascii="Arial"/>
        </w:rPr>
        <w:t>U Bjelovaru, 21</w:t>
      </w:r>
      <w:r>
        <w:rPr>
          <w:rFonts w:cs="Arial" w:hAnsi="Arial" w:ascii="Arial"/>
          <w:noProof/>
        </w:rPr>
        <w:t>. travnja 2016. godine</w:t>
      </w:r>
    </w:p>
    <w:p w:rsidRDefault="00175A4A" w:rsidP="00175A4A" w:rsidR="00175A4A">
      <w:pPr>
        <w:jc w:val="center"/>
        <w:rPr>
          <w:rFonts w:cs="Arial" w:eastAsia="Calibri" w:hAnsi="Arial" w:ascii="Arial"/>
        </w:rPr>
      </w:pPr>
    </w:p>
    <w:p w:rsidRDefault="00175A4A" w:rsidP="00175A4A" w:rsidR="00175A4A">
      <w:pPr>
        <w:ind w:firstLine="4253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         STEČAJNI SUDAC</w:t>
      </w:r>
    </w:p>
    <w:p w:rsidRDefault="00175A4A" w:rsidP="00175A4A" w:rsidR="00175A4A">
      <w:pPr>
        <w:ind w:firstLine="4253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    TOMISLAV MRAZOVIĆ</w:t>
      </w:r>
    </w:p>
    <w:p w:rsidRDefault="00175A4A" w:rsidP="00175A4A" w:rsidR="00175A4A">
      <w:pPr>
        <w:rPr>
          <w:rFonts w:cs="Arial" w:eastAsia="Calibri" w:hAnsi="Arial" w:ascii="Arial"/>
        </w:rPr>
      </w:pPr>
    </w:p>
    <w:p w:rsidRDefault="00175A4A" w:rsidP="00175A4A" w:rsidR="00175A4A">
      <w:pPr>
        <w:jc w:val="both"/>
        <w:rPr>
          <w:rFonts w:cs="Arial" w:eastAsia="Times New Roman" w:hAnsi="Arial" w:ascii="Arial"/>
        </w:rPr>
      </w:pPr>
      <w:r>
        <w:rPr>
          <w:rFonts w:cs="Arial" w:hAnsi="Arial" w:ascii="Arial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175A4A" w:rsidP="00175A4A" w:rsidR="00175A4A">
      <w:pPr>
        <w:rPr>
          <w:rFonts w:cs="Arial" w:hAnsi="Arial" w:ascii="Arial"/>
        </w:rPr>
      </w:pPr>
      <w:r>
        <w:rPr>
          <w:rFonts w:cs="Arial" w:hAnsi="Arial" w:ascii="Arial"/>
        </w:rPr>
        <w:t>Žalba ne odgađa provedbu rješenja (čl.19. st.3. SZ-a).</w:t>
      </w:r>
    </w:p>
    <w:p w:rsidRDefault="00175A4A" w:rsidP="00175A4A" w:rsidR="00175A4A">
      <w:pPr>
        <w:rPr>
          <w:rFonts w:cs="Arial" w:hAnsi="Arial" w:ascii="Arial"/>
        </w:rPr>
      </w:pPr>
      <w:bookmarkStart w:name="_GoBack" w:id="0"/>
      <w:bookmarkEnd w:id="0"/>
    </w:p>
    <w:p w:rsidRDefault="00175A4A" w:rsidP="00175A4A" w:rsidR="00175A4A">
      <w:pPr>
        <w:rPr>
          <w:rFonts w:cs="Arial" w:eastAsia="Calibri" w:hAnsi="Arial" w:ascii="Arial"/>
        </w:rPr>
      </w:pPr>
    </w:p>
    <w:p w:rsidRDefault="00175A4A" w:rsidP="00175A4A" w:rsidR="00175A4A">
      <w:pPr>
        <w:rPr>
          <w:rFonts w:cs="Arial" w:eastAsia="Times New Roman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175A4A" w:rsidP="00175A4A" w:rsidR="00175A4A">
      <w:pPr>
        <w:rPr>
          <w:rFonts w:cs="Arial" w:hAnsi="Arial" w:ascii="Arial"/>
        </w:rPr>
      </w:pPr>
      <w:r>
        <w:rPr>
          <w:rFonts w:cs="Arial" w:hAnsi="Arial" w:ascii="Arial"/>
        </w:rPr>
        <w:t>1. DNA:dužniku e-oglasnom pločom</w:t>
      </w:r>
    </w:p>
    <w:p w:rsidRDefault="00175A4A" w:rsidP="00175A4A" w:rsidR="00175A4A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zakonskom zastupniku dužnika poštom i e-oglasnom pločom</w:t>
      </w:r>
    </w:p>
    <w:p w:rsidRDefault="00175A4A" w:rsidP="00175A4A" w:rsidR="00175A4A">
      <w:pPr>
        <w:rPr>
          <w:rFonts w:cs="Arial" w:hAnsi="Arial" w:ascii="Arial"/>
        </w:rPr>
      </w:pPr>
      <w:r>
        <w:rPr>
          <w:rFonts w:cs="Arial" w:hAnsi="Arial" w:ascii="Arial"/>
        </w:rPr>
        <w:t xml:space="preserve">2. </w:t>
      </w:r>
      <w:proofErr w:type="spellStart"/>
      <w:r>
        <w:rPr>
          <w:rFonts w:cs="Arial" w:hAnsi="Arial" w:ascii="Arial"/>
        </w:rPr>
        <w:t>Sc</w:t>
      </w:r>
      <w:proofErr w:type="spellEnd"/>
      <w:r>
        <w:rPr>
          <w:rFonts w:cs="Arial" w:hAnsi="Arial" w:ascii="Arial"/>
        </w:rPr>
        <w:t xml:space="preserve"> pravomoćnost</w:t>
      </w:r>
    </w:p>
    <w:p w:rsidRDefault="00175A4A" w:rsidP="00175A4A" w:rsidR="00175A4A">
      <w:pPr>
        <w:rPr>
          <w:rFonts w:cs="Arial" w:hAnsi="Arial" w:ascii="Arial"/>
        </w:rPr>
      </w:pPr>
      <w:r>
        <w:rPr>
          <w:rFonts w:cs="Arial" w:hAnsi="Arial" w:ascii="Arial"/>
        </w:rPr>
        <w:t>Bj.21.4.2016.g.</w:t>
      </w:r>
    </w:p>
    <w:p w:rsidRDefault="00175A4A" w:rsidP="00175A4A" w:rsidR="00175A4A">
      <w:pPr>
        <w:rPr>
          <w:rFonts w:cs="Arial" w:eastAsia="Calibri" w:hAnsi="Arial" w:ascii="Arial"/>
        </w:rPr>
      </w:pPr>
    </w:p>
    <w:p w:rsidRDefault="00175A4A" w:rsidP="00175A4A" w:rsidR="00175A4A">
      <w:pPr>
        <w:rPr>
          <w:rFonts w:cs="Arial" w:eastAsia="Calibri" w:hAnsi="Arial" w:ascii="Arial"/>
        </w:rPr>
      </w:pPr>
    </w:p>
    <w:p w:rsidRDefault="00175A4A" w:rsidP="00175A4A" w:rsidR="00175A4A">
      <w:pPr>
        <w:rPr>
          <w:rFonts w:cs="Arial" w:eastAsia="Times New Roman" w:hAnsi="Arial" w:ascii="Arial"/>
        </w:rPr>
      </w:pPr>
    </w:p>
    <w:p w:rsidRDefault="00175A4A" w:rsidP="00175A4A" w:rsidR="00175A4A">
      <w:pPr>
        <w:pStyle w:val="Poetniodjeljak"/>
        <w:rPr>
          <w:rFonts w:cs="Arial" w:hAnsi="Arial" w:ascii="Arial"/>
        </w:rPr>
      </w:pPr>
    </w:p>
    <w:p w:rsidRDefault="00175A4A" w:rsidP="00175A4A" w:rsidR="00175A4A">
      <w:pPr>
        <w:pStyle w:val="NormaleSPIS"/>
        <w:rPr>
          <w:rFonts w:cs="Arial" w:hAnsi="Arial" w:ascii="Arial"/>
          <w:noProof/>
        </w:rPr>
      </w:pPr>
    </w:p>
    <w:p w:rsidRDefault="00175A4A" w:rsidP="00175A4A" w:rsidR="00175A4A">
      <w:pPr>
        <w:rPr>
          <w:rFonts w:cs="Arial" w:hAnsi="Arial" w:ascii="Arial"/>
        </w:rPr>
      </w:pPr>
    </w:p>
    <w:p w:rsidRDefault="00175A4A" w:rsidP="00175A4A" w:rsidR="00175A4A">
      <w:pPr>
        <w:rPr>
          <w:rFonts w:cs="Arial" w:hAnsi="Arial" w:ascii="Arial"/>
        </w:rPr>
      </w:pPr>
    </w:p>
    <w:p w:rsidRDefault="00175A4A" w:rsidP="00175A4A" w:rsidR="00175A4A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175A4A" w:rsidP="00175A4A" w:rsidR="00175A4A">
      <w:pPr>
        <w:jc w:val="both"/>
        <w:rPr>
          <w:rFonts w:cs="Arial" w:eastAsia="Times New Roman" w:hAnsi="Arial" w:ascii="Arial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5A4A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652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St-181/2016-3</izvorni_sadrzaj>
    <derivirana_varijabla naziv="DomainObject.Oznaka_1">St-181/2016-3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St-181/2016</izvorni_sadrzaj>
    <derivirana_varijabla naziv="DomainObject.Predmet.OznakaBroj_1">St-181/2016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TRGOVINA KATARINA društvo s ograničenom odgovornošću za trgovinu i usluge, Čazma zastupanog po punomoćniku KATICA CRNČEC</izvorni_sadrzaj>
    <derivirana_varijabla naziv="DomainObject.Predmet.ProtustrankaFormated_1">  TRGOVINA KATARINA društvo s ograničenom odgovornošću za trgovinu i usluge, Čazma zastupanog po punomoćniku KATICA CRNČEC</derivirana_varijabla>
  </DomainObject.Predmet.ProtustrankaFormated>
  <DomainObject.Predmet.ProtustrankaFormatedOIB>
    <izvorni_sadrzaj>  TRGOVINA KATARINA društvo s ograničenom odgovornošću za trgovinu i usluge, Čazma, OIB 00784732269 zastupanog po punomoćniku KATICA CRNČEC</izvorni_sadrzaj>
    <derivirana_varijabla naziv="DomainObject.Predmet.ProtustrankaFormatedOIB_1">  TRGOVINA KATARINA društvo s ograničenom odgovornošću za trgovinu i usluge, Čazma, OIB 00784732269 zastupanog po punomoćniku KATICA CRNČEC</derivirana_varijabla>
  </DomainObject.Predmet.ProtustrankaFormatedOIB>
  <DomainObject.Predmet.ProtustrankaFormatedWithAdress>
    <izvorni_sadrzaj> TRGOVINA KATARINA društvo s ograničenom odgovornošću za trgovinu i usluge, Čazma, Milana Novačića 147, 43240 Čazma zastupanog po punomoćniku KATICA CRNČEC</izvorni_sadrzaj>
    <derivirana_varijabla naziv="DomainObject.Predmet.ProtustrankaFormatedWithAdress_1"> TRGOVINA KATARINA društvo s ograničenom odgovornošću za trgovinu i usluge, Čazma, Milana Novačića 147, 43240 Čazma zastupanog po punomoćniku KATICA CRNČEC</derivirana_varijabla>
  </DomainObject.Predmet.ProtustrankaFormatedWithAdress>
  <DomainObject.Predmet.ProtustrankaFormatedWithAdressOIB>
    <izvorni_sadrzaj> TRGOVINA KATARINA društvo s ograničenom odgovornošću za trgovinu i usluge, Čazma, OIB 00784732269, Milana Novačića 147, 43240 Čazma zastupanog po punomoćniku KATICA CRNČEC</izvorni_sadrzaj>
    <derivirana_varijabla naziv="DomainObject.Predmet.ProtustrankaFormatedWithAdressOIB_1"> TRGOVINA KATARINA društvo s ograničenom odgovornošću za trgovinu i usluge, Čazma, OIB 00784732269, Milana Novačića 147, 43240 Čazma zastupanog po punomoćniku KATICA CRNČEC</derivirana_varijabla>
  </DomainObject.Predmet.ProtustrankaFormatedWithAdressOIB>
  <DomainObject.Predmet.ProtustrankaWithAdress>
    <izvorni_sadrzaj>TRGOVINA KATARINA društvo s ograničenom odgovornošću za trgovinu i usluge, Čazma Milana Novačića 147, 43240 Čazma</izvorni_sadrzaj>
    <derivirana_varijabla naziv="DomainObject.Predmet.ProtustrankaWithAdress_1">TRGOVINA KATARINA društvo s ograničenom odgovornošću za trgovinu i usluge, Čazma Milana Novačića 147, 43240 Čazma</derivirana_varijabla>
  </DomainObject.Predmet.ProtustrankaWithAdress>
  <DomainObject.Predmet.ProtustrankaWithAdressOIB>
    <izvorni_sadrzaj>TRGOVINA KATARINA društvo s ograničenom odgovornošću za trgovinu i usluge, Čazma, OIB 00784732269, Milana Novačića 147, 43240 Čazma</izvorni_sadrzaj>
    <derivirana_varijabla naziv="DomainObject.Predmet.ProtustrankaWithAdressOIB_1">TRGOVINA KATARINA društvo s ograničenom odgovornošću za trgovinu i usluge, Čazma, OIB 00784732269, Milana Novačića 147, 43240 Čazma</derivirana_varijabla>
  </DomainObject.Predmet.ProtustrankaWithAdressOIB>
  <DomainObject.Predmet.ProtustrankaNazivFormated>
    <izvorni_sadrzaj>TRGOVINA KATARINA društvo s ograničenom odgovornošću za trgovinu i usluge, Čazma</izvorni_sadrzaj>
    <derivirana_varijabla naziv="DomainObject.Predmet.ProtustrankaNazivFormated_1">TRGOVINA KATARINA društvo s ograničenom odgovornošću za trgovinu i usluge, Čazma</derivirana_varijabla>
  </DomainObject.Predmet.ProtustrankaNazivFormated>
  <DomainObject.Predmet.ProtustrankaNazivFormatedOIB>
    <izvorni_sadrzaj>TRGOVINA KATARINA društvo s ograničenom odgovornošću za trgovinu i usluge, Čazma, OIB 00784732269</izvorni_sadrzaj>
    <derivirana_varijabla naziv="DomainObject.Predmet.ProtustrankaNazivFormatedOIB_1">TRGOVINA KATARINA društvo s ograničenom odgovornošću za trgovinu i usluge, Čazma, OIB 00784732269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TRGOVINA KATARINA društvo s ograničenom odgovornošću za trgovinu i usluge, Čazma zastupanog po punomoćniku KATICA CRNČEC</item>
    </izvorni_sadrzaj>
    <derivirana_varijabla naziv="DomainObject.Predmet.ProtuStrankaListFormated_1">
      <item>TRGOVINA KATARINA društvo s ograničenom odgovornošću za trgovinu i usluge, Čazma zastupanog po punomoćniku KATICA CRNČEC</item>
    </derivirana_varijabla>
  </DomainObject.Predmet.ProtuStrankaListFormated>
  <DomainObject.Predmet.ProtuStrankaListFormatedOIB>
    <izvorni_sadrzaj>
      <item>TRGOVINA KATARINA društvo s ograničenom odgovornošću za trgovinu i usluge, Čazma, OIB 00784732269 zastupanog po punomoćniku KATICA CRNČEC</item>
    </izvorni_sadrzaj>
    <derivirana_varijabla naziv="DomainObject.Predmet.ProtuStrankaListFormatedOIB_1">
      <item>TRGOVINA KATARINA društvo s ograničenom odgovornošću za trgovinu i usluge, Čazma, OIB 00784732269 zastupanog po punomoćniku KATICA CRNČEC</item>
    </derivirana_varijabla>
  </DomainObject.Predmet.ProtuStrankaListFormatedOIB>
  <DomainObject.Predmet.ProtuStrankaListFormatedWithAdress>
    <izvorni_sadrzaj>
      <item>TRGOVINA KATARINA društvo s ograničenom odgovornošću za trgovinu i usluge, Čazma, Milana Novačića 147, 43240 Čazma zastupanog po punomoćniku KATICA CRNČEC</item>
    </izvorni_sadrzaj>
    <derivirana_varijabla naziv="DomainObject.Predmet.ProtuStrankaListFormatedWithAdress_1">
      <item>TRGOVINA KATARINA društvo s ograničenom odgovornošću za trgovinu i usluge, Čazma, Milana Novačića 147, 43240 Čazma zastupanog po punomoćniku KATICA CRNČEC</item>
    </derivirana_varijabla>
  </DomainObject.Predmet.ProtuStrankaListFormatedWithAdress>
  <DomainObject.Predmet.ProtuStrankaListFormatedWithAdressOIB>
    <izvorni_sadrzaj>
      <item>TRGOVINA KATARINA društvo s ograničenom odgovornošću za trgovinu i usluge, Čazma, OIB 00784732269, Milana Novačića 147, 43240 Čazma zastupanog po punomoćniku KATICA CRNČEC</item>
    </izvorni_sadrzaj>
    <derivirana_varijabla naziv="DomainObject.Predmet.ProtuStrankaListFormatedWithAdressOIB_1">
      <item>TRGOVINA KATARINA društvo s ograničenom odgovornošću za trgovinu i usluge, Čazma, OIB 00784732269, Milana Novačića 147, 43240 Čazma zastupanog po punomoćniku KATICA CRNČEC</item>
    </derivirana_varijabla>
  </DomainObject.Predmet.ProtuStrankaListFormatedWithAdressOIB>
  <DomainObject.Predmet.ProtuStrankaListNazivFormated>
    <izvorni_sadrzaj>
      <item>TRGOVINA KATARINA društvo s ograničenom odgovornošću za trgovinu i usluge, Čazma</item>
    </izvorni_sadrzaj>
    <derivirana_varijabla naziv="DomainObject.Predmet.ProtuStrankaListNazivFormated_1">
      <item>TRGOVINA KATARINA društvo s ograničenom odgovornošću za trgovinu i usluge, Čazma</item>
    </derivirana_varijabla>
  </DomainObject.Predmet.ProtuStrankaListNazivFormated>
  <DomainObject.Predmet.ProtuStrankaListNazivFormatedOIB>
    <izvorni_sadrzaj>
      <item>TRGOVINA KATARINA društvo s ograničenom odgovornošću za trgovinu i usluge, Čazma, OIB 00784732269</item>
    </izvorni_sadrzaj>
    <derivirana_varijabla naziv="DomainObject.Predmet.ProtuStrankaListNazivFormatedOIB_1">
      <item>TRGOVINA KATARINA društvo s ograničenom odgovornošću za trgovinu i usluge, Čazma, OIB 00784732269</item>
    </derivirana_varijabla>
  </DomainObject.Predmet.ProtuStrankaListNazivFormatedOIB>
  <DomainObject.Predmet.OstaliListFormated>
    <izvorni_sadrzaj>
      <item>KATICA CRNČEC punomoćnik sudionika u postupku TRGOVINA KATARINA društvo s ograničenom odgovornošću za trgovinu i usluge, Čazma</item>
    </izvorni_sadrzaj>
    <derivirana_varijabla naziv="DomainObject.Predmet.OstaliListFormated_1">
      <item>KATICA CRNČEC punomoćnik sudionika u postupku TRGOVINA KATARINA društvo s ograničenom odgovornošću za trgovinu i usluge, Čazma</item>
    </derivirana_varijabla>
  </DomainObject.Predmet.OstaliListFormated>
  <DomainObject.Predmet.OstaliListFormatedOIB>
    <izvorni_sadrzaj>
      <item>KATICA CRNČEC, OIB 54938215897 punomoćnik sudionika u postupku TRGOVINA KATARINA društvo s ograničenom odgovornošću za trgovinu i usluge, Čazma</item>
    </izvorni_sadrzaj>
    <derivirana_varijabla naziv="DomainObject.Predmet.OstaliListFormatedOIB_1">
      <item>KATICA CRNČEC, OIB 54938215897 punomoćnik sudionika u postupku TRGOVINA KATARINA društvo s ograničenom odgovornošću za trgovinu i usluge, Čazma</item>
    </derivirana_varijabla>
  </DomainObject.Predmet.OstaliListFormatedOIB>
  <DomainObject.Predmet.OstaliListFormatedWithAdress>
    <izvorni_sadrzaj>
      <item>KATICA CRNČEC, Milana Novačića 147, 43240 Čazma punomoćnik sudionika u postupku TRGOVINA KATARINA društvo s ograničenom odgovornošću za trgovinu i usluge, Čazma</item>
    </izvorni_sadrzaj>
    <derivirana_varijabla naziv="DomainObject.Predmet.OstaliListFormatedWithAdress_1">
      <item>KATICA CRNČEC, Milana Novačića 147, 43240 Čazma punomoćnik sudionika u postupku TRGOVINA KATARINA društvo s ograničenom odgovornošću za trgovinu i usluge, Čazma</item>
    </derivirana_varijabla>
  </DomainObject.Predmet.OstaliListFormatedWithAdress>
  <DomainObject.Predmet.OstaliListFormatedWithAdressOIB>
    <izvorni_sadrzaj>
      <item>KATICA CRNČEC, OIB 54938215897, Milana Novačića 147, 43240 Čazma punomoćnik sudionika u postupku TRGOVINA KATARINA društvo s ograničenom odgovornošću za trgovinu i usluge, Čazma</item>
    </izvorni_sadrzaj>
    <derivirana_varijabla naziv="DomainObject.Predmet.OstaliListFormatedWithAdressOIB_1">
      <item>KATICA CRNČEC, OIB 54938215897, Milana Novačića 147, 43240 Čazma punomoćnik sudionika u postupku TRGOVINA KATARINA društvo s ograničenom odgovornošću za trgovinu i usluge, Čazma</item>
    </derivirana_varijabla>
  </DomainObject.Predmet.OstaliListFormatedWithAdressOIB>
  <DomainObject.Predmet.OstaliListNazivFormated>
    <izvorni_sadrzaj>
      <item>KATICA CRNČEC</item>
    </izvorni_sadrzaj>
    <derivirana_varijabla naziv="DomainObject.Predmet.OstaliListNazivFormated_1">
      <item>KATICA CRNČEC</item>
    </derivirana_varijabla>
  </DomainObject.Predmet.OstaliListNazivFormated>
  <DomainObject.Predmet.OstaliListNazivFormatedOIB>
    <izvorni_sadrzaj>
      <item>KATICA CRNČEC, OIB 54938215897</item>
    </izvorni_sadrzaj>
    <derivirana_varijabla naziv="DomainObject.Predmet.OstaliListNazivFormatedOIB_1">
      <item>KATICA CRNČEC, OIB 54938215897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>St-181/2016-3</izvorni_sadrzaj>
    <derivirana_varijabla naziv="DomainObject.PoslovniBrojDokumenta_1">St-181/2016-3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TRGOVINA KATARINA društvo s ograničenom odgovornošću za trgovinu i usluge, Čazma</izvorni_sadrzaj>
    <derivirana_varijabla naziv="DomainObject.Predmet.ProtustrankaIDrugi_1">TRGOVINA KATARINA društvo s ograničenom odgovornošću za trgovinu i usluge, Čazma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TRGOVINA KATARINA društvo s ograničenom odgovornošću za trgovinu i usluge, Čazma, OIB 00784732269, Milana Novačića 147, 43240 Čazma</izvorni_sadrzaj>
    <derivirana_varijabla naziv="DomainObject.Predmet.ProtustrankaIDrugiAdressOIB_1">TRGOVINA KATARINA društvo s ograničenom odgovornošću za trgovinu i usluge, Čazma, OIB 00784732269, Milana Novačića 147, 43240 Čazma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TRGOVINA KATARINA društvo s ograničenom odgovornošću za trgovinu i usluge, Čazma</item>
      <item>KATICA CRNČEC</item>
    </izvorni_sadrzaj>
    <derivirana_varijabla naziv="DomainObject.Predmet.SudioniciListNaziv_1">
      <item>FINA, RC ZAGREB, Podružnica Bjelovar</item>
      <item>TRGOVINA KATARINA društvo s ograničenom odgovornošću za trgovinu i usluge, Čazma</item>
      <item>KATICA CRNČEC</item>
    </derivirana_varijabla>
  </DomainObject.Predmet.SudioniciListNaziv>
  <DomainObject.Predmet.SudioniciListAdressOIB>
    <izvorni_sadrzaj>
      <item>FINA, RC ZAGREB, Podružnica Bjelovar, OIB 85821130368, F. Supila 4,43000 Bjelovar</item>
      <item>TRGOVINA KATARINA društvo s ograničenom odgovornošću za trgovinu i usluge, Čazma, OIB 00784732269, Milana Novačića 147,43240 Čazma</item>
      <item>KATICA CRNČEC, OIB 54938215897, Milana Novačića 147,43240 Čazma</item>
    </izvorni_sadrzaj>
    <derivirana_varijabla naziv="DomainObject.Predmet.SudioniciListAdressOIB_1">
      <item>FINA, RC ZAGREB, Podružnica Bjelovar, OIB 85821130368, F. Supila 4,43000 Bjelovar</item>
      <item>TRGOVINA KATARINA društvo s ograničenom odgovornošću za trgovinu i usluge, Čazma, OIB 00784732269, Milana Novačića 147,43240 Čazma</item>
      <item>KATICA CRNČEC, OIB 54938215897, Milana Novačića 147,43240 Čazma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B482E1-273E-4DEA-9592-37C8220579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991</properties:Words>
  <properties:Characters>5514</properties:Characters>
  <properties:Lines>124</properties:Lines>
  <properties:Paragraphs>27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2016-04-21T10:41:00Z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St-181/2016-3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