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e256" w14:paraId="680e256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69B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nad stečajnim dužnikom </w:t>
      </w:r>
      <w:r w:rsidRPr="003969B6">
        <w:rPr>
          <w:rFonts w:hAnsi="Times New Roman" w:ascii="Times New Roman"/>
        </w:rPr>
        <w:t>VINOGRADARSTVO BENKEK d.o.o. u stečaju, Virje, Lj. Gaja 23</w:t>
      </w:r>
      <w:r w:rsidRPr="003969B6">
        <w:rPr>
          <w:rFonts w:hAnsi="Times New Roman" w:ascii="Times New Roman"/>
          <w:szCs w:val="24"/>
          <w:lang w:val="hr-HR"/>
        </w:rPr>
        <w:t>,</w:t>
      </w:r>
      <w:r w:rsidRPr="003969B6">
        <w:rPr>
          <w:rFonts w:hAnsi="Times New Roman" w:ascii="Times New Roman"/>
          <w:lang w:val="hr-HR"/>
        </w:rPr>
        <w:t xml:space="preserve"> OIB: 76288657563, 21. prosinca</w:t>
      </w:r>
      <w:r w:rsidRPr="003969B6">
        <w:rPr>
          <w:rFonts w:hAnsi="Times New Roman" w:ascii="Times New Roman"/>
          <w:szCs w:val="24"/>
          <w:lang w:val="hr-HR"/>
        </w:rPr>
        <w:t xml:space="preserve"> 2015.</w:t>
      </w:r>
    </w:p>
    <w:p w:rsidRDefault="00CA1A0F" w:rsidP="00CA1A0F" w:rsidR="00CA1A0F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/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U ovome</w:t>
      </w:r>
      <w:r w:rsidRPr="00B059F1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>
        <w:rPr>
          <w:rFonts w:hAnsi="Times New Roman" w:ascii="Times New Roman"/>
          <w:szCs w:val="24"/>
          <w:lang w:val="hr-HR"/>
        </w:rPr>
        <w:t>spitivanja naknadno prijavljenih tražbina stečajnih vjerovnika Republike Hrvatske i Hrvatske agencije za malo gospodarstvo, inovacije i investicije, Zagreb, Prilaz Gjure Deželića 7,</w:t>
      </w:r>
      <w:r w:rsidRPr="00B059F1">
        <w:rPr>
          <w:rFonts w:hAnsi="Times New Roman" w:ascii="Times New Roman"/>
          <w:szCs w:val="24"/>
          <w:lang w:val="hr-HR"/>
        </w:rPr>
        <w:t xml:space="preserve"> 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14. siječnja 2016. u 12,15</w:t>
      </w:r>
      <w:r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>Pozivaju se stečajni vjerovnici ovog stečajnog dužnika: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Hrvatska, Ministarstvo financija, Porezna uprava Sjeverna Hrvatska, koju zastupa Županijsko državno odvjetništvo u Varaždinu, Građansko-upravni odjel i </w:t>
      </w:r>
    </w:p>
    <w:p w:rsidRDefault="00CA1A0F" w:rsidP="00CA1A0F" w:rsidR="00CA1A0F" w:rsidRPr="003969B6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Hrvatska agencija za malo gospodarstvo, inovacije i investicije, Zagreb, Prilaz Gjure Deželića 7,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da u roku od </w:t>
      </w:r>
      <w:r>
        <w:rPr>
          <w:rFonts w:hAnsi="Times New Roman" w:ascii="Times New Roman"/>
          <w:szCs w:val="24"/>
          <w:lang w:val="hr-HR"/>
        </w:rPr>
        <w:t>8 dana od primitka ovog rješenja</w:t>
      </w:r>
      <w:r w:rsidRPr="00B059F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uplate predujam </w:t>
      </w:r>
      <w:r w:rsidRPr="00B059F1">
        <w:rPr>
          <w:rFonts w:hAnsi="Times New Roman" w:ascii="Times New Roman"/>
          <w:szCs w:val="24"/>
          <w:lang w:val="hr-HR"/>
        </w:rPr>
        <w:t>za pokriće troškova održavanja navedenog ročišta</w:t>
      </w:r>
      <w:r>
        <w:rPr>
          <w:rFonts w:hAnsi="Times New Roman" w:ascii="Times New Roman"/>
          <w:szCs w:val="24"/>
          <w:lang w:val="hr-HR"/>
        </w:rPr>
        <w:t xml:space="preserve">, i to na način da svaki od vjerovnika uplati iznos </w:t>
      </w:r>
      <w:r w:rsidRPr="00B059F1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100,00</w:t>
      </w:r>
      <w:r w:rsidRPr="00B059F1">
        <w:rPr>
          <w:rFonts w:hAnsi="Times New Roman" w:ascii="Times New Roman"/>
          <w:szCs w:val="24"/>
          <w:lang w:val="hr-HR"/>
        </w:rPr>
        <w:t xml:space="preserve"> kn,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>na račun ovoga suda broj HR40 2390 0011 3000 0275 4, koji se vodi kod Hrvatske Poštanske banke d.d. Zagreb, s naz</w:t>
      </w:r>
      <w:r>
        <w:rPr>
          <w:rFonts w:hAnsi="Times New Roman" w:ascii="Times New Roman"/>
          <w:szCs w:val="24"/>
          <w:lang w:val="hr-HR"/>
        </w:rPr>
        <w:t>nakom poslovnog broja spisa St-438/13 - predujam za posebno ispitno ročište, jer se u protivnom posebno ispitno ročište neće održati, a nepravodobne prijave biti će odbačene.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CE06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III. </w:t>
      </w:r>
      <w:r>
        <w:rPr>
          <w:rFonts w:hAnsi="Times New Roman" w:ascii="Times New Roman"/>
          <w:szCs w:val="24"/>
          <w:lang w:val="hr-HR"/>
        </w:rPr>
        <w:t xml:space="preserve">Stečajni vjerovnici se na ovo ročište pozivaju dostavom ovog rješenja te objavom </w:t>
      </w:r>
      <w:r w:rsidRPr="00CE06B1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</w:t>
      </w:r>
      <w:r w:rsidRPr="00CE06B1">
        <w:rPr>
          <w:rFonts w:hAnsi="Times New Roman" w:ascii="Times New Roman"/>
          <w:szCs w:val="24"/>
          <w:lang w:val="hr-HR"/>
        </w:rPr>
        <w:t>glasnoj</w:t>
      </w:r>
      <w:r>
        <w:rPr>
          <w:rFonts w:hAnsi="Times New Roman" w:ascii="Times New Roman"/>
          <w:szCs w:val="24"/>
          <w:lang w:val="hr-HR"/>
        </w:rPr>
        <w:t xml:space="preserve"> ploči ovoga suda</w:t>
      </w:r>
      <w:r w:rsidRPr="00CE06B1"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>
        <w:rPr>
          <w:rFonts w:hAnsi="Times New Roman" w:ascii="Times New Roman"/>
          <w:szCs w:val="24"/>
          <w:lang w:val="hr-HR"/>
        </w:rPr>
        <w:t>21. prosinca</w:t>
      </w:r>
      <w:r w:rsidRPr="003956F1">
        <w:rPr>
          <w:rFonts w:hAnsi="Times New Roman" w:ascii="Times New Roman"/>
          <w:szCs w:val="24"/>
          <w:lang w:val="hr-HR"/>
        </w:rPr>
        <w:t xml:space="preserve"> 2015.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AD1936" w:rsidP="00CA1A0F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A1A0F" w:rsidRPr="003956F1">
        <w:rPr>
          <w:rFonts w:hAnsi="Times New Roman" w:ascii="Times New Roman"/>
          <w:szCs w:val="24"/>
          <w:lang w:val="hr-HR"/>
        </w:rPr>
        <w:t>SUDAC</w:t>
      </w:r>
    </w:p>
    <w:p w:rsidRDefault="00CA1A0F" w:rsidP="00CA1A0F" w:rsidR="00CA1A0F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AD1936" w:rsidR="00CA1A0F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AD1936" w:rsidP="00AD1936" w:rsidR="00AD1936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DNA:</w:t>
      </w:r>
    </w:p>
    <w:p w:rsidRDefault="00CA1A0F" w:rsidP="00CA1A0F" w:rsidR="00CA1A0F" w:rsidRPr="00121DAB">
      <w:pPr>
        <w:widowControl/>
        <w:numPr>
          <w:ilvl w:val="0"/>
          <w:numId w:val="1"/>
        </w:numPr>
        <w:rPr>
          <w:rFonts w:hAnsi="Times New Roman" w:ascii="Times New Roman"/>
        </w:rPr>
      </w:pPr>
      <w:r w:rsidRPr="00121DAB">
        <w:rPr>
          <w:rFonts w:hAnsi="Times New Roman" w:ascii="Times New Roman"/>
        </w:rPr>
        <w:t>Stečajni upravitelj Miroslav Lovreković, Križevci, K. Heruca 81,</w:t>
      </w:r>
    </w:p>
    <w:p w:rsidRDefault="00AD1936" w:rsidP="00CA1A0F" w:rsidR="00CA1A0F" w:rsidRPr="00AD1936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Hrvatska, Ministarstvo financija, Porezna uprava Sjeverna Hrvatska, koju zastupa Županijsko državno odvjetništvo u Varaždinu, Građansko-upravni odjel, Varaždin, B. Radić 2,</w:t>
      </w:r>
    </w:p>
    <w:p w:rsidRDefault="00AD1936" w:rsidP="00AD1936" w:rsidR="00AD1936" w:rsidRPr="00AD1936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Hrvatska agencija za malo gospodarstvo, inovacije i investicije, Zagreb, Prilaz Gjure Deželića 7,</w:t>
      </w:r>
    </w:p>
    <w:p w:rsidRDefault="00CA1A0F" w:rsidP="00CA1A0F" w:rsidR="00CA1A0F" w:rsidRPr="00121DAB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121DAB">
        <w:rPr>
          <w:rFonts w:hAnsi="Times New Roman" w:ascii="Times New Roman"/>
          <w:lang w:val="hr-HR"/>
        </w:rPr>
        <w:t>E-oglasna ploča suda</w:t>
      </w:r>
    </w:p>
    <w:p w:rsidRDefault="00CA1A0F" w:rsidR="00CA1A0F"/>
    <w:sectPr w:rsidSect="00AD1936" w:rsidR="00CA1A0F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2DE" w:rsidP="00AD1936" w:rsidR="00E952DE">
      <w:r>
        <w:separator/>
      </w:r>
    </w:p>
  </w:endnote>
  <w:endnote w:id="0" w:type="continuationSeparator">
    <w:p w:rsidRDefault="00E952DE" w:rsidP="00AD1936" w:rsidR="00E95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2DE" w:rsidP="00AD1936" w:rsidR="00E952DE">
      <w:r>
        <w:separator/>
      </w:r>
    </w:p>
  </w:footnote>
  <w:footnote w:id="0" w:type="continuationSeparator">
    <w:p w:rsidRDefault="00E952DE" w:rsidP="00AD1936" w:rsidR="00E95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>
      <w:rPr>
        <w:rFonts w:hAnsi="Times New Roman" w:ascii="Times New Roman"/>
        <w:szCs w:val="24"/>
        <w:lang w:val="hr-HR"/>
      </w:rPr>
      <w:t>438/13-31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442CAE"/>
    <w:rsid w:val="00826138"/>
    <w:rsid w:val="00954519"/>
    <w:rsid w:val="00AD1936"/>
    <w:rsid w:val="00CA1A0F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42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CA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2CA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2CA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2CA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42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CA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2CA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2CA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2CA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</izvorni_sadrzaj>
    <derivirana_varijabla naziv="DomainObject.Predmet.OstaliListFormated_1">
      <item>MIROSLAV LOVREKOVIĆ</item>
    </derivirana_varijabla>
  </DomainObject.Predmet.OstaliListFormated>
  <DomainObject.Predmet.OstaliListFormatedOIB>
    <izvorni_sadrzaj>
      <item>MIROSLAV LOVREKOVIĆ, OIB 99461552363</item>
    </izvorni_sadrzaj>
    <derivirana_varijabla naziv="DomainObject.Predmet.OstaliListFormatedOIB_1">
      <item>MIROSLAV LOVREKOVIĆ, OIB 99461552363</item>
    </derivirana_varijabla>
  </DomainObject.Predmet.OstaliListFormatedOIB>
  <DomainObject.Predmet.OstaliListFormatedWithAdress>
    <izvorni_sadrzaj>
      <item>MIROSLAV LOVREKOVIĆ, K. Heruca 81, 48260 Križevci</item>
    </izvorni_sadrzaj>
    <derivirana_varijabla naziv="DomainObject.Predmet.OstaliListFormatedWithAdress_1">
      <item>MIROSLAV LOVREKOVIĆ, K. Heruca 81, 48260 Križevci</item>
    </derivirana_varijabla>
  </DomainObject.Predmet.OstaliListFormatedWithAdress>
  <DomainObject.Predmet.OstaliListFormatedWithAdressOIB>
    <izvorni_sadrzaj>
      <item>MIROSLAV LOVREKOVIĆ, OIB 99461552363, K. Heruca 81, 48260 Križevci</item>
    </izvorni_sadrzaj>
    <derivirana_varijabla naziv="DomainObject.Predmet.OstaliListFormatedWithAdressOIB_1">
      <item>MIROSLAV LOVREKOVIĆ, OIB 99461552363, K. Heruca 81, 48260 Križevci</item>
    </derivirana_varijabla>
  </DomainObject.Predmet.OstaliListFormatedWithAdressOIB>
  <DomainObject.Predmet.OstaliListNazivFormated>
    <izvorni_sadrzaj>
      <item>MIROSLAV LOVREKOVIĆ</item>
    </izvorni_sadrzaj>
    <derivirana_varijabla naziv="DomainObject.Predmet.OstaliListNazivFormated_1">
      <item>MIROSLAV LOVREKOVIĆ</item>
    </derivirana_varijabla>
  </DomainObject.Predmet.OstaliListNazivFormated>
  <DomainObject.Predmet.OstaliListNazivFormatedOIB>
    <izvorni_sadrzaj>
      <item>MIROSLAV LOVREKOVIĆ, OIB 99461552363</item>
    </izvorni_sadrzaj>
    <derivirana_varijabla naziv="DomainObject.Predmet.OstaliListNazivFormatedOIB_1">
      <item>MIROSLAV LOVREKOVIĆ, OIB 99461552363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VINOGRADARSTVO BENKEK proizvodnja vina, turizam i usluge, d.o.o.</item>
      <item>MIROSLAV LOVREKOVIĆ</item>
    </izvorni_sadrzaj>
    <derivirana_varijabla naziv="DomainObject.Predmet.SudioniciListNaziv_1">
      <item>FINANCIJSKA AGENCIJA / REGIONALNI CENTAR ZAGREB Nagodbeno vijeće</item>
      <item>VINOGRADARSTVO BENKEK proizvodnja vina, turizam i usluge, d.o.o.</item>
      <item>MIROSLAV LOVREKOVIĆ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</izvorni_sadrzaj>
    <derivirana_varijabla naziv="DomainObject.Predmet.SudioniciListAdressOIB_1"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76288657563</item>
      <item>, OIB 99461552363</item>
    </izvorni_sadrzaj>
    <derivirana_varijabla naziv="DomainObject.Predmet.SudioniciListNazivOIB_1">
      <item>, OIB null</item>
      <item>, OIB 76288657563</item>
      <item>, OIB 99461552363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1873</properties:Characters>
  <properties:Lines>64</properties:Lines>
  <properties:Paragraphs>25</properties:Paragraphs>
  <properties:TotalTime>11</properties:TotalTime>
  <properties:ScaleCrop>false</properties:ScaleCrop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dcterms:modified xmlns:xsi="http://www.w3.org/2001/XMLSchema-instance" xsi:type="dcterms:W3CDTF">2015-12-21T12:41:00Z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