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043c4" w14:paraId="c9043c4" w:rsidRDefault="00FE7602" w:rsidP="00857549" w:rsidR="00857549" w:rsidRPr="008605C2">
      <w:pPr>
        <w15:collapsed w:val="false"/>
        <w:rPr>
          <w:rFonts w:hAnsi="Times New Roman" w:ascii="Times New Roman"/>
          <w:color w:val="auto"/>
          <w:sz w:val="24"/>
          <w:szCs w:val="24"/>
          <w:lang w:val="pl-PL"/>
        </w:rPr>
      </w:pPr>
      <w:bookmarkStart w:name="_GoBack" w:id="0"/>
      <w:bookmarkEnd w:id="0"/>
      <w:r w:rsidRPr="008605C2">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8605C2">
      <w:pPr>
        <w:rPr>
          <w:rFonts w:hAnsi="Times New Roman" w:ascii="Times New Roman"/>
          <w:color w:val="auto"/>
          <w:sz w:val="24"/>
          <w:szCs w:val="24"/>
          <w:lang w:val="pl-PL"/>
        </w:rPr>
      </w:pPr>
    </w:p>
    <w:p w:rsidRDefault="00857549" w:rsidP="00857549" w:rsidR="00857549" w:rsidRPr="008605C2">
      <w:pPr>
        <w:rPr>
          <w:rFonts w:hAnsi="Times New Roman" w:ascii="Times New Roman"/>
          <w:color w:val="auto"/>
          <w:sz w:val="24"/>
          <w:szCs w:val="24"/>
          <w:lang w:val="pl-PL"/>
        </w:rPr>
      </w:pPr>
      <w:r w:rsidRPr="008605C2">
        <w:rPr>
          <w:rFonts w:hAnsi="Times New Roman" w:ascii="Times New Roman"/>
          <w:color w:val="auto"/>
          <w:sz w:val="24"/>
          <w:szCs w:val="24"/>
          <w:lang w:val="pl-PL"/>
        </w:rPr>
        <w:t>REPUBLIKA HRVATSKA</w:t>
      </w:r>
    </w:p>
    <w:p w:rsidRDefault="00857549" w:rsidP="00857549" w:rsidR="00857549" w:rsidRPr="008605C2">
      <w:pPr>
        <w:rPr>
          <w:rFonts w:hAnsi="Times New Roman" w:ascii="Times New Roman"/>
          <w:color w:val="auto"/>
          <w:sz w:val="24"/>
          <w:szCs w:val="24"/>
          <w:lang w:val="pl-PL"/>
        </w:rPr>
      </w:pPr>
      <w:r w:rsidRPr="008605C2">
        <w:rPr>
          <w:rFonts w:hAnsi="Times New Roman" w:ascii="Times New Roman"/>
          <w:color w:val="auto"/>
          <w:sz w:val="24"/>
          <w:szCs w:val="24"/>
          <w:lang w:val="pl-PL"/>
        </w:rPr>
        <w:t>TRGOVAČKI SUD U ZAGREBU</w:t>
      </w:r>
    </w:p>
    <w:p w:rsidRDefault="00857549" w:rsidP="00857549" w:rsidR="00857549" w:rsidRPr="008605C2">
      <w:pPr>
        <w:jc w:val="both"/>
        <w:rPr>
          <w:rFonts w:hAnsi="Times New Roman" w:ascii="Times New Roman"/>
          <w:color w:val="auto"/>
          <w:sz w:val="24"/>
          <w:szCs w:val="24"/>
          <w:lang w:val="pl-PL"/>
        </w:rPr>
      </w:pPr>
      <w:r w:rsidRPr="008605C2">
        <w:rPr>
          <w:rFonts w:hAnsi="Times New Roman" w:ascii="Times New Roman"/>
          <w:color w:val="auto"/>
          <w:sz w:val="24"/>
          <w:szCs w:val="24"/>
          <w:lang w:val="hr-HR"/>
        </w:rPr>
        <w:t>Zagreb, Amruševa 2/II</w:t>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pl-PL"/>
        </w:rPr>
        <w:tab/>
      </w:r>
      <w:r w:rsidRPr="008605C2">
        <w:rPr>
          <w:rFonts w:hAnsi="Times New Roman" w:ascii="Times New Roman"/>
          <w:color w:val="auto"/>
          <w:sz w:val="24"/>
          <w:szCs w:val="24"/>
          <w:lang w:val="pl-PL"/>
        </w:rPr>
        <w:tab/>
      </w:r>
      <w:r w:rsidRPr="008605C2">
        <w:rPr>
          <w:rFonts w:hAnsi="Times New Roman" w:ascii="Times New Roman"/>
          <w:color w:val="auto"/>
          <w:sz w:val="24"/>
          <w:szCs w:val="24"/>
          <w:lang w:val="pl-PL"/>
        </w:rPr>
        <w:tab/>
      </w:r>
      <w:r w:rsidRPr="008605C2">
        <w:rPr>
          <w:rFonts w:hAnsi="Times New Roman" w:ascii="Times New Roman"/>
          <w:color w:val="auto"/>
          <w:sz w:val="24"/>
          <w:szCs w:val="24"/>
          <w:lang w:val="pl-PL"/>
        </w:rPr>
        <w:tab/>
      </w:r>
      <w:r w:rsidRPr="008605C2">
        <w:rPr>
          <w:rFonts w:hAnsi="Times New Roman" w:ascii="Times New Roman"/>
          <w:color w:val="auto"/>
          <w:sz w:val="24"/>
          <w:szCs w:val="24"/>
          <w:lang w:val="pl-PL"/>
        </w:rPr>
        <w:tab/>
        <w:t>7 St-</w:t>
      </w:r>
      <w:r w:rsidR="00FE7602" w:rsidRPr="008605C2">
        <w:rPr>
          <w:rFonts w:hAnsi="Times New Roman" w:ascii="Times New Roman"/>
          <w:color w:val="auto"/>
          <w:sz w:val="24"/>
          <w:szCs w:val="24"/>
          <w:lang w:val="pl-PL"/>
        </w:rPr>
        <w:t>114/15</w:t>
      </w:r>
    </w:p>
    <w:p w:rsidRDefault="00857549" w:rsidP="00857549" w:rsidR="00857549" w:rsidRPr="008605C2">
      <w:pPr>
        <w:jc w:val="both"/>
        <w:rPr>
          <w:rFonts w:hAnsi="Times New Roman" w:ascii="Times New Roman"/>
          <w:color w:val="auto"/>
          <w:sz w:val="24"/>
          <w:szCs w:val="24"/>
          <w:lang w:val="pl-PL"/>
        </w:rPr>
      </w:pPr>
    </w:p>
    <w:p w:rsidRDefault="00857549" w:rsidP="00857549" w:rsidR="00857549" w:rsidRPr="008605C2">
      <w:pPr>
        <w:jc w:val="center"/>
        <w:rPr>
          <w:rFonts w:hAnsi="Times New Roman" w:ascii="Times New Roman"/>
          <w:color w:val="auto"/>
          <w:sz w:val="24"/>
          <w:szCs w:val="24"/>
          <w:lang w:val="pl-PL"/>
        </w:rPr>
      </w:pPr>
      <w:r w:rsidRPr="008605C2">
        <w:rPr>
          <w:rFonts w:hAnsi="Times New Roman" w:ascii="Times New Roman"/>
          <w:color w:val="auto"/>
          <w:sz w:val="24"/>
          <w:szCs w:val="24"/>
          <w:lang w:val="pl-PL"/>
        </w:rPr>
        <w:t>R E P U B L I K A  H R V A T S K A</w:t>
      </w:r>
    </w:p>
    <w:p w:rsidRDefault="00857549" w:rsidP="00857549" w:rsidR="00857549" w:rsidRPr="008605C2">
      <w:pPr>
        <w:jc w:val="center"/>
        <w:rPr>
          <w:rFonts w:hAnsi="Times New Roman" w:ascii="Times New Roman"/>
          <w:color w:val="auto"/>
          <w:sz w:val="24"/>
          <w:szCs w:val="24"/>
          <w:lang w:val="pl-PL"/>
        </w:rPr>
      </w:pPr>
      <w:r w:rsidRPr="008605C2">
        <w:rPr>
          <w:rFonts w:hAnsi="Times New Roman" w:ascii="Times New Roman"/>
          <w:color w:val="auto"/>
          <w:sz w:val="24"/>
          <w:szCs w:val="24"/>
          <w:lang w:val="pl-PL"/>
        </w:rPr>
        <w:t>R J E Š E N J E</w:t>
      </w:r>
    </w:p>
    <w:p w:rsidRDefault="00857549" w:rsidP="00857549" w:rsidR="00857549" w:rsidRPr="008605C2">
      <w:pPr>
        <w:jc w:val="center"/>
        <w:rPr>
          <w:rFonts w:hAnsi="Times New Roman" w:ascii="Times New Roman"/>
          <w:color w:val="auto"/>
          <w:sz w:val="24"/>
          <w:szCs w:val="24"/>
          <w:lang w:val="pl-PL"/>
        </w:rPr>
      </w:pPr>
    </w:p>
    <w:p w:rsidRDefault="00857549" w:rsidP="00857549" w:rsidR="00857549" w:rsidRPr="008605C2">
      <w:pPr>
        <w:jc w:val="both"/>
        <w:rPr>
          <w:rFonts w:hAnsi="Times New Roman" w:ascii="Times New Roman"/>
          <w:color w:val="auto"/>
          <w:sz w:val="24"/>
          <w:szCs w:val="24"/>
        </w:rPr>
      </w:pPr>
      <w:r w:rsidRPr="008605C2">
        <w:rPr>
          <w:rFonts w:hAnsi="Times New Roman" w:ascii="Times New Roman"/>
          <w:color w:val="auto"/>
          <w:sz w:val="24"/>
          <w:szCs w:val="24"/>
          <w:lang w:val="pl-PL"/>
        </w:rPr>
        <w:tab/>
        <w:t>TRGOVAČKI SUD U ZAGREBU po sucu pojedincu Vesni Malenica kao stečajnom sucu u prethodnom postupku radi utvrđivanja uvjeta za o</w:t>
      </w:r>
      <w:r w:rsidR="00FE7602" w:rsidRPr="008605C2">
        <w:rPr>
          <w:rFonts w:hAnsi="Times New Roman" w:ascii="Times New Roman"/>
          <w:color w:val="auto"/>
          <w:sz w:val="24"/>
          <w:szCs w:val="24"/>
          <w:lang w:val="pl-PL"/>
        </w:rPr>
        <w:t>tvaranje stečajnog postupka nad</w:t>
      </w:r>
      <w:r w:rsidR="00FE7602" w:rsidRPr="008605C2">
        <w:rPr>
          <w:rFonts w:hAnsi="Times New Roman" w:ascii="Times New Roman"/>
          <w:color w:val="auto"/>
          <w:sz w:val="24"/>
          <w:szCs w:val="24"/>
        </w:rPr>
        <w:t xml:space="preserve"> </w:t>
      </w:r>
      <w:r w:rsidR="00FE7602" w:rsidRPr="008605C2">
        <w:rPr>
          <w:rFonts w:hAnsi="Times New Roman" w:ascii="Times New Roman"/>
          <w:color w:val="auto"/>
          <w:sz w:val="24"/>
          <w:szCs w:val="24"/>
          <w:lang w:val="pl-PL"/>
        </w:rPr>
        <w:t>imovinom du</w:t>
      </w:r>
      <w:r w:rsidR="00FE7602" w:rsidRPr="008605C2">
        <w:rPr>
          <w:rFonts w:hAnsi="Times New Roman" w:ascii="Times New Roman"/>
          <w:color w:val="auto"/>
          <w:sz w:val="24"/>
          <w:szCs w:val="24"/>
        </w:rPr>
        <w:t>ž</w:t>
      </w:r>
      <w:r w:rsidR="00FE7602" w:rsidRPr="008605C2">
        <w:rPr>
          <w:rFonts w:hAnsi="Times New Roman" w:ascii="Times New Roman"/>
          <w:color w:val="auto"/>
          <w:sz w:val="24"/>
          <w:szCs w:val="24"/>
          <w:lang w:val="pl-PL"/>
        </w:rPr>
        <w:t>nika</w:t>
      </w:r>
      <w:r w:rsidR="00FE7602" w:rsidRPr="008605C2">
        <w:rPr>
          <w:rFonts w:hAnsi="Times New Roman" w:ascii="Times New Roman"/>
          <w:color w:val="auto"/>
          <w:sz w:val="24"/>
          <w:szCs w:val="24"/>
        </w:rPr>
        <w:t xml:space="preserve"> pojedinca Dragutin Cvrtila vlasnik "TECNIPLAST-INST" uslužno proizvodni obrt, Zagreb, Marijana Radev 8, OIB 02402558977, 16. studenog 2015.</w:t>
      </w:r>
    </w:p>
    <w:p w:rsidRDefault="008D1835" w:rsidP="00857549" w:rsidR="008D1835" w:rsidRPr="008605C2">
      <w:pPr>
        <w:jc w:val="both"/>
        <w:rPr>
          <w:rFonts w:hAnsi="Times New Roman" w:ascii="Times New Roman"/>
          <w:color w:val="auto"/>
          <w:sz w:val="24"/>
          <w:szCs w:val="24"/>
          <w:lang w:val="pl-PL"/>
        </w:rPr>
      </w:pPr>
    </w:p>
    <w:p w:rsidRDefault="00857549" w:rsidP="00857549" w:rsidR="00857549" w:rsidRPr="008605C2">
      <w:pPr>
        <w:jc w:val="center"/>
        <w:rPr>
          <w:rFonts w:hAnsi="Times New Roman" w:ascii="Times New Roman"/>
          <w:color w:val="auto"/>
          <w:sz w:val="24"/>
          <w:szCs w:val="24"/>
          <w:lang w:val="hr-HR"/>
        </w:rPr>
      </w:pPr>
      <w:r w:rsidRPr="008605C2">
        <w:rPr>
          <w:rFonts w:hAnsi="Times New Roman" w:ascii="Times New Roman"/>
          <w:color w:val="auto"/>
          <w:sz w:val="24"/>
          <w:szCs w:val="24"/>
          <w:lang w:val="hr-HR"/>
        </w:rPr>
        <w:t>r i j e š i o  j e</w:t>
      </w:r>
    </w:p>
    <w:p w:rsidRDefault="00857549" w:rsidP="00857549" w:rsidR="00857549" w:rsidRPr="008605C2">
      <w:pPr>
        <w:rPr>
          <w:rFonts w:hAnsi="Times New Roman" w:ascii="Times New Roman"/>
          <w:color w:val="auto"/>
          <w:sz w:val="24"/>
          <w:szCs w:val="24"/>
          <w:lang w:val="hr-HR"/>
        </w:rPr>
      </w:pPr>
    </w:p>
    <w:p w:rsidRDefault="00857549" w:rsidP="00857549" w:rsidR="00857549" w:rsidRPr="008605C2">
      <w:pPr>
        <w:jc w:val="both"/>
        <w:rPr>
          <w:rFonts w:hAnsi="Times New Roman" w:ascii="Times New Roman"/>
          <w:color w:val="auto"/>
          <w:sz w:val="24"/>
          <w:szCs w:val="24"/>
          <w:lang w:val="hr-HR"/>
        </w:rPr>
      </w:pPr>
      <w:r w:rsidRPr="008605C2">
        <w:rPr>
          <w:rFonts w:hAnsi="Times New Roman" w:ascii="Times New Roman"/>
          <w:color w:val="auto"/>
          <w:sz w:val="24"/>
          <w:szCs w:val="24"/>
          <w:lang w:val="hr-HR"/>
        </w:rPr>
        <w:tab/>
        <w:t xml:space="preserve">1. </w:t>
      </w:r>
      <w:r w:rsidRPr="008605C2">
        <w:rPr>
          <w:rFonts w:hAnsi="Times New Roman" w:ascii="Times New Roman"/>
          <w:color w:val="auto"/>
          <w:sz w:val="24"/>
          <w:szCs w:val="24"/>
          <w:lang w:val="pl-PL"/>
        </w:rPr>
        <w:t>Otvara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se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ste</w:t>
      </w:r>
      <w:r w:rsidRPr="008605C2">
        <w:rPr>
          <w:rFonts w:hAnsi="Times New Roman" w:ascii="Times New Roman"/>
          <w:color w:val="auto"/>
          <w:sz w:val="24"/>
          <w:szCs w:val="24"/>
          <w:lang w:val="hr-HR"/>
        </w:rPr>
        <w:t>č</w:t>
      </w:r>
      <w:r w:rsidRPr="008605C2">
        <w:rPr>
          <w:rFonts w:hAnsi="Times New Roman" w:ascii="Times New Roman"/>
          <w:color w:val="auto"/>
          <w:sz w:val="24"/>
          <w:szCs w:val="24"/>
          <w:lang w:val="pl-PL"/>
        </w:rPr>
        <w:t>ajni</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postupak</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nad</w:t>
      </w:r>
      <w:r w:rsidR="00FE7602" w:rsidRPr="008605C2">
        <w:rPr>
          <w:rFonts w:hAnsi="Times New Roman" w:ascii="Times New Roman"/>
          <w:color w:val="auto"/>
          <w:sz w:val="24"/>
          <w:szCs w:val="24"/>
        </w:rPr>
        <w:t xml:space="preserve"> </w:t>
      </w:r>
      <w:r w:rsidR="00FE7602" w:rsidRPr="008605C2">
        <w:rPr>
          <w:rFonts w:hAnsi="Times New Roman" w:ascii="Times New Roman"/>
          <w:color w:val="auto"/>
          <w:sz w:val="24"/>
          <w:szCs w:val="24"/>
          <w:lang w:val="pl-PL"/>
        </w:rPr>
        <w:t>imovinom du</w:t>
      </w:r>
      <w:r w:rsidR="00FE7602" w:rsidRPr="008605C2">
        <w:rPr>
          <w:rFonts w:hAnsi="Times New Roman" w:ascii="Times New Roman"/>
          <w:color w:val="auto"/>
          <w:sz w:val="24"/>
          <w:szCs w:val="24"/>
        </w:rPr>
        <w:t>ž</w:t>
      </w:r>
      <w:r w:rsidR="00FE7602" w:rsidRPr="008605C2">
        <w:rPr>
          <w:rFonts w:hAnsi="Times New Roman" w:ascii="Times New Roman"/>
          <w:color w:val="auto"/>
          <w:sz w:val="24"/>
          <w:szCs w:val="24"/>
          <w:lang w:val="pl-PL"/>
        </w:rPr>
        <w:t>nika</w:t>
      </w:r>
      <w:r w:rsidR="00FE7602" w:rsidRPr="008605C2">
        <w:rPr>
          <w:rFonts w:hAnsi="Times New Roman" w:ascii="Times New Roman"/>
          <w:color w:val="auto"/>
          <w:sz w:val="24"/>
          <w:szCs w:val="24"/>
        </w:rPr>
        <w:t xml:space="preserve"> pojedinca Dragutin Cvrtila vlasnik "TECNIPLAST-INST" uslužno proizvodni obrt, Zagreb, Marijana Radev 8, OIB 02402558977</w:t>
      </w:r>
      <w:r w:rsidRPr="008605C2">
        <w:rPr>
          <w:rFonts w:hAnsi="Times New Roman" w:ascii="Times New Roman"/>
          <w:color w:val="auto"/>
          <w:sz w:val="24"/>
          <w:szCs w:val="24"/>
          <w:lang w:val="hr-HR"/>
        </w:rPr>
        <w:t>.</w:t>
      </w:r>
    </w:p>
    <w:p w:rsidRDefault="00857549" w:rsidP="00857549" w:rsidR="00857549" w:rsidRPr="008605C2">
      <w:pPr>
        <w:jc w:val="both"/>
        <w:rPr>
          <w:rFonts w:hAnsi="Times New Roman" w:ascii="Times New Roman"/>
          <w:color w:val="auto"/>
          <w:sz w:val="24"/>
          <w:szCs w:val="24"/>
          <w:lang w:val="pl-PL"/>
        </w:rPr>
      </w:pPr>
      <w:r w:rsidRPr="008605C2">
        <w:rPr>
          <w:rFonts w:hAnsi="Times New Roman" w:ascii="Times New Roman"/>
          <w:color w:val="auto"/>
          <w:sz w:val="24"/>
          <w:szCs w:val="24"/>
          <w:lang w:val="hr-HR"/>
        </w:rPr>
        <w:tab/>
      </w:r>
      <w:r w:rsidRPr="008605C2">
        <w:rPr>
          <w:rFonts w:hAnsi="Times New Roman" w:ascii="Times New Roman"/>
          <w:color w:val="auto"/>
          <w:sz w:val="24"/>
          <w:szCs w:val="24"/>
          <w:lang w:val="pl-PL"/>
        </w:rPr>
        <w:t xml:space="preserve">2. Za stečajnog upravitelja imenuje se </w:t>
      </w:r>
      <w:r w:rsidR="00FE7602" w:rsidRPr="008605C2">
        <w:rPr>
          <w:rFonts w:hAnsi="Times New Roman" w:ascii="Times New Roman"/>
          <w:color w:val="auto"/>
          <w:sz w:val="24"/>
          <w:szCs w:val="24"/>
          <w:lang w:val="en-US"/>
        </w:rPr>
        <w:t xml:space="preserve">Martina Grgec </w:t>
      </w:r>
      <w:r w:rsidR="00FE7602" w:rsidRPr="008605C2">
        <w:rPr>
          <w:rFonts w:hAnsi="Times New Roman" w:ascii="Times New Roman"/>
          <w:color w:val="auto"/>
          <w:sz w:val="24"/>
          <w:szCs w:val="24"/>
          <w:lang w:val="pl-PL"/>
        </w:rPr>
        <w:t xml:space="preserve">odvjetnica iz Zagreba, Bukovačka cesta 51, OIB </w:t>
      </w:r>
      <w:r w:rsidR="00FE7602" w:rsidRPr="008605C2">
        <w:rPr>
          <w:rFonts w:hAnsi="Times New Roman" w:ascii="Times New Roman"/>
          <w:color w:val="auto"/>
          <w:sz w:val="24"/>
          <w:szCs w:val="24"/>
        </w:rPr>
        <w:t>88481884644</w:t>
      </w:r>
      <w:r w:rsidRPr="008605C2">
        <w:rPr>
          <w:rFonts w:hAnsi="Times New Roman" w:ascii="Times New Roman"/>
          <w:color w:val="auto"/>
          <w:sz w:val="24"/>
          <w:szCs w:val="24"/>
          <w:lang w:val="pl-PL"/>
        </w:rPr>
        <w:t>.</w:t>
      </w:r>
    </w:p>
    <w:p w:rsidRDefault="00857549" w:rsidP="00857549" w:rsidR="00857549" w:rsidRPr="008605C2">
      <w:pPr>
        <w:jc w:val="both"/>
        <w:rPr>
          <w:rFonts w:hAnsi="Times New Roman" w:ascii="Times New Roman"/>
          <w:color w:val="auto"/>
          <w:sz w:val="24"/>
          <w:szCs w:val="24"/>
          <w:lang w:val="hr-HR"/>
        </w:rPr>
      </w:pPr>
      <w:r w:rsidRPr="008605C2">
        <w:rPr>
          <w:rFonts w:hAnsi="Times New Roman" w:ascii="Times New Roman"/>
          <w:b/>
          <w:color w:val="auto"/>
          <w:sz w:val="24"/>
          <w:szCs w:val="24"/>
          <w:lang w:val="pl-PL"/>
        </w:rPr>
        <w:tab/>
      </w:r>
      <w:r w:rsidRPr="008605C2">
        <w:rPr>
          <w:rFonts w:hAnsi="Times New Roman" w:ascii="Times New Roman"/>
          <w:color w:val="auto"/>
          <w:sz w:val="24"/>
          <w:szCs w:val="24"/>
          <w:lang w:val="hr-HR"/>
        </w:rPr>
        <w:t xml:space="preserve">3. </w:t>
      </w:r>
      <w:r w:rsidRPr="008605C2">
        <w:rPr>
          <w:rFonts w:hAnsi="Times New Roman" w:ascii="Times New Roman"/>
          <w:color w:val="auto"/>
          <w:sz w:val="24"/>
          <w:szCs w:val="24"/>
          <w:lang w:val="pl-PL"/>
        </w:rPr>
        <w:t>Pozivaju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se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vjerovnici</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vi</w:t>
      </w:r>
      <w:r w:rsidRPr="008605C2">
        <w:rPr>
          <w:rFonts w:hAnsi="Times New Roman" w:ascii="Times New Roman"/>
          <w:color w:val="auto"/>
          <w:sz w:val="24"/>
          <w:szCs w:val="24"/>
          <w:lang w:val="hr-HR"/>
        </w:rPr>
        <w:t>š</w:t>
      </w:r>
      <w:r w:rsidRPr="008605C2">
        <w:rPr>
          <w:rFonts w:hAnsi="Times New Roman" w:ascii="Times New Roman"/>
          <w:color w:val="auto"/>
          <w:sz w:val="24"/>
          <w:szCs w:val="24"/>
          <w:lang w:val="pl-PL"/>
        </w:rPr>
        <w:t>ih</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isplatnih</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redova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da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roku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od</w:t>
      </w:r>
      <w:r w:rsidRPr="008605C2">
        <w:rPr>
          <w:rFonts w:hAnsi="Times New Roman" w:ascii="Times New Roman"/>
          <w:color w:val="auto"/>
          <w:sz w:val="24"/>
          <w:szCs w:val="24"/>
          <w:lang w:val="hr-HR"/>
        </w:rPr>
        <w:t xml:space="preserve">  30 </w:t>
      </w:r>
      <w:r w:rsidRPr="008605C2">
        <w:rPr>
          <w:rFonts w:hAnsi="Times New Roman" w:ascii="Times New Roman"/>
          <w:color w:val="auto"/>
          <w:sz w:val="24"/>
          <w:szCs w:val="24"/>
          <w:lang w:val="pl-PL"/>
        </w:rPr>
        <w:t>dana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od</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isteka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osmog</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dana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od</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dana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objave</w:t>
      </w:r>
      <w:r w:rsidR="00FE7602" w:rsidRPr="008605C2">
        <w:rPr>
          <w:rFonts w:hAnsi="Times New Roman" w:ascii="Times New Roman"/>
          <w:color w:val="auto"/>
          <w:sz w:val="24"/>
          <w:szCs w:val="24"/>
          <w:lang w:val="pl-PL"/>
        </w:rPr>
        <w:t xml:space="preserve"> ovog rješenja na e-oglasnoj ploči</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prijave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svoje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tra</w:t>
      </w:r>
      <w:r w:rsidRPr="008605C2">
        <w:rPr>
          <w:rFonts w:hAnsi="Times New Roman" w:ascii="Times New Roman"/>
          <w:color w:val="auto"/>
          <w:sz w:val="24"/>
          <w:szCs w:val="24"/>
          <w:lang w:val="hr-HR"/>
        </w:rPr>
        <w:t>ž</w:t>
      </w:r>
      <w:r w:rsidRPr="008605C2">
        <w:rPr>
          <w:rFonts w:hAnsi="Times New Roman" w:ascii="Times New Roman"/>
          <w:color w:val="auto"/>
          <w:sz w:val="24"/>
          <w:szCs w:val="24"/>
          <w:lang w:val="pl-PL"/>
        </w:rPr>
        <w:t>bine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ste</w:t>
      </w:r>
      <w:r w:rsidRPr="008605C2">
        <w:rPr>
          <w:rFonts w:hAnsi="Times New Roman" w:ascii="Times New Roman"/>
          <w:color w:val="auto"/>
          <w:sz w:val="24"/>
          <w:szCs w:val="24"/>
          <w:lang w:val="hr-HR"/>
        </w:rPr>
        <w:t>č</w:t>
      </w:r>
      <w:r w:rsidRPr="008605C2">
        <w:rPr>
          <w:rFonts w:hAnsi="Times New Roman" w:ascii="Times New Roman"/>
          <w:color w:val="auto"/>
          <w:sz w:val="24"/>
          <w:szCs w:val="24"/>
          <w:lang w:val="pl-PL"/>
        </w:rPr>
        <w:t>ajnom</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upravitelju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skladu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s</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odredbom</w:t>
      </w:r>
      <w:r w:rsidRPr="008605C2">
        <w:rPr>
          <w:rFonts w:hAnsi="Times New Roman" w:ascii="Times New Roman"/>
          <w:color w:val="auto"/>
          <w:sz w:val="24"/>
          <w:szCs w:val="24"/>
          <w:lang w:val="hr-HR"/>
        </w:rPr>
        <w:t xml:space="preserve"> č</w:t>
      </w:r>
      <w:r w:rsidRPr="008605C2">
        <w:rPr>
          <w:rFonts w:hAnsi="Times New Roman" w:ascii="Times New Roman"/>
          <w:color w:val="auto"/>
          <w:sz w:val="24"/>
          <w:szCs w:val="24"/>
          <w:lang w:val="pl-PL"/>
        </w:rPr>
        <w:t>l</w:t>
      </w:r>
      <w:r w:rsidRPr="008605C2">
        <w:rPr>
          <w:rFonts w:hAnsi="Times New Roman" w:ascii="Times New Roman"/>
          <w:color w:val="auto"/>
          <w:sz w:val="24"/>
          <w:szCs w:val="24"/>
          <w:lang w:val="hr-HR"/>
        </w:rPr>
        <w:t xml:space="preserve">. 173 </w:t>
      </w:r>
      <w:r w:rsidRPr="008605C2">
        <w:rPr>
          <w:rFonts w:hAnsi="Times New Roman" w:ascii="Times New Roman"/>
          <w:color w:val="auto"/>
          <w:sz w:val="24"/>
          <w:szCs w:val="24"/>
          <w:lang w:val="pl-PL"/>
        </w:rPr>
        <w:t>Ste</w:t>
      </w:r>
      <w:r w:rsidRPr="008605C2">
        <w:rPr>
          <w:rFonts w:hAnsi="Times New Roman" w:ascii="Times New Roman"/>
          <w:color w:val="auto"/>
          <w:sz w:val="24"/>
          <w:szCs w:val="24"/>
          <w:lang w:val="hr-HR"/>
        </w:rPr>
        <w:t>č</w:t>
      </w:r>
      <w:r w:rsidRPr="008605C2">
        <w:rPr>
          <w:rFonts w:hAnsi="Times New Roman" w:ascii="Times New Roman"/>
          <w:color w:val="auto"/>
          <w:sz w:val="24"/>
          <w:szCs w:val="24"/>
          <w:lang w:val="pl-PL"/>
        </w:rPr>
        <w:t>ajnog</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zakona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te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dostave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dokaz</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uplati</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pristojbe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za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prijavu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tra</w:t>
      </w:r>
      <w:r w:rsidRPr="008605C2">
        <w:rPr>
          <w:rFonts w:hAnsi="Times New Roman" w:ascii="Times New Roman"/>
          <w:color w:val="auto"/>
          <w:sz w:val="24"/>
          <w:szCs w:val="24"/>
          <w:lang w:val="hr-HR"/>
        </w:rPr>
        <w:t>ž</w:t>
      </w:r>
      <w:r w:rsidRPr="008605C2">
        <w:rPr>
          <w:rFonts w:hAnsi="Times New Roman" w:ascii="Times New Roman"/>
          <w:color w:val="auto"/>
          <w:sz w:val="24"/>
          <w:szCs w:val="24"/>
          <w:lang w:val="pl-PL"/>
        </w:rPr>
        <w:t>bine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iznosu</w:t>
      </w:r>
      <w:r w:rsidRPr="008605C2">
        <w:rPr>
          <w:rFonts w:hAnsi="Times New Roman" w:ascii="Times New Roman"/>
          <w:color w:val="auto"/>
          <w:sz w:val="24"/>
          <w:szCs w:val="24"/>
          <w:lang w:val="hr-HR"/>
        </w:rPr>
        <w:t xml:space="preserve"> 2% </w:t>
      </w:r>
      <w:r w:rsidRPr="008605C2">
        <w:rPr>
          <w:rFonts w:hAnsi="Times New Roman" w:ascii="Times New Roman"/>
          <w:color w:val="auto"/>
          <w:sz w:val="24"/>
          <w:szCs w:val="24"/>
          <w:lang w:val="pl-PL"/>
        </w:rPr>
        <w:t>od</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prijavljene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tra</w:t>
      </w:r>
      <w:r w:rsidRPr="008605C2">
        <w:rPr>
          <w:rFonts w:hAnsi="Times New Roman" w:ascii="Times New Roman"/>
          <w:color w:val="auto"/>
          <w:sz w:val="24"/>
          <w:szCs w:val="24"/>
          <w:lang w:val="hr-HR"/>
        </w:rPr>
        <w:t>ž</w:t>
      </w:r>
      <w:r w:rsidRPr="008605C2">
        <w:rPr>
          <w:rFonts w:hAnsi="Times New Roman" w:ascii="Times New Roman"/>
          <w:color w:val="auto"/>
          <w:sz w:val="24"/>
          <w:szCs w:val="24"/>
          <w:lang w:val="pl-PL"/>
        </w:rPr>
        <w:t>bine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ali</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ne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vi</w:t>
      </w:r>
      <w:r w:rsidRPr="008605C2">
        <w:rPr>
          <w:rFonts w:hAnsi="Times New Roman" w:ascii="Times New Roman"/>
          <w:color w:val="auto"/>
          <w:sz w:val="24"/>
          <w:szCs w:val="24"/>
          <w:lang w:val="hr-HR"/>
        </w:rPr>
        <w:t>š</w:t>
      </w:r>
      <w:r w:rsidRPr="008605C2">
        <w:rPr>
          <w:rFonts w:hAnsi="Times New Roman" w:ascii="Times New Roman"/>
          <w:color w:val="auto"/>
          <w:sz w:val="24"/>
          <w:szCs w:val="24"/>
          <w:lang w:val="pl-PL"/>
        </w:rPr>
        <w:t>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od</w:t>
      </w:r>
      <w:r w:rsidRPr="008605C2">
        <w:rPr>
          <w:rFonts w:hAnsi="Times New Roman" w:ascii="Times New Roman"/>
          <w:color w:val="auto"/>
          <w:sz w:val="24"/>
          <w:szCs w:val="24"/>
          <w:lang w:val="hr-HR"/>
        </w:rPr>
        <w:t xml:space="preserve"> 500,00 </w:t>
      </w:r>
      <w:r w:rsidRPr="008605C2">
        <w:rPr>
          <w:rFonts w:hAnsi="Times New Roman" w:ascii="Times New Roman"/>
          <w:color w:val="auto"/>
          <w:sz w:val="24"/>
          <w:szCs w:val="24"/>
          <w:lang w:val="pl-PL"/>
        </w:rPr>
        <w:t>kn</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na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ra</w:t>
      </w:r>
      <w:r w:rsidRPr="008605C2">
        <w:rPr>
          <w:rFonts w:hAnsi="Times New Roman" w:ascii="Times New Roman"/>
          <w:color w:val="auto"/>
          <w:sz w:val="24"/>
          <w:szCs w:val="24"/>
          <w:lang w:val="hr-HR"/>
        </w:rPr>
        <w:t>č</w:t>
      </w:r>
      <w:r w:rsidRPr="008605C2">
        <w:rPr>
          <w:rFonts w:hAnsi="Times New Roman" w:ascii="Times New Roman"/>
          <w:color w:val="auto"/>
          <w:sz w:val="24"/>
          <w:szCs w:val="24"/>
          <w:lang w:val="pl-PL"/>
        </w:rPr>
        <w:t>un</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broj</w:t>
      </w:r>
      <w:r w:rsidRPr="008605C2">
        <w:rPr>
          <w:rFonts w:hAnsi="Times New Roman" w:ascii="Times New Roman"/>
          <w:color w:val="auto"/>
          <w:sz w:val="24"/>
          <w:szCs w:val="24"/>
          <w:lang w:val="hr-HR"/>
        </w:rPr>
        <w:t xml:space="preserve"> IBAN: HR1210010051863000160 </w:t>
      </w:r>
      <w:r w:rsidRPr="008605C2">
        <w:rPr>
          <w:rFonts w:hAnsi="Times New Roman" w:ascii="Times New Roman"/>
          <w:color w:val="auto"/>
          <w:sz w:val="24"/>
          <w:szCs w:val="24"/>
          <w:lang w:val="pl-PL"/>
        </w:rPr>
        <w:t>Dr</w:t>
      </w:r>
      <w:r w:rsidRPr="008605C2">
        <w:rPr>
          <w:rFonts w:hAnsi="Times New Roman" w:ascii="Times New Roman"/>
          <w:color w:val="auto"/>
          <w:sz w:val="24"/>
          <w:szCs w:val="24"/>
          <w:lang w:val="hr-HR"/>
        </w:rPr>
        <w:t>ž</w:t>
      </w:r>
      <w:r w:rsidRPr="008605C2">
        <w:rPr>
          <w:rFonts w:hAnsi="Times New Roman" w:ascii="Times New Roman"/>
          <w:color w:val="auto"/>
          <w:sz w:val="24"/>
          <w:szCs w:val="24"/>
          <w:lang w:val="pl-PL"/>
        </w:rPr>
        <w:t>avni</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prora</w:t>
      </w:r>
      <w:r w:rsidRPr="008605C2">
        <w:rPr>
          <w:rFonts w:hAnsi="Times New Roman" w:ascii="Times New Roman"/>
          <w:color w:val="auto"/>
          <w:sz w:val="24"/>
          <w:szCs w:val="24"/>
          <w:lang w:val="hr-HR"/>
        </w:rPr>
        <w:t>č</w:t>
      </w:r>
      <w:r w:rsidRPr="008605C2">
        <w:rPr>
          <w:rFonts w:hAnsi="Times New Roman" w:ascii="Times New Roman"/>
          <w:color w:val="auto"/>
          <w:sz w:val="24"/>
          <w:szCs w:val="24"/>
          <w:lang w:val="pl-PL"/>
        </w:rPr>
        <w:t>un</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model</w:t>
      </w:r>
      <w:r w:rsidRPr="008605C2">
        <w:rPr>
          <w:rFonts w:hAnsi="Times New Roman" w:ascii="Times New Roman"/>
          <w:color w:val="auto"/>
          <w:sz w:val="24"/>
          <w:szCs w:val="24"/>
          <w:lang w:val="hr-HR"/>
        </w:rPr>
        <w:t xml:space="preserve"> HR64, </w:t>
      </w:r>
      <w:r w:rsidRPr="008605C2">
        <w:rPr>
          <w:rFonts w:hAnsi="Times New Roman" w:ascii="Times New Roman"/>
          <w:color w:val="auto"/>
          <w:sz w:val="24"/>
          <w:szCs w:val="24"/>
          <w:lang w:val="pl-PL"/>
        </w:rPr>
        <w:t>poziv</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na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lang w:val="pl-PL"/>
        </w:rPr>
        <w:t>br</w:t>
      </w:r>
      <w:r w:rsidRPr="008605C2">
        <w:rPr>
          <w:rFonts w:hAnsi="Times New Roman" w:ascii="Times New Roman"/>
          <w:color w:val="auto"/>
          <w:sz w:val="24"/>
          <w:szCs w:val="24"/>
          <w:lang w:val="hr-HR"/>
        </w:rPr>
        <w:t xml:space="preserve">. 5045-20735- </w:t>
      </w:r>
      <w:r w:rsidR="00FE7602" w:rsidRPr="008605C2">
        <w:rPr>
          <w:rFonts w:hAnsi="Times New Roman" w:ascii="Times New Roman"/>
          <w:color w:val="auto"/>
          <w:sz w:val="24"/>
          <w:szCs w:val="24"/>
          <w:lang w:val="pl-PL"/>
        </w:rPr>
        <w:t>11415</w:t>
      </w:r>
      <w:r w:rsidRPr="008605C2">
        <w:rPr>
          <w:rFonts w:hAnsi="Times New Roman" w:ascii="Times New Roman"/>
          <w:color w:val="auto"/>
          <w:sz w:val="24"/>
          <w:szCs w:val="24"/>
          <w:lang w:val="pl-PL"/>
        </w:rPr>
        <w:t>.</w:t>
      </w:r>
    </w:p>
    <w:p w:rsidRDefault="00857549" w:rsidP="00857549" w:rsidR="00857549" w:rsidRPr="008605C2">
      <w:pPr>
        <w:jc w:val="both"/>
        <w:rPr>
          <w:rFonts w:hAnsi="Times New Roman" w:ascii="Times New Roman"/>
          <w:color w:val="auto"/>
          <w:sz w:val="24"/>
          <w:szCs w:val="24"/>
          <w:lang w:val="pl-PL"/>
        </w:rPr>
      </w:pPr>
      <w:r w:rsidRPr="008605C2">
        <w:rPr>
          <w:rFonts w:hAnsi="Times New Roman" w:ascii="Times New Roman"/>
          <w:color w:val="auto"/>
          <w:sz w:val="24"/>
          <w:szCs w:val="24"/>
          <w:lang w:val="pl-PL"/>
        </w:rPr>
        <w:tab/>
        <w:t xml:space="preserve">Prijave se podnose stečajnom upravitelju na adresu stečajnog upravitelja, </w:t>
      </w:r>
      <w:r w:rsidRPr="008605C2">
        <w:rPr>
          <w:rFonts w:hAnsi="Times New Roman" w:ascii="Times New Roman"/>
          <w:color w:val="auto"/>
          <w:sz w:val="24"/>
          <w:szCs w:val="24"/>
        </w:rPr>
        <w:t xml:space="preserve">Zagreb, </w:t>
      </w:r>
      <w:r w:rsidR="00FE7602" w:rsidRPr="008605C2">
        <w:rPr>
          <w:rFonts w:hAnsi="Times New Roman" w:ascii="Times New Roman"/>
          <w:color w:val="auto"/>
          <w:sz w:val="24"/>
          <w:szCs w:val="24"/>
        </w:rPr>
        <w:t>Bukovačka cesta 51</w:t>
      </w:r>
      <w:r w:rsidRPr="008605C2">
        <w:rPr>
          <w:rFonts w:hAnsi="Times New Roman" w:ascii="Times New Roman"/>
          <w:color w:val="auto"/>
          <w:sz w:val="24"/>
          <w:szCs w:val="24"/>
          <w:lang w:val="pl-PL"/>
        </w:rPr>
        <w:t xml:space="preserve">, u dva primjerka. </w:t>
      </w:r>
    </w:p>
    <w:p w:rsidRDefault="00857549" w:rsidP="00857549" w:rsidR="00857549" w:rsidRPr="008605C2">
      <w:pPr>
        <w:jc w:val="both"/>
        <w:rPr>
          <w:rFonts w:hAnsi="Times New Roman" w:ascii="Times New Roman"/>
          <w:color w:val="auto"/>
          <w:sz w:val="24"/>
          <w:szCs w:val="24"/>
        </w:rPr>
      </w:pPr>
      <w:r w:rsidRPr="008605C2">
        <w:rPr>
          <w:rFonts w:hAnsi="Times New Roman" w:ascii="Times New Roman"/>
          <w:color w:val="auto"/>
          <w:sz w:val="24"/>
          <w:szCs w:val="24"/>
          <w:lang w:val="pl-PL"/>
        </w:rPr>
        <w:tab/>
        <w:t>Prijavi s</w:t>
      </w:r>
      <w:r w:rsidRPr="008605C2">
        <w:rPr>
          <w:rFonts w:hAnsi="Times New Roman" w:ascii="Times New Roman"/>
          <w:color w:val="auto"/>
          <w:sz w:val="24"/>
          <w:szCs w:val="24"/>
        </w:rPr>
        <w:t>e u prijepisu prilažu isprave iz kojih tražbina proizlazi, odnosno kojima se dokazuje.</w:t>
      </w:r>
    </w:p>
    <w:p w:rsidRDefault="00857549" w:rsidP="00857549" w:rsidR="00857549" w:rsidRPr="008605C2">
      <w:pPr>
        <w:jc w:val="both"/>
        <w:rPr>
          <w:rFonts w:hAnsi="Times New Roman" w:ascii="Times New Roman"/>
          <w:color w:val="auto"/>
          <w:sz w:val="24"/>
          <w:szCs w:val="24"/>
        </w:rPr>
      </w:pPr>
      <w:r w:rsidRPr="008605C2">
        <w:rPr>
          <w:rFonts w:hAnsi="Times New Roman" w:ascii="Times New Roman"/>
          <w:color w:val="auto"/>
          <w:sz w:val="24"/>
          <w:szCs w:val="24"/>
        </w:rPr>
        <w:tab/>
        <w:t xml:space="preserve">4. Pozivaju se razlučni i izlučni vjerovnici da u istom roku iz točke 3. ovog rješenja, obavijeste stečajnog upravitelja o svojim pravima, sukladno odredbi čl. 173 st. 5 i st. 6 Stečajnog zakona. </w:t>
      </w:r>
    </w:p>
    <w:p w:rsidRDefault="00857549" w:rsidP="00857549" w:rsidR="00857549" w:rsidRPr="008605C2">
      <w:pPr>
        <w:jc w:val="both"/>
        <w:rPr>
          <w:rFonts w:hAnsi="Times New Roman" w:ascii="Times New Roman"/>
          <w:color w:val="auto"/>
          <w:sz w:val="24"/>
          <w:szCs w:val="24"/>
        </w:rPr>
      </w:pPr>
      <w:r w:rsidRPr="008605C2">
        <w:rPr>
          <w:rFonts w:hAnsi="Times New Roman" w:ascii="Times New Roman"/>
          <w:color w:val="auto"/>
          <w:sz w:val="24"/>
          <w:szCs w:val="24"/>
        </w:rPr>
        <w:tab/>
        <w:t>5. Pozivaju se dužnikovi dužnici da svoje obveze bez odgode ispunjavaju stečajnom upravitelju za stečajnog dužnika.</w:t>
      </w:r>
    </w:p>
    <w:p w:rsidRDefault="00857549" w:rsidP="00857549" w:rsidR="00F31008" w:rsidRPr="008605C2">
      <w:pPr>
        <w:jc w:val="both"/>
        <w:rPr>
          <w:rFonts w:hAnsi="Times New Roman" w:ascii="Times New Roman"/>
          <w:color w:val="auto"/>
          <w:sz w:val="24"/>
          <w:szCs w:val="24"/>
          <w:lang w:val="pl-PL"/>
        </w:rPr>
      </w:pPr>
      <w:r w:rsidRPr="008605C2">
        <w:rPr>
          <w:rFonts w:hAnsi="Times New Roman" w:ascii="Times New Roman"/>
          <w:color w:val="auto"/>
          <w:sz w:val="24"/>
          <w:szCs w:val="24"/>
        </w:rPr>
        <w:tab/>
      </w:r>
      <w:r w:rsidRPr="008605C2">
        <w:rPr>
          <w:rFonts w:hAnsi="Times New Roman" w:ascii="Times New Roman"/>
          <w:color w:val="auto"/>
          <w:sz w:val="24"/>
          <w:szCs w:val="24"/>
          <w:lang w:val="pl-PL"/>
        </w:rPr>
        <w:t>6. Otvaranje stečajnog postupka ima se upisa</w:t>
      </w:r>
      <w:r w:rsidR="00C0489D" w:rsidRPr="008605C2">
        <w:rPr>
          <w:rFonts w:hAnsi="Times New Roman" w:ascii="Times New Roman"/>
          <w:color w:val="auto"/>
          <w:sz w:val="24"/>
          <w:szCs w:val="24"/>
          <w:lang w:val="pl-PL"/>
        </w:rPr>
        <w:t>ti u sudski registar ovog suda,</w:t>
      </w:r>
      <w:r w:rsidRPr="008605C2">
        <w:rPr>
          <w:rFonts w:hAnsi="Times New Roman" w:ascii="Times New Roman"/>
          <w:color w:val="auto"/>
          <w:sz w:val="24"/>
          <w:szCs w:val="24"/>
          <w:lang w:val="pl-PL"/>
        </w:rPr>
        <w:t xml:space="preserve"> </w:t>
      </w:r>
      <w:r w:rsidR="00C0489D" w:rsidRPr="008605C2">
        <w:rPr>
          <w:rFonts w:hAnsi="Times New Roman" w:ascii="Times New Roman"/>
          <w:color w:val="auto"/>
          <w:sz w:val="24"/>
          <w:szCs w:val="24"/>
          <w:lang w:val="pl-PL"/>
        </w:rPr>
        <w:t xml:space="preserve"> u </w:t>
      </w:r>
      <w:r w:rsidRPr="008605C2">
        <w:rPr>
          <w:rFonts w:hAnsi="Times New Roman" w:ascii="Times New Roman"/>
          <w:color w:val="auto"/>
          <w:sz w:val="24"/>
          <w:szCs w:val="24"/>
          <w:lang w:val="pl-PL"/>
        </w:rPr>
        <w:t xml:space="preserve">zemljišnoknjižni odjel </w:t>
      </w:r>
      <w:r w:rsidR="00C0489D" w:rsidRPr="008605C2">
        <w:rPr>
          <w:rFonts w:hAnsi="Times New Roman" w:ascii="Times New Roman"/>
          <w:color w:val="auto"/>
          <w:sz w:val="24"/>
          <w:szCs w:val="24"/>
          <w:lang w:val="pl-PL"/>
        </w:rPr>
        <w:t>Općinskog građanskog suda u Zagrebu</w:t>
      </w:r>
      <w:r w:rsidR="00F31008" w:rsidRPr="008605C2">
        <w:rPr>
          <w:rFonts w:hAnsi="Times New Roman" w:ascii="Times New Roman"/>
          <w:color w:val="auto"/>
          <w:sz w:val="24"/>
          <w:szCs w:val="24"/>
          <w:lang w:val="pl-PL"/>
        </w:rPr>
        <w:t>.</w:t>
      </w:r>
    </w:p>
    <w:p w:rsidRDefault="00857549" w:rsidP="00F31008" w:rsidR="00F31008" w:rsidRPr="008605C2">
      <w:pPr>
        <w:jc w:val="both"/>
        <w:rPr>
          <w:rFonts w:hAnsi="Times New Roman" w:ascii="Times New Roman"/>
          <w:color w:val="auto"/>
          <w:sz w:val="24"/>
          <w:szCs w:val="24"/>
          <w:lang w:val="pl-PL"/>
        </w:rPr>
      </w:pPr>
      <w:r w:rsidRPr="008605C2">
        <w:rPr>
          <w:rFonts w:hAnsi="Times New Roman" w:ascii="Times New Roman"/>
          <w:color w:val="auto"/>
          <w:sz w:val="24"/>
          <w:szCs w:val="24"/>
          <w:lang w:val="pl-PL"/>
        </w:rPr>
        <w:tab/>
        <w:t>7. Nalaže se</w:t>
      </w:r>
      <w:r w:rsidR="00F31008" w:rsidRPr="008605C2">
        <w:rPr>
          <w:rFonts w:hAnsi="Times New Roman" w:ascii="Times New Roman"/>
          <w:color w:val="auto"/>
          <w:sz w:val="24"/>
          <w:szCs w:val="24"/>
          <w:lang w:val="pl-PL"/>
        </w:rPr>
        <w:t>:</w:t>
      </w:r>
    </w:p>
    <w:p w:rsidRDefault="00F31008" w:rsidP="00F31008" w:rsidR="00F31008"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t xml:space="preserve">a) </w:t>
      </w:r>
      <w:r w:rsidR="00857549" w:rsidRPr="008605C2">
        <w:rPr>
          <w:rFonts w:hAnsi="Times New Roman" w:ascii="Times New Roman"/>
          <w:color w:val="auto"/>
          <w:sz w:val="24"/>
          <w:szCs w:val="24"/>
          <w:lang w:val="pl-PL"/>
        </w:rPr>
        <w:t xml:space="preserve"> </w:t>
      </w:r>
      <w:r w:rsidR="00C0489D" w:rsidRPr="008605C2">
        <w:rPr>
          <w:rFonts w:hAnsi="Times New Roman" w:ascii="Times New Roman"/>
          <w:color w:val="auto"/>
          <w:sz w:val="24"/>
          <w:szCs w:val="24"/>
          <w:lang w:val="pl-PL"/>
        </w:rPr>
        <w:t>Općinskom građanskom sudu</w:t>
      </w:r>
      <w:r w:rsidR="00857549" w:rsidRPr="008605C2">
        <w:rPr>
          <w:rFonts w:hAnsi="Times New Roman" w:ascii="Times New Roman"/>
          <w:color w:val="auto"/>
          <w:sz w:val="24"/>
          <w:szCs w:val="24"/>
          <w:lang w:val="pl-PL"/>
        </w:rPr>
        <w:t xml:space="preserve"> u </w:t>
      </w:r>
      <w:r w:rsidR="00C0489D" w:rsidRPr="008605C2">
        <w:rPr>
          <w:rFonts w:hAnsi="Times New Roman" w:ascii="Times New Roman"/>
          <w:color w:val="auto"/>
          <w:sz w:val="24"/>
          <w:szCs w:val="24"/>
          <w:lang w:val="pl-PL"/>
        </w:rPr>
        <w:t xml:space="preserve">Zagrebu, zemljišnoknjižni odjel Zagreb, </w:t>
      </w:r>
      <w:r w:rsidR="00857549" w:rsidRPr="008605C2">
        <w:rPr>
          <w:rFonts w:hAnsi="Times New Roman" w:ascii="Times New Roman"/>
          <w:color w:val="auto"/>
          <w:sz w:val="24"/>
          <w:szCs w:val="24"/>
          <w:lang w:val="pl-PL"/>
        </w:rPr>
        <w:t>da izvrši upis činjenice otvaranja stečajnog postupka u zemljišnim knjigama u</w:t>
      </w:r>
      <w:r w:rsidRPr="008605C2">
        <w:rPr>
          <w:rFonts w:hAnsi="Times New Roman" w:ascii="Times New Roman"/>
          <w:color w:val="auto"/>
          <w:sz w:val="24"/>
          <w:szCs w:val="24"/>
          <w:lang w:val="pl-PL"/>
        </w:rPr>
        <w:t xml:space="preserve"> zk. ul. br. 100462, poduložak 30,  k. o. Vrapče Novo, u zk. ul. br. 100462, poduložak 31,  k. o. Vrapče Novo, u zk. ul. br. 100462, poduložak 50,  k. o. Vrapče Novo, </w:t>
      </w:r>
    </w:p>
    <w:p w:rsidRDefault="00F31008" w:rsidP="00F31008" w:rsidR="00F31008"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t>b) Općinskom sudu u Zlataru, zemljišnoknjižni odjel Zabok, da izvrši upis činjenice otvaranja stečajnog postupka u zemljišnim knjigama u zk. ul. br. 2322, k. o. Pustodol Začretski</w:t>
      </w:r>
    </w:p>
    <w:p w:rsidRDefault="00F31008" w:rsidP="00F31008" w:rsidR="00F31008"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lastRenderedPageBreak/>
        <w:t>c) Općinskom sudu u Novom Zagrebu, zemljišnoknjižni odjel Novi Zagreb, da izvrši upis činjenice otvaranja stečajnog postupka u zemljišnim knjigama u zk. ul. br. 1056, k. o. Desprim</w:t>
      </w:r>
      <w:r w:rsidRPr="008605C2">
        <w:rPr>
          <w:rFonts w:hAnsi="Times New Roman" w:ascii="Times New Roman"/>
          <w:color w:val="auto"/>
          <w:sz w:val="24"/>
          <w:szCs w:val="24"/>
          <w:lang w:val="pl-PL"/>
        </w:rPr>
        <w:tab/>
      </w:r>
    </w:p>
    <w:p w:rsidRDefault="00857549" w:rsidP="00857549" w:rsidR="00857549" w:rsidRPr="008605C2">
      <w:pPr>
        <w:jc w:val="both"/>
        <w:rPr>
          <w:rFonts w:hAnsi="Times New Roman" w:ascii="Times New Roman"/>
          <w:color w:val="auto"/>
          <w:sz w:val="24"/>
          <w:szCs w:val="24"/>
          <w:lang w:val="pl-PL"/>
        </w:rPr>
      </w:pPr>
      <w:r w:rsidRPr="008605C2">
        <w:rPr>
          <w:rFonts w:hAnsi="Times New Roman" w:ascii="Times New Roman"/>
          <w:color w:val="auto"/>
          <w:sz w:val="24"/>
          <w:szCs w:val="24"/>
          <w:lang w:val="pl-PL"/>
        </w:rPr>
        <w:tab/>
        <w:t xml:space="preserve">8. Stečajni postupak otvoren je </w:t>
      </w:r>
      <w:r w:rsidR="00F31008" w:rsidRPr="008605C2">
        <w:rPr>
          <w:rFonts w:hAnsi="Times New Roman" w:ascii="Times New Roman"/>
          <w:color w:val="auto"/>
          <w:sz w:val="24"/>
          <w:szCs w:val="24"/>
          <w:lang w:val="pl-PL"/>
        </w:rPr>
        <w:t>16. studenog 2015. u 1</w:t>
      </w:r>
      <w:r w:rsidR="009471FE">
        <w:rPr>
          <w:rFonts w:hAnsi="Times New Roman" w:ascii="Times New Roman"/>
          <w:color w:val="auto"/>
          <w:sz w:val="24"/>
          <w:szCs w:val="24"/>
          <w:lang w:val="pl-PL"/>
        </w:rPr>
        <w:t>5</w:t>
      </w:r>
      <w:r w:rsidRPr="008605C2">
        <w:rPr>
          <w:rFonts w:hAnsi="Times New Roman" w:ascii="Times New Roman"/>
          <w:color w:val="auto"/>
          <w:sz w:val="24"/>
          <w:szCs w:val="24"/>
          <w:lang w:val="pl-PL"/>
        </w:rPr>
        <w:t>,00 sati a rješenje o otvaranju stečajnog postupka stavit će se na e-oglasnu ploču istog dana.</w:t>
      </w:r>
    </w:p>
    <w:p w:rsidRDefault="00857549" w:rsidP="00857549" w:rsidR="00857549" w:rsidRPr="008605C2">
      <w:pPr>
        <w:jc w:val="both"/>
        <w:rPr>
          <w:rFonts w:hAnsi="Times New Roman" w:ascii="Times New Roman"/>
          <w:color w:val="auto"/>
          <w:sz w:val="24"/>
          <w:szCs w:val="24"/>
          <w:lang w:val="pl-PL"/>
        </w:rPr>
      </w:pPr>
      <w:r w:rsidRPr="008605C2">
        <w:rPr>
          <w:rFonts w:hAnsi="Times New Roman" w:ascii="Times New Roman"/>
          <w:color w:val="auto"/>
          <w:sz w:val="24"/>
          <w:szCs w:val="24"/>
          <w:lang w:val="pl-PL"/>
        </w:rPr>
        <w:tab/>
        <w:t xml:space="preserve">9. Ročište vjerovnika na kojem će se ispitati prijavljene tražbine (ispitno ročište) određuje  se za dan </w:t>
      </w:r>
      <w:r w:rsidR="00FE7602" w:rsidRPr="008605C2">
        <w:rPr>
          <w:rFonts w:hAnsi="Times New Roman" w:ascii="Times New Roman"/>
          <w:color w:val="auto"/>
          <w:sz w:val="24"/>
          <w:szCs w:val="24"/>
          <w:lang w:val="pl-PL"/>
        </w:rPr>
        <w:t>1. veljače</w:t>
      </w:r>
      <w:r w:rsidR="00C0489D" w:rsidRPr="008605C2">
        <w:rPr>
          <w:rFonts w:hAnsi="Times New Roman" w:ascii="Times New Roman"/>
          <w:color w:val="auto"/>
          <w:sz w:val="24"/>
          <w:szCs w:val="24"/>
          <w:lang w:val="pl-PL"/>
        </w:rPr>
        <w:t xml:space="preserve"> 2016. u </w:t>
      </w:r>
      <w:r w:rsidR="00FE7602" w:rsidRPr="008605C2">
        <w:rPr>
          <w:rFonts w:hAnsi="Times New Roman" w:ascii="Times New Roman"/>
          <w:color w:val="auto"/>
          <w:sz w:val="24"/>
          <w:szCs w:val="24"/>
          <w:lang w:val="pl-PL"/>
        </w:rPr>
        <w:t>10,30</w:t>
      </w:r>
      <w:r w:rsidRPr="008605C2">
        <w:rPr>
          <w:rFonts w:hAnsi="Times New Roman" w:ascii="Times New Roman"/>
          <w:color w:val="auto"/>
          <w:sz w:val="24"/>
          <w:szCs w:val="24"/>
          <w:lang w:val="pl-PL"/>
        </w:rPr>
        <w:t xml:space="preserve"> sati u zgradi ovog suda, Zagreb,</w:t>
      </w:r>
      <w:r w:rsidR="005022C1">
        <w:rPr>
          <w:rFonts w:hAnsi="Times New Roman" w:ascii="Times New Roman"/>
          <w:color w:val="auto"/>
          <w:sz w:val="24"/>
          <w:szCs w:val="24"/>
          <w:lang w:val="pl-PL"/>
        </w:rPr>
        <w:t xml:space="preserve"> Amruševa 2/II kat, soba broj 93</w:t>
      </w:r>
      <w:r w:rsidRPr="008605C2">
        <w:rPr>
          <w:rFonts w:hAnsi="Times New Roman" w:ascii="Times New Roman"/>
          <w:color w:val="auto"/>
          <w:sz w:val="24"/>
          <w:szCs w:val="24"/>
          <w:lang w:val="pl-PL"/>
        </w:rPr>
        <w:t xml:space="preserve">/II.                                                                                                                                                                                                                                                                                                                                                                                                                                                                                                                                                                                                                                                                                                                                                                                </w:t>
      </w:r>
    </w:p>
    <w:p w:rsidRDefault="00857549" w:rsidP="00857549" w:rsidR="00857549" w:rsidRPr="008605C2">
      <w:pPr>
        <w:jc w:val="both"/>
        <w:rPr>
          <w:rFonts w:hAnsi="Times New Roman" w:ascii="Times New Roman"/>
          <w:color w:val="auto"/>
          <w:sz w:val="24"/>
          <w:szCs w:val="24"/>
          <w:lang w:val="pl-PL"/>
        </w:rPr>
      </w:pPr>
      <w:r w:rsidRPr="008605C2">
        <w:rPr>
          <w:rFonts w:hAnsi="Times New Roman" w:ascii="Times New Roman"/>
          <w:color w:val="auto"/>
          <w:sz w:val="24"/>
          <w:szCs w:val="24"/>
          <w:lang w:val="pl-PL"/>
        </w:rPr>
        <w:tab/>
        <w:t xml:space="preserve">10. Ročište vjerovnika na kojem će se na temelju izviješća stečajnog upravitelja odlučivati o daljnjem tijeku stečajnog postupka (izvještajno ročište) zakazuje se za isti dan i na istom mjestu u </w:t>
      </w:r>
      <w:r w:rsidR="00FE7602" w:rsidRPr="008605C2">
        <w:rPr>
          <w:rFonts w:hAnsi="Times New Roman" w:ascii="Times New Roman"/>
          <w:color w:val="auto"/>
          <w:sz w:val="24"/>
          <w:szCs w:val="24"/>
          <w:lang w:val="pl-PL"/>
        </w:rPr>
        <w:t>11,00</w:t>
      </w:r>
      <w:r w:rsidRPr="008605C2">
        <w:rPr>
          <w:rFonts w:hAnsi="Times New Roman" w:ascii="Times New Roman"/>
          <w:color w:val="auto"/>
          <w:sz w:val="24"/>
          <w:szCs w:val="24"/>
          <w:lang w:val="pl-PL"/>
        </w:rPr>
        <w:t xml:space="preserve"> sati.</w:t>
      </w:r>
    </w:p>
    <w:p w:rsidRDefault="00857549" w:rsidP="00857549" w:rsidR="00857549" w:rsidRPr="008605C2">
      <w:pPr>
        <w:jc w:val="both"/>
        <w:rPr>
          <w:rFonts w:hAnsi="Times New Roman" w:ascii="Times New Roman"/>
          <w:color w:val="auto"/>
          <w:sz w:val="24"/>
          <w:szCs w:val="24"/>
          <w:lang w:val="hr-HR"/>
        </w:rPr>
      </w:pPr>
    </w:p>
    <w:p w:rsidRDefault="00857549" w:rsidP="00857549" w:rsidR="00857549" w:rsidRPr="008605C2">
      <w:pPr>
        <w:jc w:val="center"/>
        <w:rPr>
          <w:rFonts w:hAnsi="Times New Roman" w:ascii="Times New Roman"/>
          <w:color w:val="auto"/>
          <w:sz w:val="24"/>
          <w:szCs w:val="24"/>
          <w:lang w:val="hr-HR"/>
        </w:rPr>
      </w:pPr>
      <w:r w:rsidRPr="008605C2">
        <w:rPr>
          <w:rFonts w:hAnsi="Times New Roman" w:ascii="Times New Roman"/>
          <w:color w:val="auto"/>
          <w:sz w:val="24"/>
          <w:szCs w:val="24"/>
          <w:lang w:val="hr-HR"/>
        </w:rPr>
        <w:t>Obrazloženje</w:t>
      </w:r>
    </w:p>
    <w:p w:rsidRDefault="00857549" w:rsidP="00857549" w:rsidR="00857549" w:rsidRPr="008605C2">
      <w:pPr>
        <w:rPr>
          <w:rFonts w:hAnsi="Times New Roman" w:ascii="Times New Roman"/>
          <w:color w:val="auto"/>
          <w:sz w:val="24"/>
          <w:szCs w:val="24"/>
          <w:lang w:val="hr-HR"/>
        </w:rPr>
      </w:pPr>
    </w:p>
    <w:p w:rsidRDefault="00AB7EF0" w:rsidP="00AB7EF0" w:rsidR="00AB7EF0"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t>Financijska agencija sukladno čl. 49 st. 2 Zakona o financijskom poslovanju i predstečajnoj nagodbi (Narodne novine 108/12), podnijela je dana 04. veljače 2015. prijedlog za pokretanje stečajnog postupka nad dužnikom Dragutina Cvrtila, vl. obrta Tecniplast-inst uslužni obrt, Zagreb, Marijane Radev 8 ,OIB 02402558977.</w:t>
      </w:r>
    </w:p>
    <w:p w:rsidRDefault="00AB7EF0" w:rsidP="00AB7EF0" w:rsidR="00AB7EF0"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t>Financijska agencija, Nagodbeno vijeće donijelo je dana 27. kolovoza 2014. Rješenje kojim se obustavlja postupak za sklapanje predstečajne nagodbe.</w:t>
      </w:r>
    </w:p>
    <w:p w:rsidRDefault="00AB7EF0" w:rsidP="00AB7EF0" w:rsidR="00AB7EF0"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t>Na taj način FINA je izvršila obvezu koju je sukladno odredbi Stečajnog zakona trebao izvršiti sam dužnik, obzirom na postojanje stečajnih razloga.</w:t>
      </w:r>
    </w:p>
    <w:p w:rsidRDefault="00AB7EF0" w:rsidP="00AB7EF0" w:rsidR="00AB7EF0"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t>Odbacivanjem prijedloga za sklapanje predstečajne nagodbe nastupila je situacija kao da ista nikada nije ni podnesena.</w:t>
      </w:r>
    </w:p>
    <w:p w:rsidRDefault="00AB7EF0" w:rsidP="00AB7EF0" w:rsidR="00AB7EF0" w:rsidRPr="008605C2">
      <w:pPr>
        <w:ind w:firstLine="720"/>
        <w:jc w:val="both"/>
        <w:rPr>
          <w:rFonts w:hAnsi="Times New Roman" w:ascii="Times New Roman"/>
          <w:color w:val="auto"/>
          <w:sz w:val="24"/>
          <w:szCs w:val="24"/>
          <w:lang w:val="pl-PL"/>
        </w:rPr>
      </w:pPr>
      <w:r w:rsidRPr="008605C2">
        <w:rPr>
          <w:rFonts w:hAnsi="Times New Roman" w:ascii="Times New Roman"/>
          <w:color w:val="auto"/>
          <w:sz w:val="24"/>
          <w:szCs w:val="24"/>
          <w:lang w:val="pl-PL"/>
        </w:rPr>
        <w:t>Budući da postoje razlozi za otvaranje stečajnog postupka odnosno dužnik u razdoblju dužem od 60 dana ima evidentirane neizvršene osnove za plaćanje, predlagatelj je u zakonskom roku podnio prijedlog za pokretanje stečajnog postupka nad gore navedenim dužnikom.</w:t>
      </w:r>
    </w:p>
    <w:p w:rsidRDefault="00857549" w:rsidP="00857549" w:rsidR="00857549" w:rsidRPr="008605C2">
      <w:pPr>
        <w:ind w:firstLine="708"/>
        <w:jc w:val="both"/>
        <w:rPr>
          <w:rFonts w:hAnsi="Times New Roman" w:ascii="Times New Roman"/>
          <w:color w:val="auto"/>
          <w:sz w:val="24"/>
          <w:szCs w:val="24"/>
          <w:lang w:val="hr-HR"/>
        </w:rPr>
      </w:pPr>
      <w:r w:rsidRPr="008605C2">
        <w:rPr>
          <w:rFonts w:hAnsi="Times New Roman" w:ascii="Times New Roman"/>
          <w:color w:val="auto"/>
          <w:sz w:val="24"/>
          <w:szCs w:val="24"/>
          <w:lang w:val="hr-HR"/>
        </w:rPr>
        <w:t>Kako je predlagatelj učinio vjerojatnim postojanje stečajnih razloga, to je rješenjem ovog suda broj St-</w:t>
      </w:r>
      <w:r w:rsidR="00AB7EF0" w:rsidRPr="008605C2">
        <w:rPr>
          <w:rFonts w:hAnsi="Times New Roman" w:ascii="Times New Roman"/>
          <w:color w:val="auto"/>
          <w:sz w:val="24"/>
          <w:szCs w:val="24"/>
          <w:lang w:val="hr-HR"/>
        </w:rPr>
        <w:t>114</w:t>
      </w:r>
      <w:r w:rsidR="00C54A74" w:rsidRPr="008605C2">
        <w:rPr>
          <w:rFonts w:hAnsi="Times New Roman" w:ascii="Times New Roman"/>
          <w:color w:val="auto"/>
          <w:sz w:val="24"/>
          <w:szCs w:val="24"/>
          <w:lang w:val="hr-HR"/>
        </w:rPr>
        <w:t xml:space="preserve">/15 od </w:t>
      </w:r>
      <w:r w:rsidR="00AB7EF0" w:rsidRPr="008605C2">
        <w:rPr>
          <w:rFonts w:hAnsi="Times New Roman" w:ascii="Times New Roman"/>
          <w:color w:val="auto"/>
          <w:sz w:val="24"/>
          <w:szCs w:val="24"/>
          <w:lang w:val="hr-HR"/>
        </w:rPr>
        <w:t>12. ožujka</w:t>
      </w:r>
      <w:r w:rsidR="00C54A74" w:rsidRPr="008605C2">
        <w:rPr>
          <w:rFonts w:hAnsi="Times New Roman" w:ascii="Times New Roman"/>
          <w:color w:val="auto"/>
          <w:sz w:val="24"/>
          <w:szCs w:val="24"/>
          <w:lang w:val="hr-HR"/>
        </w:rPr>
        <w:t xml:space="preserve"> 2015</w:t>
      </w:r>
      <w:r w:rsidRPr="008605C2">
        <w:rPr>
          <w:rFonts w:hAnsi="Times New Roman" w:ascii="Times New Roman"/>
          <w:color w:val="auto"/>
          <w:sz w:val="24"/>
          <w:szCs w:val="24"/>
          <w:lang w:val="hr-HR"/>
        </w:rPr>
        <w:t>. pokrenut prethodni postupak radi utvrđivanja uvjeta za otvaranje stečajnog postupka.</w:t>
      </w:r>
    </w:p>
    <w:p w:rsidRDefault="00857549" w:rsidP="00C54A74" w:rsidR="00AB7EF0" w:rsidRPr="008605C2">
      <w:pPr>
        <w:jc w:val="both"/>
        <w:rPr>
          <w:rFonts w:hAnsi="Times New Roman" w:ascii="Times New Roman"/>
          <w:color w:val="auto"/>
          <w:sz w:val="24"/>
          <w:szCs w:val="24"/>
          <w:lang w:val="hr-HR"/>
        </w:rPr>
      </w:pPr>
      <w:r w:rsidRPr="008605C2">
        <w:rPr>
          <w:rFonts w:hAnsi="Times New Roman" w:ascii="Times New Roman"/>
          <w:color w:val="auto"/>
          <w:sz w:val="24"/>
          <w:szCs w:val="24"/>
          <w:lang w:val="hr-HR"/>
        </w:rPr>
        <w:tab/>
      </w:r>
      <w:r w:rsidR="00C54A74" w:rsidRPr="008605C2">
        <w:rPr>
          <w:rFonts w:hAnsi="Times New Roman" w:ascii="Times New Roman"/>
          <w:color w:val="auto"/>
          <w:sz w:val="24"/>
          <w:szCs w:val="24"/>
          <w:lang w:val="hr-HR"/>
        </w:rPr>
        <w:t xml:space="preserve">Na ročištu radi </w:t>
      </w:r>
      <w:r w:rsidR="00AB7EF0" w:rsidRPr="008605C2">
        <w:rPr>
          <w:rFonts w:hAnsi="Times New Roman" w:ascii="Times New Roman"/>
          <w:color w:val="auto"/>
          <w:sz w:val="24"/>
          <w:szCs w:val="24"/>
          <w:lang w:val="hr-HR"/>
        </w:rPr>
        <w:t>utvrđivanja uvjeta</w:t>
      </w:r>
      <w:r w:rsidR="00C54A74" w:rsidRPr="008605C2">
        <w:rPr>
          <w:rFonts w:hAnsi="Times New Roman" w:ascii="Times New Roman"/>
          <w:color w:val="auto"/>
          <w:sz w:val="24"/>
          <w:szCs w:val="24"/>
          <w:lang w:val="hr-HR"/>
        </w:rPr>
        <w:t xml:space="preserve"> za otvaranje stečajnog postupka održanom </w:t>
      </w:r>
      <w:r w:rsidR="00AB7EF0" w:rsidRPr="008605C2">
        <w:rPr>
          <w:rFonts w:hAnsi="Times New Roman" w:ascii="Times New Roman"/>
          <w:color w:val="auto"/>
          <w:sz w:val="24"/>
          <w:szCs w:val="24"/>
          <w:lang w:val="hr-HR"/>
        </w:rPr>
        <w:t xml:space="preserve">16. studenog </w:t>
      </w:r>
      <w:r w:rsidR="00C54A74" w:rsidRPr="008605C2">
        <w:rPr>
          <w:rFonts w:hAnsi="Times New Roman" w:ascii="Times New Roman"/>
          <w:color w:val="auto"/>
          <w:sz w:val="24"/>
          <w:szCs w:val="24"/>
          <w:lang w:val="hr-HR"/>
        </w:rPr>
        <w:t xml:space="preserve">2015., </w:t>
      </w:r>
      <w:r w:rsidR="00AB7EF0" w:rsidRPr="008605C2">
        <w:rPr>
          <w:rFonts w:hAnsi="Times New Roman" w:ascii="Times New Roman"/>
          <w:color w:val="auto"/>
          <w:sz w:val="24"/>
          <w:szCs w:val="24"/>
          <w:lang w:val="hr-HR"/>
        </w:rPr>
        <w:t>vlasnik obrta</w:t>
      </w:r>
      <w:r w:rsidR="00C54A74" w:rsidRPr="008605C2">
        <w:rPr>
          <w:rFonts w:hAnsi="Times New Roman" w:ascii="Times New Roman"/>
          <w:color w:val="auto"/>
          <w:sz w:val="24"/>
          <w:szCs w:val="24"/>
          <w:lang w:val="hr-HR"/>
        </w:rPr>
        <w:t xml:space="preserve"> protivio</w:t>
      </w:r>
      <w:r w:rsidR="00AB7EF0" w:rsidRPr="008605C2">
        <w:rPr>
          <w:rFonts w:hAnsi="Times New Roman" w:ascii="Times New Roman"/>
          <w:color w:val="auto"/>
          <w:sz w:val="24"/>
          <w:szCs w:val="24"/>
          <w:lang w:val="hr-HR"/>
        </w:rPr>
        <w:t xml:space="preserve"> se</w:t>
      </w:r>
      <w:r w:rsidR="00C54A74" w:rsidRPr="008605C2">
        <w:rPr>
          <w:rFonts w:hAnsi="Times New Roman" w:ascii="Times New Roman"/>
          <w:color w:val="auto"/>
          <w:sz w:val="24"/>
          <w:szCs w:val="24"/>
          <w:lang w:val="hr-HR"/>
        </w:rPr>
        <w:t xml:space="preserve"> prijedlogu za otvaranje stečajnog postupka</w:t>
      </w:r>
      <w:r w:rsidR="00AB7EF0" w:rsidRPr="008605C2">
        <w:rPr>
          <w:rFonts w:hAnsi="Times New Roman" w:ascii="Times New Roman"/>
          <w:color w:val="auto"/>
          <w:sz w:val="24"/>
          <w:szCs w:val="24"/>
          <w:lang w:val="hr-HR"/>
        </w:rPr>
        <w:t>.</w:t>
      </w:r>
    </w:p>
    <w:p w:rsidRDefault="00C54A74" w:rsidP="00AB7EF0" w:rsidR="00AB7EF0" w:rsidRPr="008605C2">
      <w:pPr>
        <w:jc w:val="both"/>
        <w:rPr>
          <w:rFonts w:hAnsi="Times New Roman" w:ascii="Times New Roman"/>
          <w:color w:val="auto"/>
          <w:sz w:val="24"/>
          <w:szCs w:val="24"/>
        </w:rPr>
      </w:pPr>
      <w:r w:rsidRPr="008605C2">
        <w:rPr>
          <w:rFonts w:hAnsi="Times New Roman" w:ascii="Times New Roman"/>
          <w:color w:val="auto"/>
          <w:sz w:val="24"/>
          <w:szCs w:val="24"/>
          <w:lang w:val="hr-HR"/>
        </w:rPr>
        <w:tab/>
        <w:t>Iz Potvrde Financijske agencij</w:t>
      </w:r>
      <w:r w:rsidR="00AB7EF0" w:rsidRPr="008605C2">
        <w:rPr>
          <w:rFonts w:hAnsi="Times New Roman" w:ascii="Times New Roman"/>
          <w:color w:val="auto"/>
          <w:sz w:val="24"/>
          <w:szCs w:val="24"/>
        </w:rPr>
        <w:t>e od 2. studenog 2015. proizlazi da je žiro-račun društva neprekidno blokiran 925 dana, a iznos evidentiranih nepodmirenih obveza je 533.965,31 kn.</w:t>
      </w:r>
    </w:p>
    <w:p w:rsidRDefault="00AB7EF0" w:rsidP="00AB7EF0" w:rsidR="00AB7EF0" w:rsidRPr="008605C2">
      <w:pPr>
        <w:ind w:firstLine="720"/>
        <w:jc w:val="both"/>
        <w:rPr>
          <w:rFonts w:hAnsi="Times New Roman" w:ascii="Times New Roman"/>
          <w:color w:val="auto"/>
          <w:sz w:val="24"/>
          <w:szCs w:val="24"/>
        </w:rPr>
      </w:pPr>
      <w:r w:rsidRPr="008605C2">
        <w:rPr>
          <w:rFonts w:hAnsi="Times New Roman" w:ascii="Times New Roman"/>
          <w:color w:val="auto"/>
          <w:sz w:val="24"/>
          <w:szCs w:val="24"/>
        </w:rPr>
        <w:t>Iz izvješća privremenog stečajnog upravitelja od 5. studenog 2015. proizlazi da je kod dužnika nedvojbeno utvrđeno postojanje stečajnog razloga, da ne postoje uvjeti za nastavak poslovanja, te da je imovina dužnika dostatna za pokriće troškova stečajnog postupka.</w:t>
      </w:r>
    </w:p>
    <w:p w:rsidRDefault="00857549" w:rsidP="00857549" w:rsidR="00857549" w:rsidRPr="008605C2">
      <w:pPr>
        <w:jc w:val="both"/>
        <w:rPr>
          <w:rFonts w:hAnsi="Times New Roman" w:ascii="Times New Roman"/>
          <w:color w:val="auto"/>
          <w:sz w:val="24"/>
          <w:szCs w:val="24"/>
          <w:lang w:val="hr-HR"/>
        </w:rPr>
      </w:pPr>
      <w:r w:rsidRPr="008605C2">
        <w:rPr>
          <w:rFonts w:hAnsi="Times New Roman" w:ascii="Times New Roman"/>
          <w:color w:val="auto"/>
          <w:sz w:val="24"/>
          <w:szCs w:val="24"/>
          <w:lang w:val="pl-PL"/>
        </w:rPr>
        <w:tab/>
      </w:r>
      <w:r w:rsidRPr="008605C2">
        <w:rPr>
          <w:rFonts w:hAnsi="Times New Roman" w:ascii="Times New Roman"/>
          <w:color w:val="auto"/>
          <w:sz w:val="24"/>
          <w:szCs w:val="24"/>
          <w:lang w:val="hr-HR"/>
        </w:rPr>
        <w:t>Kako je u postupku sud kod dužnika utvrdio postojanje stečajnog razloga prezaduženosti i nesposobnosti za plaćanje, valjalo je temeljem odredbe čl. 4 i čl. 54 Stečajnog zakona donijeti rješenje o otvaranju stečajnog postupka te imenovati stečajnog upravitelja (točka 1. i 2. izreke rješenja).</w:t>
      </w:r>
    </w:p>
    <w:p w:rsidRDefault="00857549" w:rsidP="00857549" w:rsidR="00857549" w:rsidRPr="008605C2">
      <w:pPr>
        <w:jc w:val="both"/>
        <w:rPr>
          <w:rFonts w:hAnsi="Times New Roman" w:ascii="Times New Roman"/>
          <w:color w:val="auto"/>
          <w:sz w:val="24"/>
          <w:szCs w:val="24"/>
          <w:lang w:val="hr-HR"/>
        </w:rPr>
      </w:pPr>
      <w:r w:rsidRPr="008605C2">
        <w:rPr>
          <w:rFonts w:hAnsi="Times New Roman" w:ascii="Times New Roman"/>
          <w:color w:val="auto"/>
          <w:sz w:val="24"/>
          <w:szCs w:val="24"/>
          <w:lang w:val="hr-HR"/>
        </w:rPr>
        <w:tab/>
        <w:t>Odluka o zakazivanju ispitnog i izvještajnog ročišta te poziv vjerovnicima na podnošenje prijava tražbina kao i ostale odluke iz izreke rješenja temelje se na odredbi čl. 54 i čl. 55 Stečajnog zakona.</w:t>
      </w:r>
    </w:p>
    <w:p w:rsidRDefault="00857549" w:rsidP="005022C1" w:rsidR="00857549" w:rsidRPr="008605C2">
      <w:pPr>
        <w:jc w:val="center"/>
        <w:rPr>
          <w:rFonts w:hAnsi="Times New Roman" w:ascii="Times New Roman"/>
          <w:color w:val="auto"/>
          <w:sz w:val="24"/>
          <w:szCs w:val="24"/>
          <w:lang w:val="hr-HR"/>
        </w:rPr>
      </w:pPr>
      <w:r w:rsidRPr="008605C2">
        <w:rPr>
          <w:rFonts w:hAnsi="Times New Roman" w:ascii="Times New Roman"/>
          <w:color w:val="auto"/>
          <w:sz w:val="24"/>
          <w:szCs w:val="24"/>
          <w:lang w:val="hr-HR"/>
        </w:rPr>
        <w:t xml:space="preserve">Zagreb, </w:t>
      </w:r>
      <w:r w:rsidR="00AB7EF0" w:rsidRPr="008605C2">
        <w:rPr>
          <w:rFonts w:hAnsi="Times New Roman" w:ascii="Times New Roman"/>
          <w:color w:val="auto"/>
          <w:sz w:val="24"/>
          <w:szCs w:val="24"/>
          <w:lang w:val="hr-HR"/>
        </w:rPr>
        <w:t>16. studeni</w:t>
      </w:r>
      <w:r w:rsidRPr="008605C2">
        <w:rPr>
          <w:rFonts w:hAnsi="Times New Roman" w:ascii="Times New Roman"/>
          <w:color w:val="auto"/>
          <w:sz w:val="24"/>
          <w:szCs w:val="24"/>
          <w:lang w:val="hr-HR"/>
        </w:rPr>
        <w:t xml:space="preserve"> 2015.</w:t>
      </w:r>
    </w:p>
    <w:p w:rsidRDefault="00857549" w:rsidP="00857549" w:rsidR="00857549" w:rsidRPr="008605C2">
      <w:pPr>
        <w:rPr>
          <w:rFonts w:hAnsi="Times New Roman" w:ascii="Times New Roman"/>
          <w:color w:val="auto"/>
          <w:sz w:val="24"/>
          <w:szCs w:val="24"/>
          <w:lang w:val="hr-HR"/>
        </w:rPr>
      </w:pP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t>SUDAC:</w:t>
      </w:r>
    </w:p>
    <w:p w:rsidRDefault="00857549" w:rsidP="00857549" w:rsidR="00857549" w:rsidRPr="008605C2">
      <w:pPr>
        <w:rPr>
          <w:rFonts w:hAnsi="Times New Roman" w:ascii="Times New Roman"/>
          <w:color w:val="auto"/>
          <w:sz w:val="24"/>
          <w:szCs w:val="24"/>
          <w:lang w:val="hr-HR"/>
        </w:rPr>
      </w:pP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r>
      <w:r w:rsidRPr="008605C2">
        <w:rPr>
          <w:rFonts w:hAnsi="Times New Roman" w:ascii="Times New Roman"/>
          <w:color w:val="auto"/>
          <w:sz w:val="24"/>
          <w:szCs w:val="24"/>
          <w:lang w:val="hr-HR"/>
        </w:rPr>
        <w:tab/>
        <w:t>Vesna Malenica</w:t>
      </w:r>
      <w:r w:rsidR="00E67578">
        <w:rPr>
          <w:rFonts w:hAnsi="Times New Roman" w:ascii="Times New Roman"/>
          <w:color w:val="auto"/>
          <w:sz w:val="24"/>
          <w:szCs w:val="24"/>
          <w:lang w:val="hr-HR"/>
        </w:rPr>
        <w:t xml:space="preserve"> v. r. </w:t>
      </w:r>
    </w:p>
    <w:p w:rsidRDefault="00857549" w:rsidP="00857549" w:rsidR="00857549" w:rsidRPr="008605C2">
      <w:pPr>
        <w:jc w:val="both"/>
        <w:rPr>
          <w:rFonts w:hAnsi="Times New Roman" w:ascii="Times New Roman"/>
          <w:color w:val="auto"/>
          <w:sz w:val="24"/>
          <w:szCs w:val="24"/>
          <w:lang w:val="hr-HR"/>
        </w:rPr>
      </w:pPr>
    </w:p>
    <w:p w:rsidRDefault="00857549" w:rsidP="00857549" w:rsidR="00857549" w:rsidRPr="005022C1">
      <w:pPr>
        <w:rPr>
          <w:rFonts w:hAnsi="Times New Roman" w:ascii="Times New Roman"/>
          <w:color w:val="auto"/>
          <w:sz w:val="24"/>
          <w:szCs w:val="24"/>
          <w:lang w:val="hr-HR"/>
        </w:rPr>
      </w:pPr>
      <w:r w:rsidRPr="005022C1">
        <w:rPr>
          <w:rFonts w:hAnsi="Times New Roman" w:ascii="Times New Roman"/>
          <w:color w:val="auto"/>
          <w:sz w:val="24"/>
          <w:szCs w:val="24"/>
          <w:lang w:val="pl-PL"/>
        </w:rPr>
        <w:t>POUKA</w:t>
      </w:r>
      <w:r w:rsidRPr="005022C1">
        <w:rPr>
          <w:rFonts w:hAnsi="Times New Roman" w:ascii="Times New Roman"/>
          <w:color w:val="auto"/>
          <w:sz w:val="24"/>
          <w:szCs w:val="24"/>
          <w:lang w:val="hr-HR"/>
        </w:rPr>
        <w:t xml:space="preserve"> </w:t>
      </w:r>
      <w:r w:rsidRPr="005022C1">
        <w:rPr>
          <w:rFonts w:hAnsi="Times New Roman" w:ascii="Times New Roman"/>
          <w:color w:val="auto"/>
          <w:sz w:val="24"/>
          <w:szCs w:val="24"/>
          <w:lang w:val="pl-PL"/>
        </w:rPr>
        <w:t>O</w:t>
      </w:r>
      <w:r w:rsidRPr="005022C1">
        <w:rPr>
          <w:rFonts w:hAnsi="Times New Roman" w:ascii="Times New Roman"/>
          <w:color w:val="auto"/>
          <w:sz w:val="24"/>
          <w:szCs w:val="24"/>
          <w:lang w:val="hr-HR"/>
        </w:rPr>
        <w:t xml:space="preserve"> </w:t>
      </w:r>
      <w:r w:rsidRPr="005022C1">
        <w:rPr>
          <w:rFonts w:hAnsi="Times New Roman" w:ascii="Times New Roman"/>
          <w:color w:val="auto"/>
          <w:sz w:val="24"/>
          <w:szCs w:val="24"/>
          <w:lang w:val="pl-PL"/>
        </w:rPr>
        <w:t>PRAVNOM</w:t>
      </w:r>
      <w:r w:rsidRPr="005022C1">
        <w:rPr>
          <w:rFonts w:hAnsi="Times New Roman" w:ascii="Times New Roman"/>
          <w:color w:val="auto"/>
          <w:sz w:val="24"/>
          <w:szCs w:val="24"/>
          <w:lang w:val="hr-HR"/>
        </w:rPr>
        <w:t xml:space="preserve"> </w:t>
      </w:r>
      <w:r w:rsidRPr="005022C1">
        <w:rPr>
          <w:rFonts w:hAnsi="Times New Roman" w:ascii="Times New Roman"/>
          <w:color w:val="auto"/>
          <w:sz w:val="24"/>
          <w:szCs w:val="24"/>
          <w:lang w:val="pl-PL"/>
        </w:rPr>
        <w:t>LIJEKU</w:t>
      </w:r>
      <w:r w:rsidRPr="005022C1">
        <w:rPr>
          <w:rFonts w:hAnsi="Times New Roman" w:ascii="Times New Roman"/>
          <w:color w:val="auto"/>
          <w:sz w:val="24"/>
          <w:szCs w:val="24"/>
          <w:lang w:val="hr-HR"/>
        </w:rPr>
        <w:t xml:space="preserve">: </w:t>
      </w:r>
    </w:p>
    <w:p w:rsidRDefault="00857549" w:rsidP="00857549" w:rsidR="00857549" w:rsidRPr="008605C2">
      <w:pPr>
        <w:jc w:val="both"/>
        <w:rPr>
          <w:rFonts w:hAnsi="Times New Roman" w:ascii="Times New Roman"/>
          <w:color w:val="auto"/>
          <w:sz w:val="24"/>
          <w:szCs w:val="24"/>
          <w:lang w:val="hr-HR"/>
        </w:rPr>
      </w:pPr>
      <w:r w:rsidRPr="008605C2">
        <w:rPr>
          <w:rFonts w:hAnsi="Times New Roman" w:ascii="Times New Roman"/>
          <w:color w:val="auto"/>
          <w:sz w:val="24"/>
          <w:szCs w:val="24"/>
          <w:lang w:val="hr-HR"/>
        </w:rPr>
        <w:lastRenderedPageBreak/>
        <w:tab/>
      </w:r>
      <w:r w:rsidRPr="008605C2">
        <w:rPr>
          <w:rFonts w:hAnsi="Times New Roman" w:ascii="Times New Roman"/>
          <w:color w:val="auto"/>
          <w:sz w:val="24"/>
          <w:szCs w:val="24"/>
        </w:rPr>
        <w:t>Protiv</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to</w:t>
      </w:r>
      <w:r w:rsidRPr="008605C2">
        <w:rPr>
          <w:rFonts w:hAnsi="Times New Roman" w:ascii="Times New Roman"/>
          <w:color w:val="auto"/>
          <w:sz w:val="24"/>
          <w:szCs w:val="24"/>
          <w:lang w:val="hr-HR"/>
        </w:rPr>
        <w:t>č</w:t>
      </w:r>
      <w:r w:rsidRPr="008605C2">
        <w:rPr>
          <w:rFonts w:hAnsi="Times New Roman" w:ascii="Times New Roman"/>
          <w:color w:val="auto"/>
          <w:sz w:val="24"/>
          <w:szCs w:val="24"/>
        </w:rPr>
        <w:t>ke</w:t>
      </w:r>
      <w:r w:rsidRPr="008605C2">
        <w:rPr>
          <w:rFonts w:hAnsi="Times New Roman" w:ascii="Times New Roman"/>
          <w:color w:val="auto"/>
          <w:sz w:val="24"/>
          <w:szCs w:val="24"/>
          <w:lang w:val="hr-HR"/>
        </w:rPr>
        <w:t xml:space="preserve"> 1. </w:t>
      </w:r>
      <w:r w:rsidRPr="008605C2">
        <w:rPr>
          <w:rFonts w:hAnsi="Times New Roman" w:ascii="Times New Roman"/>
          <w:color w:val="auto"/>
          <w:sz w:val="24"/>
          <w:szCs w:val="24"/>
        </w:rPr>
        <w:t>i</w:t>
      </w:r>
      <w:r w:rsidRPr="008605C2">
        <w:rPr>
          <w:rFonts w:hAnsi="Times New Roman" w:ascii="Times New Roman"/>
          <w:color w:val="auto"/>
          <w:sz w:val="24"/>
          <w:szCs w:val="24"/>
          <w:lang w:val="hr-HR"/>
        </w:rPr>
        <w:t xml:space="preserve"> 2. </w:t>
      </w:r>
      <w:r w:rsidRPr="008605C2">
        <w:rPr>
          <w:rFonts w:hAnsi="Times New Roman" w:ascii="Times New Roman"/>
          <w:color w:val="auto"/>
          <w:sz w:val="24"/>
          <w:szCs w:val="24"/>
        </w:rPr>
        <w:t>ovog</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rje</w:t>
      </w:r>
      <w:r w:rsidRPr="008605C2">
        <w:rPr>
          <w:rFonts w:hAnsi="Times New Roman" w:ascii="Times New Roman"/>
          <w:color w:val="auto"/>
          <w:sz w:val="24"/>
          <w:szCs w:val="24"/>
          <w:lang w:val="hr-HR"/>
        </w:rPr>
        <w:t>š</w:t>
      </w:r>
      <w:r w:rsidRPr="008605C2">
        <w:rPr>
          <w:rFonts w:hAnsi="Times New Roman" w:ascii="Times New Roman"/>
          <w:color w:val="auto"/>
          <w:sz w:val="24"/>
          <w:szCs w:val="24"/>
        </w:rPr>
        <w:t>enja</w:t>
      </w:r>
      <w:r w:rsidRPr="008605C2">
        <w:rPr>
          <w:rFonts w:hAnsi="Times New Roman" w:ascii="Times New Roman"/>
          <w:color w:val="auto"/>
          <w:sz w:val="24"/>
          <w:szCs w:val="24"/>
          <w:lang w:val="hr-HR"/>
        </w:rPr>
        <w:t xml:space="preserve"> ž</w:t>
      </w:r>
      <w:r w:rsidRPr="008605C2">
        <w:rPr>
          <w:rFonts w:hAnsi="Times New Roman" w:ascii="Times New Roman"/>
          <w:color w:val="auto"/>
          <w:sz w:val="24"/>
          <w:szCs w:val="24"/>
        </w:rPr>
        <w:t>albu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mo</w:t>
      </w:r>
      <w:r w:rsidRPr="008605C2">
        <w:rPr>
          <w:rFonts w:hAnsi="Times New Roman" w:ascii="Times New Roman"/>
          <w:color w:val="auto"/>
          <w:sz w:val="24"/>
          <w:szCs w:val="24"/>
          <w:lang w:val="hr-HR"/>
        </w:rPr>
        <w:t>ž</w:t>
      </w:r>
      <w:r w:rsidRPr="008605C2">
        <w:rPr>
          <w:rFonts w:hAnsi="Times New Roman" w:ascii="Times New Roman"/>
          <w:color w:val="auto"/>
          <w:sz w:val="24"/>
          <w:szCs w:val="24"/>
        </w:rPr>
        <w:t>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podnjeti</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osoba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koja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je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bila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zastupnik</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po</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zakonu</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du</w:t>
      </w:r>
      <w:r w:rsidRPr="008605C2">
        <w:rPr>
          <w:rFonts w:hAnsi="Times New Roman" w:ascii="Times New Roman"/>
          <w:color w:val="auto"/>
          <w:sz w:val="24"/>
          <w:szCs w:val="24"/>
          <w:lang w:val="hr-HR"/>
        </w:rPr>
        <w:t>ž</w:t>
      </w:r>
      <w:r w:rsidRPr="008605C2">
        <w:rPr>
          <w:rFonts w:hAnsi="Times New Roman" w:ascii="Times New Roman"/>
          <w:color w:val="auto"/>
          <w:sz w:val="24"/>
          <w:szCs w:val="24"/>
        </w:rPr>
        <w:t>nika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pravne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osobe</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do</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dana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nastupanja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pravnih</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posljedica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otvaranja</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ste</w:t>
      </w:r>
      <w:r w:rsidRPr="008605C2">
        <w:rPr>
          <w:rFonts w:hAnsi="Times New Roman" w:ascii="Times New Roman"/>
          <w:color w:val="auto"/>
          <w:sz w:val="24"/>
          <w:szCs w:val="24"/>
          <w:lang w:val="hr-HR"/>
        </w:rPr>
        <w:t>č</w:t>
      </w:r>
      <w:r w:rsidRPr="008605C2">
        <w:rPr>
          <w:rFonts w:hAnsi="Times New Roman" w:ascii="Times New Roman"/>
          <w:color w:val="auto"/>
          <w:sz w:val="24"/>
          <w:szCs w:val="24"/>
        </w:rPr>
        <w:t>ajnog</w:t>
      </w:r>
      <w:r w:rsidRPr="008605C2">
        <w:rPr>
          <w:rFonts w:hAnsi="Times New Roman" w:ascii="Times New Roman"/>
          <w:color w:val="auto"/>
          <w:sz w:val="24"/>
          <w:szCs w:val="24"/>
          <w:lang w:val="hr-HR"/>
        </w:rPr>
        <w:t xml:space="preserve"> </w:t>
      </w:r>
      <w:r w:rsidRPr="008605C2">
        <w:rPr>
          <w:rFonts w:hAnsi="Times New Roman" w:ascii="Times New Roman"/>
          <w:color w:val="auto"/>
          <w:sz w:val="24"/>
          <w:szCs w:val="24"/>
        </w:rPr>
        <w:t>postupka</w:t>
      </w:r>
      <w:r w:rsidRPr="008605C2">
        <w:rPr>
          <w:rFonts w:hAnsi="Times New Roman" w:ascii="Times New Roman"/>
          <w:color w:val="auto"/>
          <w:sz w:val="24"/>
          <w:szCs w:val="24"/>
          <w:lang w:val="hr-HR"/>
        </w:rPr>
        <w:t xml:space="preserve">. </w:t>
      </w:r>
    </w:p>
    <w:p w:rsidRDefault="00857549" w:rsidP="00857549" w:rsidR="00857549" w:rsidRPr="008605C2">
      <w:pPr>
        <w:jc w:val="both"/>
        <w:rPr>
          <w:rFonts w:hAnsi="Times New Roman" w:ascii="Times New Roman"/>
          <w:color w:val="auto"/>
          <w:sz w:val="24"/>
          <w:szCs w:val="24"/>
          <w:lang w:val="hr-HR"/>
        </w:rPr>
      </w:pPr>
      <w:r w:rsidRPr="008605C2">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8605C2">
      <w:pPr>
        <w:jc w:val="both"/>
        <w:rPr>
          <w:rFonts w:hAnsi="Times New Roman" w:ascii="Times New Roman"/>
          <w:color w:val="auto"/>
          <w:sz w:val="24"/>
          <w:szCs w:val="24"/>
          <w:lang w:val="hr-HR"/>
        </w:rPr>
      </w:pPr>
      <w:r w:rsidRPr="008605C2">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E67578">
      <w:pPr>
        <w:jc w:val="both"/>
        <w:rPr>
          <w:rFonts w:hAnsi="Times New Roman" w:ascii="Times New Roman"/>
          <w:color w:val="auto"/>
          <w:sz w:val="24"/>
          <w:szCs w:val="24"/>
          <w:lang w:val="hr-HR"/>
        </w:rPr>
      </w:pPr>
    </w:p>
    <w:p w:rsidRDefault="00E67578" w:rsidP="00AB7A2F" w:rsidR="00E67578" w:rsidRPr="00E67578">
      <w:pPr>
        <w:ind w:firstLine="708" w:left="4248"/>
        <w:jc w:val="both"/>
        <w:rPr>
          <w:rFonts w:hAnsi="Times New Roman" w:ascii="Times New Roman"/>
          <w:color w:val="auto"/>
          <w:sz w:val="24"/>
          <w:szCs w:val="24"/>
          <w:lang w:val="pl-PL"/>
        </w:rPr>
      </w:pPr>
      <w:r w:rsidRPr="00E67578">
        <w:rPr>
          <w:rFonts w:hAnsi="Times New Roman" w:ascii="Times New Roman"/>
          <w:color w:val="auto"/>
          <w:sz w:val="24"/>
          <w:szCs w:val="24"/>
          <w:lang w:val="pl-PL"/>
        </w:rPr>
        <w:t>Za točnost otpravka – ovl. službenik</w:t>
      </w:r>
    </w:p>
    <w:p w:rsidRDefault="00E67578" w:rsidP="00995CE9" w:rsidR="00E67578" w:rsidRPr="00E67578">
      <w:pPr>
        <w:jc w:val="both"/>
        <w:rPr>
          <w:rFonts w:hAnsi="Times New Roman" w:ascii="Times New Roman"/>
          <w:color w:val="auto"/>
          <w:sz w:val="24"/>
          <w:szCs w:val="24"/>
        </w:rPr>
      </w:pPr>
      <w:r w:rsidRPr="00E67578">
        <w:rPr>
          <w:rFonts w:hAnsi="Times New Roman" w:ascii="Times New Roman"/>
          <w:color w:val="auto"/>
          <w:sz w:val="24"/>
          <w:szCs w:val="24"/>
          <w:lang w:val="pl-PL"/>
        </w:rPr>
        <w:tab/>
      </w:r>
      <w:r w:rsidRPr="00E67578">
        <w:rPr>
          <w:rFonts w:hAnsi="Times New Roman" w:ascii="Times New Roman"/>
          <w:color w:val="auto"/>
          <w:sz w:val="24"/>
          <w:szCs w:val="24"/>
          <w:lang w:val="pl-PL"/>
        </w:rPr>
        <w:tab/>
      </w:r>
      <w:r w:rsidRPr="00E67578">
        <w:rPr>
          <w:rFonts w:hAnsi="Times New Roman" w:ascii="Times New Roman"/>
          <w:color w:val="auto"/>
          <w:sz w:val="24"/>
          <w:szCs w:val="24"/>
          <w:lang w:val="pl-PL"/>
        </w:rPr>
        <w:tab/>
      </w:r>
      <w:r w:rsidRPr="00E67578">
        <w:rPr>
          <w:rFonts w:hAnsi="Times New Roman" w:ascii="Times New Roman"/>
          <w:color w:val="auto"/>
          <w:sz w:val="24"/>
          <w:szCs w:val="24"/>
          <w:lang w:val="pl-PL"/>
        </w:rPr>
        <w:tab/>
      </w:r>
      <w:r w:rsidRPr="00E67578">
        <w:rPr>
          <w:rFonts w:hAnsi="Times New Roman" w:ascii="Times New Roman"/>
          <w:color w:val="auto"/>
          <w:sz w:val="24"/>
          <w:szCs w:val="24"/>
          <w:lang w:val="pl-PL"/>
        </w:rPr>
        <w:tab/>
      </w:r>
      <w:r w:rsidRPr="00E67578">
        <w:rPr>
          <w:rFonts w:hAnsi="Times New Roman" w:ascii="Times New Roman"/>
          <w:color w:val="auto"/>
          <w:sz w:val="24"/>
          <w:szCs w:val="24"/>
          <w:lang w:val="pl-PL"/>
        </w:rPr>
        <w:tab/>
      </w:r>
      <w:r w:rsidRPr="00E67578">
        <w:rPr>
          <w:rFonts w:hAnsi="Times New Roman" w:ascii="Times New Roman"/>
          <w:color w:val="auto"/>
          <w:sz w:val="24"/>
          <w:szCs w:val="24"/>
          <w:lang w:val="pl-PL"/>
        </w:rPr>
        <w:tab/>
      </w:r>
      <w:r w:rsidRPr="00E67578">
        <w:rPr>
          <w:rFonts w:hAnsi="Times New Roman" w:ascii="Times New Roman"/>
          <w:color w:val="auto"/>
          <w:sz w:val="24"/>
          <w:szCs w:val="24"/>
          <w:lang w:val="pl-PL"/>
        </w:rPr>
        <w:tab/>
        <w:t>Kristina Švajger</w:t>
      </w:r>
    </w:p>
    <w:p w:rsidRDefault="00857549" w:rsidP="00857549" w:rsidR="00857549" w:rsidRPr="00E67578">
      <w:pPr>
        <w:jc w:val="both"/>
        <w:rPr>
          <w:rFonts w:hAnsi="Times New Roman" w:ascii="Times New Roman"/>
          <w:color w:val="auto"/>
          <w:sz w:val="24"/>
          <w:szCs w:val="24"/>
          <w:lang w:val="pl-PL"/>
        </w:rPr>
      </w:pPr>
    </w:p>
    <w:p w:rsidRDefault="00D32188" w:rsidP="00857549" w:rsidR="00D32188" w:rsidRPr="008605C2">
      <w:pPr>
        <w:rPr>
          <w:rFonts w:hAnsi="Times New Roman" w:ascii="Times New Roman"/>
          <w:color w:val="auto"/>
          <w:sz w:val="24"/>
          <w:szCs w:val="24"/>
        </w:rPr>
      </w:pPr>
    </w:p>
    <w:sectPr w:rsidSect="00857549" w:rsidR="00D32188" w:rsidRPr="008605C2">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1FAD" w:rsidR="00BC1FAD">
      <w:r>
        <w:separator/>
      </w:r>
    </w:p>
  </w:endnote>
  <w:endnote w:id="0" w:type="continuationSeparator">
    <w:p w:rsidRDefault="00BC1FAD" w:rsidR="00BC1F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1FAD" w:rsidR="00BC1FAD">
      <w:r>
        <w:separator/>
      </w:r>
    </w:p>
  </w:footnote>
  <w:footnote w:id="0" w:type="continuationSeparator">
    <w:p w:rsidRDefault="00BC1FAD" w:rsidR="00BC1F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E67578">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FE7602">
      <w:rPr>
        <w:rFonts w:hAnsi="Verdana" w:ascii="Verdana"/>
        <w:color w:val="000000"/>
      </w:rPr>
      <w:t>114</w:t>
    </w:r>
    <w:r w:rsidR="008D1835">
      <w:rPr>
        <w:rFonts w:hAnsi="Verdana" w:ascii="Verdana"/>
        <w:color w:val="000000"/>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425B5"/>
    <w:rsid w:val="00052BB8"/>
    <w:rsid w:val="00067361"/>
    <w:rsid w:val="000856D9"/>
    <w:rsid w:val="0009093E"/>
    <w:rsid w:val="0010292F"/>
    <w:rsid w:val="00113759"/>
    <w:rsid w:val="001212FE"/>
    <w:rsid w:val="001708D1"/>
    <w:rsid w:val="00171A47"/>
    <w:rsid w:val="001964A9"/>
    <w:rsid w:val="001A508F"/>
    <w:rsid w:val="001B72BB"/>
    <w:rsid w:val="001F1510"/>
    <w:rsid w:val="00205ED7"/>
    <w:rsid w:val="00242B36"/>
    <w:rsid w:val="00251BBD"/>
    <w:rsid w:val="002A2E40"/>
    <w:rsid w:val="002A4896"/>
    <w:rsid w:val="002A60E0"/>
    <w:rsid w:val="002E3B9A"/>
    <w:rsid w:val="002E6030"/>
    <w:rsid w:val="00341A8A"/>
    <w:rsid w:val="00385240"/>
    <w:rsid w:val="00392A8C"/>
    <w:rsid w:val="00397A8A"/>
    <w:rsid w:val="003A5E14"/>
    <w:rsid w:val="004107A3"/>
    <w:rsid w:val="004109DE"/>
    <w:rsid w:val="00417468"/>
    <w:rsid w:val="004376EB"/>
    <w:rsid w:val="00464E38"/>
    <w:rsid w:val="004761BD"/>
    <w:rsid w:val="004D57D6"/>
    <w:rsid w:val="004E3542"/>
    <w:rsid w:val="004E7E7E"/>
    <w:rsid w:val="005022C1"/>
    <w:rsid w:val="00565BCA"/>
    <w:rsid w:val="00574574"/>
    <w:rsid w:val="005754FF"/>
    <w:rsid w:val="00576E94"/>
    <w:rsid w:val="00592439"/>
    <w:rsid w:val="005A1E6A"/>
    <w:rsid w:val="005F78CC"/>
    <w:rsid w:val="0060733B"/>
    <w:rsid w:val="0061665C"/>
    <w:rsid w:val="0065443F"/>
    <w:rsid w:val="006605B4"/>
    <w:rsid w:val="006B341E"/>
    <w:rsid w:val="006F3774"/>
    <w:rsid w:val="0070781D"/>
    <w:rsid w:val="007517D9"/>
    <w:rsid w:val="007575FB"/>
    <w:rsid w:val="007D57DB"/>
    <w:rsid w:val="008360CE"/>
    <w:rsid w:val="008517A4"/>
    <w:rsid w:val="00857549"/>
    <w:rsid w:val="008605C2"/>
    <w:rsid w:val="008742C5"/>
    <w:rsid w:val="008850E6"/>
    <w:rsid w:val="00891761"/>
    <w:rsid w:val="008B07AA"/>
    <w:rsid w:val="008C30ED"/>
    <w:rsid w:val="008D1835"/>
    <w:rsid w:val="008E0674"/>
    <w:rsid w:val="008F0ADC"/>
    <w:rsid w:val="008F4913"/>
    <w:rsid w:val="009002DB"/>
    <w:rsid w:val="009019D0"/>
    <w:rsid w:val="009039A2"/>
    <w:rsid w:val="009256FD"/>
    <w:rsid w:val="0092748B"/>
    <w:rsid w:val="009471FE"/>
    <w:rsid w:val="009B4FE0"/>
    <w:rsid w:val="009E08C3"/>
    <w:rsid w:val="00A521DD"/>
    <w:rsid w:val="00A55B6B"/>
    <w:rsid w:val="00A73114"/>
    <w:rsid w:val="00AA69A5"/>
    <w:rsid w:val="00AB7EF0"/>
    <w:rsid w:val="00AD5596"/>
    <w:rsid w:val="00B010F3"/>
    <w:rsid w:val="00B279FF"/>
    <w:rsid w:val="00B47539"/>
    <w:rsid w:val="00B52C81"/>
    <w:rsid w:val="00B52E8B"/>
    <w:rsid w:val="00B55F94"/>
    <w:rsid w:val="00B75533"/>
    <w:rsid w:val="00B94039"/>
    <w:rsid w:val="00BC1FAD"/>
    <w:rsid w:val="00BE24DA"/>
    <w:rsid w:val="00BE4147"/>
    <w:rsid w:val="00BF3EE5"/>
    <w:rsid w:val="00C0465A"/>
    <w:rsid w:val="00C0489D"/>
    <w:rsid w:val="00C13351"/>
    <w:rsid w:val="00C137D9"/>
    <w:rsid w:val="00C32CC6"/>
    <w:rsid w:val="00C54A74"/>
    <w:rsid w:val="00C83AD2"/>
    <w:rsid w:val="00CB1DF1"/>
    <w:rsid w:val="00D24577"/>
    <w:rsid w:val="00D32188"/>
    <w:rsid w:val="00D51B89"/>
    <w:rsid w:val="00D5220A"/>
    <w:rsid w:val="00DB484D"/>
    <w:rsid w:val="00DC4FD3"/>
    <w:rsid w:val="00DC65D5"/>
    <w:rsid w:val="00DC6A05"/>
    <w:rsid w:val="00DF7BAD"/>
    <w:rsid w:val="00E00175"/>
    <w:rsid w:val="00E06522"/>
    <w:rsid w:val="00E108ED"/>
    <w:rsid w:val="00E44A87"/>
    <w:rsid w:val="00E511E2"/>
    <w:rsid w:val="00E67578"/>
    <w:rsid w:val="00E950DC"/>
    <w:rsid w:val="00EC3E85"/>
    <w:rsid w:val="00EE6D02"/>
    <w:rsid w:val="00F26D76"/>
    <w:rsid w:val="00F31008"/>
    <w:rsid w:val="00F35082"/>
    <w:rsid w:val="00F46C94"/>
    <w:rsid w:val="00FB4A5D"/>
    <w:rsid w:val="00FE1619"/>
    <w:rsid w:val="00FE6B36"/>
    <w:rsid w:val="00FE7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AB7EF0"/>
    <w:rPr>
      <w:rFonts w:cs="Tahoma" w:hAnsi="Tahoma" w:ascii="Tahoma"/>
      <w:sz w:val="16"/>
      <w:szCs w:val="16"/>
    </w:rPr>
  </w:style>
  <w:style w:customStyle="true" w:styleId="TekstbaloniaChar" w:type="character">
    <w:name w:val="Tekst balončića Char"/>
    <w:basedOn w:val="Zadanifontodlomka"/>
    <w:link w:val="Tekstbalonia"/>
    <w:rsid w:val="00AB7EF0"/>
    <w:rPr>
      <w:rFonts w:cs="Tahoma" w:hAnsi="Tahoma" w:ascii="Tahoma"/>
      <w:color w:val="0000FF"/>
      <w:sz w:val="16"/>
      <w:szCs w:val="16"/>
      <w:lang w:val="en-AU"/>
    </w:rPr>
  </w:style>
  <w:style w:styleId="Tekstrezerviranogmjesta" w:type="character">
    <w:name w:val="Placeholder Text"/>
    <w:basedOn w:val="Zadanifontodlomka"/>
    <w:uiPriority w:val="99"/>
    <w:semiHidden/>
    <w:rsid w:val="00E67578"/>
    <w:rPr>
      <w:color w:val="808080"/>
      <w:bdr w:space="0" w:sz="0" w:color="auto" w:val="none"/>
      <w:shd w:fill="auto" w:color="auto" w:val="clear"/>
    </w:rPr>
  </w:style>
  <w:style w:customStyle="true" w:styleId="eSPISCCParagraphDefaultFont" w:type="character">
    <w:name w:val="eSPIS_CC_Paragraph Default Font"/>
    <w:basedOn w:val="Zadanifontodlomka"/>
    <w:rsid w:val="00E67578"/>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E67578"/>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7578"/>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7578"/>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AB7EF0"/>
    <w:rPr>
      <w:rFonts w:ascii="Tahoma" w:cs="Tahoma" w:hAnsi="Tahoma"/>
      <w:sz w:val="16"/>
      <w:szCs w:val="16"/>
    </w:rPr>
  </w:style>
  <w:style w:customStyle="1" w:styleId="TekstbaloniaChar" w:type="character">
    <w:name w:val="Tekst balončića Char"/>
    <w:basedOn w:val="Zadanifontodlomka"/>
    <w:link w:val="Tekstbalonia"/>
    <w:rsid w:val="00AB7EF0"/>
    <w:rPr>
      <w:rFonts w:ascii="Tahoma" w:cs="Tahoma" w:hAnsi="Tahoma"/>
      <w:color w:val="0000FF"/>
      <w:sz w:val="16"/>
      <w:szCs w:val="16"/>
      <w:lang w:val="en-AU"/>
    </w:rPr>
  </w:style>
  <w:style w:styleId="Tekstrezerviranogmjesta" w:type="character">
    <w:name w:val="Placeholder Text"/>
    <w:basedOn w:val="Zadanifontodlomka"/>
    <w:uiPriority w:val="99"/>
    <w:semiHidden/>
    <w:rsid w:val="00E67578"/>
    <w:rPr>
      <w:color w:val="808080"/>
      <w:bdr w:color="auto" w:space="0" w:sz="0" w:val="none"/>
      <w:shd w:color="auto" w:fill="auto" w:val="clear"/>
    </w:rPr>
  </w:style>
  <w:style w:customStyle="1" w:styleId="eSPISCCParagraphDefaultFont" w:type="character">
    <w:name w:val="eSPIS_CC_Paragraph Default Font"/>
    <w:basedOn w:val="Zadanifontodlomka"/>
    <w:rsid w:val="00E67578"/>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E67578"/>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7578"/>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7578"/>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399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Dragutin Cvrtila</izvorni_sadrzaj>
    <derivirana_varijabla naziv="DomainObject.Predmet.ProtustrankaFormated_1">  Dragutin Cvrtila</derivirana_varijabla>
  </DomainObject.Predmet.ProtustrankaFormated>
  <DomainObject.Predmet.ProtustrankaFormatedOIB>
    <izvorni_sadrzaj>  Dragutin Cvrtila, OIB 02402558977</izvorni_sadrzaj>
    <derivirana_varijabla naziv="DomainObject.Predmet.ProtustrankaFormatedOIB_1">  Dragutin Cvrtila, OIB 02402558977</derivirana_varijabla>
  </DomainObject.Predmet.ProtustrankaFormatedOIB>
  <DomainObject.Predmet.ProtustrankaFormatedWithAdress>
    <izvorni_sadrzaj> Dragutin Cvrtila, Marijane Radev 8, 10000 Zagreb</izvorni_sadrzaj>
    <derivirana_varijabla naziv="DomainObject.Predmet.ProtustrankaFormatedWithAdress_1"> Dragutin Cvrtila, Marijane Radev 8, 10000 Zagreb</derivirana_varijabla>
  </DomainObject.Predmet.ProtustrankaFormatedWithAdress>
  <DomainObject.Predmet.ProtustrankaFormatedWithAdressOIB>
    <izvorni_sadrzaj> Dragutin Cvrtila, OIB 02402558977, Marijane Radev 8, 10000 Zagreb</izvorni_sadrzaj>
    <derivirana_varijabla naziv="DomainObject.Predmet.ProtustrankaFormatedWithAdressOIB_1"> Dragutin Cvrtila, OIB 02402558977, Marijane Radev 8, 10000 Zagreb</derivirana_varijabla>
  </DomainObject.Predmet.ProtustrankaFormatedWithAdressOIB>
  <DomainObject.Predmet.ProtustrankaWithAdress>
    <izvorni_sadrzaj>Dragutin Cvrtila Marijane Radev 8, 10000 Zagreb</izvorni_sadrzaj>
    <derivirana_varijabla naziv="DomainObject.Predmet.ProtustrankaWithAdress_1">Dragutin Cvrtila Marijane Radev 8, 10000 Zagreb</derivirana_varijabla>
  </DomainObject.Predmet.ProtustrankaWithAdress>
  <DomainObject.Predmet.ProtustrankaWithAdressOIB>
    <izvorni_sadrzaj>Dragutin Cvrtila, OIB 02402558977, Marijane Radev 8, 10000 Zagreb</izvorni_sadrzaj>
    <derivirana_varijabla naziv="DomainObject.Predmet.ProtustrankaWithAdressOIB_1">Dragutin Cvrtila, OIB 02402558977, Marijane Radev 8, 10000 Zagreb</derivirana_varijabla>
  </DomainObject.Predmet.ProtustrankaWithAdressOIB>
  <DomainObject.Predmet.ProtustrankaNazivFormated>
    <izvorni_sadrzaj>Dragutin Cvrtila</izvorni_sadrzaj>
    <derivirana_varijabla naziv="DomainObject.Predmet.ProtustrankaNazivFormated_1">Dragutin Cvrtila</derivirana_varijabla>
  </DomainObject.Predmet.ProtustrankaNazivFormated>
  <DomainObject.Predmet.ProtustrankaNazivFormatedOIB>
    <izvorni_sadrzaj>Dragutin Cvrtila, OIB 02402558977</izvorni_sadrzaj>
    <derivirana_varijabla naziv="DomainObject.Predmet.ProtustrankaNazivFormatedOIB_1">Dragutin Cvrtila, OIB 02402558977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Dragutin Cvrtila</item>
    </izvorni_sadrzaj>
    <derivirana_varijabla naziv="DomainObject.Predmet.ProtuStrankaListFormated_1">
      <item>Dragutin Cvrtila</item>
    </derivirana_varijabla>
  </DomainObject.Predmet.ProtuStrankaListFormated>
  <DomainObject.Predmet.ProtuStrankaListFormatedOIB>
    <izvorni_sadrzaj>
      <item>Dragutin Cvrtila, OIB 02402558977</item>
    </izvorni_sadrzaj>
    <derivirana_varijabla naziv="DomainObject.Predmet.ProtuStrankaListFormatedOIB_1">
      <item>Dragutin Cvrtila, OIB 02402558977</item>
    </derivirana_varijabla>
  </DomainObject.Predmet.ProtuStrankaListFormatedOIB>
  <DomainObject.Predmet.ProtuStrankaListFormatedWithAdress>
    <izvorni_sadrzaj>
      <item>Dragutin Cvrtila, Marijane Radev 8, 10000 Zagreb</item>
    </izvorni_sadrzaj>
    <derivirana_varijabla naziv="DomainObject.Predmet.ProtuStrankaListFormatedWithAdress_1">
      <item>Dragutin Cvrtila, Marijane Radev 8, 10000 Zagreb</item>
    </derivirana_varijabla>
  </DomainObject.Predmet.ProtuStrankaListFormatedWithAdress>
  <DomainObject.Predmet.ProtuStrankaListFormatedWithAdressOIB>
    <izvorni_sadrzaj>
      <item>Dragutin Cvrtila, OIB 02402558977, Marijane Radev 8, 10000 Zagreb</item>
    </izvorni_sadrzaj>
    <derivirana_varijabla naziv="DomainObject.Predmet.ProtuStrankaListFormatedWithAdressOIB_1">
      <item>Dragutin Cvrtila, OIB 02402558977, Marijane Radev 8, 10000 Zagreb</item>
    </derivirana_varijabla>
  </DomainObject.Predmet.ProtuStrankaListFormatedWithAdressOIB>
  <DomainObject.Predmet.ProtuStrankaListNazivFormated>
    <izvorni_sadrzaj>
      <item>Dragutin Cvrtila</item>
    </izvorni_sadrzaj>
    <derivirana_varijabla naziv="DomainObject.Predmet.ProtuStrankaListNazivFormated_1">
      <item>Dragutin Cvrtila</item>
    </derivirana_varijabla>
  </DomainObject.Predmet.ProtuStrankaListNazivFormated>
  <DomainObject.Predmet.ProtuStrankaListNazivFormatedOIB>
    <izvorni_sadrzaj>
      <item>Dragutin Cvrtila, OIB 02402558977</item>
    </izvorni_sadrzaj>
    <derivirana_varijabla naziv="DomainObject.Predmet.ProtuStrankaListNazivFormatedOIB_1">
      <item>Dragutin Cvrtila, OIB 02402558977</item>
    </derivirana_varijabla>
  </DomainObject.Predmet.ProtuStrankaListNazivFormatedOIB>
  <DomainObject.Predmet.OstaliListFormated>
    <izvorni_sadrzaj>
      <item>Martina Grgec</item>
    </izvorni_sadrzaj>
    <derivirana_varijabla naziv="DomainObject.Predmet.OstaliListFormated_1">
      <item>Martina Grgec</item>
    </derivirana_varijabla>
  </DomainObject.Predmet.OstaliListFormated>
  <DomainObject.Predmet.OstaliListFormatedOIB>
    <izvorni_sadrzaj>
      <item>Martina Grgec, OIB 88481884644</item>
    </izvorni_sadrzaj>
    <derivirana_varijabla naziv="DomainObject.Predmet.OstaliListFormatedOIB_1">
      <item>Martina Grgec, OIB 88481884644</item>
    </derivirana_varijabla>
  </DomainObject.Predmet.OstaliListFormatedOIB>
  <DomainObject.Predmet.OstaliListFormatedWithAdress>
    <izvorni_sadrzaj>
      <item>Martina Grgec, Bukovačka Cesta 51, 10000 Zagreb</item>
    </izvorni_sadrzaj>
    <derivirana_varijabla naziv="DomainObject.Predmet.OstaliListFormatedWithAdress_1">
      <item>Martina Grgec, Bukovačka Cesta 51, 10000 Zagreb</item>
    </derivirana_varijabla>
  </DomainObject.Predmet.OstaliListFormatedWithAdress>
  <DomainObject.Predmet.OstaliListFormatedWithAdressOIB>
    <izvorni_sadrzaj>
      <item>Martina Grgec, OIB 88481884644, Bukovačka Cesta 51, 10000 Zagreb</item>
    </izvorni_sadrzaj>
    <derivirana_varijabla naziv="DomainObject.Predmet.OstaliListFormatedWithAdressOIB_1">
      <item>Martina Grgec, OIB 88481884644, Bukovačka Cesta 51, 10000 Zagreb</item>
    </derivirana_varijabla>
  </DomainObject.Predmet.OstaliListFormatedWithAdressOIB>
  <DomainObject.Predmet.OstaliListNazivFormated>
    <izvorni_sadrzaj>
      <item>Martina Grgec</item>
    </izvorni_sadrzaj>
    <derivirana_varijabla naziv="DomainObject.Predmet.OstaliListNazivFormated_1">
      <item>Martina Grgec</item>
    </derivirana_varijabla>
  </DomainObject.Predmet.OstaliListNazivFormated>
  <DomainObject.Predmet.OstaliListNazivFormatedOIB>
    <izvorni_sadrzaj>
      <item>Martina Grgec, OIB 88481884644</item>
    </izvorni_sadrzaj>
    <derivirana_varijabla naziv="DomainObject.Predmet.OstaliListNazivFormatedOIB_1">
      <item>Martina Grgec, OIB 88481884644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Dragutin Cvrtila</izvorni_sadrzaj>
    <derivirana_varijabla naziv="DomainObject.Predmet.ProtustrankaIDrugi_1">Dragutin Cvrtila</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Dragutin Cvrtila, OIB 02402558977, Marijane Radev 8, 10000 Zagreb</izvorni_sadrzaj>
    <derivirana_varijabla naziv="DomainObject.Predmet.ProtustrankaIDrugiAdressOIB_1">Dragutin Cvrtila, OIB 02402558977, Marijane Radev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Dragutin Cvrtila</item>
      <item>Martina Grgec</item>
    </izvorni_sadrzaj>
    <derivirana_varijabla naziv="DomainObject.Predmet.SudioniciListNaziv_1">
      <item>FINA Regionalni centar Zagreb</item>
      <item>Dragutin Cvrtila</item>
      <item>Martina Grgec</item>
    </derivirana_varijabla>
  </DomainObject.Predmet.SudioniciListNaziv>
  <DomainObject.Predmet.SudioniciListAdressOIB>
    <izvorni_sadrzaj>
      <item>FINA Regionalni centar Zagreb, OIB 85821130368, Grada Vukovara 70,10000 Zagreb</item>
      <item>Dragutin Cvrtila, OIB 02402558977, Marijane Radev 8,10000 Zagreb</item>
      <item>Martina Grgec, OIB 88481884644, Bukovačka Cesta 51,10000 Zagreb</item>
    </izvorni_sadrzaj>
    <derivirana_varijabla naziv="DomainObject.Predmet.SudioniciListAdressOIB_1">
      <item>FINA Regionalni centar Zagreb, OIB 85821130368, Grada Vukovara 70,10000 Zagreb</item>
      <item>Dragutin Cvrtila, OIB 02402558977, Marijane Radev 8,10000 Zagreb</item>
      <item>Martina Grgec, OIB 88481884644,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02402558977</item>
      <item>, OIB 88481884644</item>
    </izvorni_sadrzaj>
    <derivirana_varijabla naziv="DomainObject.Predmet.SudioniciListNazivOIB_1">
      <item>, OIB 85821130368</item>
      <item>, OIB 02402558977</item>
      <item>, OIB 88481884644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EC00E7-A7B1-4A18-85BE-0A4C2EC110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905</properties:Words>
  <properties:Characters>5049</properties:Characters>
  <properties:Lines>106</properties:Lines>
  <properties:Paragraphs>42</properties:Paragraphs>
  <properties:TotalTime>153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2015-11-16T10:05:00Z</dcterms:created>
  <dc:creator>MINISTARSTVO PRAVOSUĐA</dc:creator>
  <cp:lastModifiedBy>Kristina Švajger</cp:lastModifiedBy>
  <cp:lastPrinted>2015-11-16T14:14:00Z</cp:lastPrinted>
  <dcterms:modified xmlns:xsi="http://www.w3.org/2001/XMLSchema-instance" xsi:type="dcterms:W3CDTF">2015-11-16T14:14:00Z</dcterms:modified>
  <cp:revision>9</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