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dcbe" w14:paraId="55adcbe" w:rsidRDefault="008A6DA0" w:rsidP="008A6DA0" w:rsidR="008A6DA0" w:rsidRPr="003A2692">
      <w:pPr>
        <w15:collapsed w:val="false"/>
      </w:pPr>
      <w:r w:rsidRPr="003A2692">
        <w:rPr>
          <w:rStyle w:val="Naglaeno"/>
        </w:rPr>
        <w:t xml:space="preserve">         </w:t>
      </w:r>
      <w:r w:rsidR="00654736" w:rsidRPr="003A2692">
        <w:rPr>
          <w:rStyle w:val="Naglaeno"/>
        </w:rPr>
        <w:t xml:space="preserve"> </w:t>
      </w:r>
      <w:r w:rsidRPr="003A2692">
        <w:rPr>
          <w:rStyle w:val="Naglaeno"/>
        </w:rPr>
        <w:t xml:space="preserve">    </w:t>
      </w:r>
      <w:r w:rsidRPr="003A2692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3A2692"/>
    <w:p w:rsidRDefault="008A6DA0" w:rsidP="008A6DA0" w:rsidR="008A6DA0" w:rsidRPr="003A2692">
      <w:pPr>
        <w:ind w:hanging="720" w:left="360"/>
        <w:rPr>
          <w:b/>
        </w:rPr>
      </w:pPr>
      <w:r w:rsidRPr="003A2692">
        <w:rPr>
          <w:b/>
        </w:rPr>
        <w:t xml:space="preserve">        REPUBLIKA HRVATSKA</w:t>
      </w:r>
    </w:p>
    <w:p w:rsidRDefault="008A6DA0" w:rsidP="008A6DA0" w:rsidR="008A6DA0" w:rsidRPr="003A2692">
      <w:pPr>
        <w:ind w:hanging="720" w:left="360"/>
      </w:pPr>
      <w:r w:rsidRPr="003A2692">
        <w:t xml:space="preserve">     TRGOVAČKI SUD U OSIJEKU</w:t>
      </w:r>
    </w:p>
    <w:p w:rsidRDefault="00654736" w:rsidP="008A6DA0" w:rsidR="00654736" w:rsidRPr="003A2692">
      <w:pPr>
        <w:ind w:hanging="720" w:left="360"/>
      </w:pPr>
    </w:p>
    <w:p w:rsidRDefault="00C120FA" w:rsidP="00C120FA" w:rsidR="00C120FA" w:rsidRPr="003A269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>REPUBLIKA HRVATSKA</w:t>
      </w:r>
    </w:p>
    <w:p w:rsidRDefault="00C120FA" w:rsidP="00C120FA" w:rsidR="00C120FA" w:rsidRPr="003A269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>R J E Š E N J E</w:t>
      </w:r>
    </w:p>
    <w:p w:rsidRDefault="00C120FA" w:rsidP="00C120FA" w:rsidR="00C120FA" w:rsidRPr="003A2692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C120FA" w:rsidP="00C120FA" w:rsidR="00C120FA" w:rsidRPr="003A2692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ab/>
      </w:r>
    </w:p>
    <w:p w:rsidRDefault="00C120FA" w:rsidP="00C120FA" w:rsidR="00C120FA" w:rsidRPr="003A2692">
      <w:pPr>
        <w:pStyle w:val="Tijeloteksta"/>
        <w:rPr>
          <w:sz w:val="24"/>
        </w:rPr>
      </w:pPr>
      <w:r w:rsidRPr="003A2692">
        <w:rPr>
          <w:sz w:val="24"/>
        </w:rPr>
        <w:tab/>
        <w:t xml:space="preserve">Trgovački sud u Osijeku, po stečajnoj sutkinji Nadi Roso, u stečajnom postupku dužnika </w:t>
      </w:r>
      <w:r w:rsidRPr="003A2692">
        <w:rPr>
          <w:b/>
          <w:sz w:val="24"/>
        </w:rPr>
        <w:t>KERAMIKA PETROVIĆ j.d.o.o. za graditeljstvo i usluge, Vrbanja, Rastoke 49, MBS: 030124134</w:t>
      </w:r>
      <w:r w:rsidRPr="003A2692">
        <w:rPr>
          <w:sz w:val="24"/>
        </w:rPr>
        <w:t xml:space="preserve">, </w:t>
      </w:r>
      <w:r w:rsidRPr="003A2692">
        <w:rPr>
          <w:b/>
          <w:sz w:val="24"/>
        </w:rPr>
        <w:t xml:space="preserve">OIB: 51436243827, </w:t>
      </w:r>
      <w:r w:rsidRPr="003A2692">
        <w:rPr>
          <w:sz w:val="24"/>
        </w:rPr>
        <w:t xml:space="preserve">dana 23. studenog 2016. g.,                                       </w:t>
      </w:r>
    </w:p>
    <w:p w:rsidRDefault="00C120FA" w:rsidP="00C120FA" w:rsidR="00C120FA" w:rsidRPr="003A2692">
      <w:pPr>
        <w:pStyle w:val="Tijeloteksta"/>
        <w:rPr>
          <w:sz w:val="24"/>
        </w:rPr>
      </w:pPr>
      <w:r w:rsidRPr="003A2692">
        <w:rPr>
          <w:sz w:val="24"/>
        </w:rPr>
        <w:tab/>
      </w:r>
    </w:p>
    <w:p w:rsidRDefault="00C120FA" w:rsidP="00C120FA" w:rsidR="00C120FA" w:rsidRPr="003A269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 xml:space="preserve">r i j e š i o  j e </w:t>
      </w: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Naslov1"/>
        <w:numPr>
          <w:ilvl w:val="0"/>
          <w:numId w:val="3"/>
        </w:numPr>
        <w:shd w:fill="FFFFFF" w:color="auto" w:val="clear"/>
        <w:spacing w:afterAutospacing="false" w:after="0" w:beforeAutospacing="false" w:before="0"/>
        <w:ind w:hanging="349" w:left="709"/>
        <w:jc w:val="both"/>
        <w:rPr>
          <w:b w:val="false"/>
          <w:sz w:val="24"/>
          <w:szCs w:val="24"/>
        </w:rPr>
      </w:pPr>
      <w:r w:rsidRPr="003A2692">
        <w:rPr>
          <w:b w:val="false"/>
          <w:sz w:val="24"/>
          <w:szCs w:val="24"/>
        </w:rPr>
        <w:t>Stečajnoj upraviteljici</w:t>
      </w:r>
      <w:r w:rsidRPr="003A2692">
        <w:rPr>
          <w:sz w:val="24"/>
          <w:szCs w:val="24"/>
        </w:rPr>
        <w:t xml:space="preserve"> Vinki Ivanković, Vinkovci, Sv. A. Padovanskog 5a, OIB: 75124619693 </w:t>
      </w:r>
      <w:r w:rsidRPr="003A2692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Pr="003A2692">
        <w:rPr>
          <w:sz w:val="24"/>
          <w:szCs w:val="24"/>
        </w:rPr>
        <w:t xml:space="preserve"> </w:t>
      </w:r>
      <w:r w:rsidR="007C45D1" w:rsidRPr="003A2692">
        <w:rPr>
          <w:sz w:val="24"/>
          <w:szCs w:val="24"/>
        </w:rPr>
        <w:t>KERAMIKA PETROVIĆ j.d.o.o. za graditeljstvo i usluge, Vrbanja, Rastoke 49, MBS: 030124134, OIB: 51436243827</w:t>
      </w:r>
      <w:r w:rsidRPr="003A2692">
        <w:rPr>
          <w:sz w:val="24"/>
          <w:szCs w:val="24"/>
        </w:rPr>
        <w:t xml:space="preserve"> </w:t>
      </w:r>
      <w:r w:rsidRPr="003A2692">
        <w:rPr>
          <w:b w:val="false"/>
          <w:sz w:val="24"/>
          <w:szCs w:val="24"/>
        </w:rPr>
        <w:t xml:space="preserve">u bruto iznosu od </w:t>
      </w:r>
      <w:r w:rsidR="007C45D1" w:rsidRPr="003A2692">
        <w:rPr>
          <w:b w:val="false"/>
          <w:sz w:val="24"/>
          <w:szCs w:val="24"/>
        </w:rPr>
        <w:t>4</w:t>
      </w:r>
      <w:r w:rsidRPr="003A2692">
        <w:rPr>
          <w:b w:val="false"/>
          <w:sz w:val="24"/>
          <w:szCs w:val="24"/>
        </w:rPr>
        <w:t>.000,00 kn, sukladno članku 4</w:t>
      </w:r>
      <w:r w:rsidR="00BD1D7C" w:rsidRPr="003A2692">
        <w:rPr>
          <w:b w:val="false"/>
          <w:sz w:val="24"/>
          <w:szCs w:val="24"/>
        </w:rPr>
        <w:t>.</w:t>
      </w:r>
      <w:r w:rsidRPr="003A2692">
        <w:rPr>
          <w:b w:val="false"/>
          <w:sz w:val="24"/>
          <w:szCs w:val="24"/>
        </w:rPr>
        <w:t xml:space="preserve"> Uredbe o kriterijima i načinu obračuna i plaćanja nagrada stečajnim upraviteljima (NN br. 105/15).</w:t>
      </w:r>
    </w:p>
    <w:p w:rsidRDefault="00C120FA" w:rsidP="00C120FA" w:rsidR="00C120FA" w:rsidRPr="003A2692">
      <w:pPr>
        <w:pStyle w:val="Naslov1"/>
        <w:numPr>
          <w:ilvl w:val="0"/>
          <w:numId w:val="3"/>
        </w:numPr>
        <w:shd w:fill="FFFFFF" w:color="auto" w:val="clear"/>
        <w:spacing w:afterAutospacing="false" w:after="0" w:beforeAutospacing="false" w:before="0"/>
        <w:ind w:hanging="349" w:left="709"/>
        <w:jc w:val="both"/>
        <w:rPr>
          <w:b w:val="false"/>
          <w:sz w:val="24"/>
          <w:szCs w:val="24"/>
        </w:rPr>
      </w:pPr>
      <w:r w:rsidRPr="003A2692">
        <w:rPr>
          <w:b w:val="false"/>
          <w:sz w:val="24"/>
          <w:szCs w:val="24"/>
        </w:rPr>
        <w:t>Nalaže se računovodstvu ovoga suda da sa kartice predmeta broj St-</w:t>
      </w:r>
      <w:r w:rsidR="00BD1D7C" w:rsidRPr="003A2692">
        <w:rPr>
          <w:b w:val="false"/>
          <w:sz w:val="24"/>
          <w:szCs w:val="24"/>
        </w:rPr>
        <w:t>751</w:t>
      </w:r>
      <w:r w:rsidRPr="003A2692">
        <w:rPr>
          <w:b w:val="false"/>
          <w:sz w:val="24"/>
          <w:szCs w:val="24"/>
        </w:rPr>
        <w:t>/1</w:t>
      </w:r>
      <w:r w:rsidR="00BD1D7C" w:rsidRPr="003A2692">
        <w:rPr>
          <w:b w:val="false"/>
          <w:sz w:val="24"/>
          <w:szCs w:val="24"/>
        </w:rPr>
        <w:t>6</w:t>
      </w:r>
      <w:r w:rsidRPr="003A2692">
        <w:rPr>
          <w:b w:val="false"/>
          <w:sz w:val="24"/>
          <w:szCs w:val="24"/>
        </w:rPr>
        <w:t xml:space="preserve"> isplati  iznos od </w:t>
      </w:r>
      <w:r w:rsidR="006D6464" w:rsidRPr="003A2692">
        <w:rPr>
          <w:b w:val="false"/>
          <w:sz w:val="24"/>
          <w:szCs w:val="24"/>
        </w:rPr>
        <w:t>4</w:t>
      </w:r>
      <w:r w:rsidRPr="003A2692">
        <w:rPr>
          <w:b w:val="false"/>
          <w:sz w:val="24"/>
          <w:szCs w:val="24"/>
        </w:rPr>
        <w:t xml:space="preserve">.000,00 kn bruto stečajnoj upraviteljici </w:t>
      </w:r>
      <w:r w:rsidRPr="003A2692">
        <w:rPr>
          <w:sz w:val="24"/>
          <w:szCs w:val="24"/>
        </w:rPr>
        <w:t>Vinki Ivanković, Vinkovci, Sv. A. Padovanskog 5a, OIB: 75124619693 na žiro račun broj IBAN: HR43 2500 0093 1204 2934 0</w:t>
      </w:r>
      <w:r w:rsidRPr="003A2692">
        <w:rPr>
          <w:b w:val="false"/>
          <w:sz w:val="24"/>
          <w:szCs w:val="24"/>
        </w:rPr>
        <w:t>, nakon pravomoćnosti ovog rješenja.</w:t>
      </w:r>
    </w:p>
    <w:p w:rsidRDefault="00C120FA" w:rsidP="00C120FA" w:rsidR="00C120FA" w:rsidRPr="003A2692">
      <w:pPr>
        <w:pStyle w:val="Naslov1"/>
        <w:numPr>
          <w:ilvl w:val="0"/>
          <w:numId w:val="3"/>
        </w:numPr>
        <w:shd w:fill="FFFFFF" w:color="auto" w:val="clear"/>
        <w:spacing w:afterAutospacing="false" w:after="0" w:beforeAutospacing="false" w:before="0"/>
        <w:ind w:hanging="349" w:left="709"/>
        <w:jc w:val="both"/>
        <w:rPr>
          <w:b w:val="false"/>
          <w:sz w:val="24"/>
          <w:szCs w:val="24"/>
        </w:rPr>
      </w:pPr>
      <w:r w:rsidRPr="003A2692">
        <w:rPr>
          <w:b w:val="false"/>
          <w:sz w:val="24"/>
          <w:szCs w:val="24"/>
        </w:rPr>
        <w:t>Ovo rješenje objaviti će se u izvodu, na mrežnoj stranici e-Oglasna ploča Trgovačkog suda u Osijeku (čl. 94</w:t>
      </w:r>
      <w:r w:rsidR="00362768" w:rsidRPr="003A2692">
        <w:rPr>
          <w:b w:val="false"/>
          <w:sz w:val="24"/>
          <w:szCs w:val="24"/>
        </w:rPr>
        <w:t>.</w:t>
      </w:r>
      <w:r w:rsidRPr="003A2692">
        <w:rPr>
          <w:b w:val="false"/>
          <w:sz w:val="24"/>
          <w:szCs w:val="24"/>
        </w:rPr>
        <w:t xml:space="preserve"> st. 4</w:t>
      </w:r>
      <w:r w:rsidR="00362768" w:rsidRPr="003A2692">
        <w:rPr>
          <w:b w:val="false"/>
          <w:sz w:val="24"/>
          <w:szCs w:val="24"/>
        </w:rPr>
        <w:t>.</w:t>
      </w:r>
      <w:r w:rsidRPr="003A2692">
        <w:rPr>
          <w:b w:val="false"/>
          <w:sz w:val="24"/>
          <w:szCs w:val="24"/>
        </w:rPr>
        <w:t xml:space="preserve"> SZ – NN br. 71/15).</w:t>
      </w:r>
    </w:p>
    <w:p w:rsidRDefault="00C120FA" w:rsidP="00C120FA" w:rsidR="00C120FA" w:rsidRPr="003A2692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</w:p>
    <w:p w:rsidRDefault="00C120FA" w:rsidP="00C120FA" w:rsidR="00C120FA" w:rsidRPr="003A2692">
      <w:pPr>
        <w:jc w:val="center"/>
      </w:pPr>
      <w:r w:rsidRPr="003A2692">
        <w:t>Obrazloženje</w:t>
      </w:r>
    </w:p>
    <w:p w:rsidRDefault="00362768" w:rsidP="00C120FA" w:rsidR="00362768" w:rsidRPr="003A2692">
      <w:pPr>
        <w:jc w:val="center"/>
      </w:pPr>
    </w:p>
    <w:p w:rsidRDefault="00362768" w:rsidP="00C120FA" w:rsidR="00362768" w:rsidRPr="003A2692">
      <w:pPr>
        <w:jc w:val="center"/>
      </w:pPr>
    </w:p>
    <w:p w:rsidRDefault="00C120FA" w:rsidP="00362768" w:rsidR="00362768" w:rsidRPr="003A2692">
      <w:pPr>
        <w:ind w:firstLine="708"/>
        <w:jc w:val="both"/>
      </w:pPr>
      <w:r w:rsidRPr="003A2692">
        <w:t>Rješenjem ovog suda broj 6 St-</w:t>
      </w:r>
      <w:r w:rsidR="00362768" w:rsidRPr="003A2692">
        <w:t>751</w:t>
      </w:r>
      <w:r w:rsidRPr="003A2692">
        <w:t>/1</w:t>
      </w:r>
      <w:r w:rsidR="00362768" w:rsidRPr="003A2692">
        <w:t>6-10</w:t>
      </w:r>
      <w:r w:rsidRPr="003A2692">
        <w:t xml:space="preserve"> od </w:t>
      </w:r>
      <w:r w:rsidR="00362768" w:rsidRPr="003A2692">
        <w:t>22. rujna</w:t>
      </w:r>
      <w:r w:rsidRPr="003A2692">
        <w:t xml:space="preserve"> 2016. g. pokrenut je prethodni postupak radi utvrđivanja uvjeta za otvaranje stečajnog postupka nad dužnikom </w:t>
      </w:r>
      <w:r w:rsidR="00DF0705" w:rsidRPr="003A2692">
        <w:rPr>
          <w:b/>
        </w:rPr>
        <w:t>KERAMIKA PETROVIĆ j.d.o.o. za graditeljstvo i usluge, Vrbanja, Rastoke 49, MBS: 030124134</w:t>
      </w:r>
      <w:r w:rsidR="00DF0705" w:rsidRPr="003A2692">
        <w:t xml:space="preserve">, </w:t>
      </w:r>
      <w:r w:rsidR="00DF0705" w:rsidRPr="003A2692">
        <w:rPr>
          <w:b/>
        </w:rPr>
        <w:t>OIB: 51436243827</w:t>
      </w:r>
      <w:r w:rsidRPr="003A2692">
        <w:rPr>
          <w:b/>
        </w:rPr>
        <w:t xml:space="preserve"> </w:t>
      </w:r>
      <w:r w:rsidRPr="003A2692">
        <w:t>te je automatskim odabirom sukladno čl. 115</w:t>
      </w:r>
      <w:r w:rsidR="00DF0705" w:rsidRPr="003A2692">
        <w:t>.</w:t>
      </w:r>
      <w:r w:rsidRPr="003A2692">
        <w:t xml:space="preserve"> st. 2</w:t>
      </w:r>
      <w:r w:rsidR="00DF0705" w:rsidRPr="003A2692">
        <w:t>.</w:t>
      </w:r>
      <w:r w:rsidRPr="003A2692">
        <w:t xml:space="preserve"> Stečajnog zakona (NN br. 71/15) za privremenu stečajnu upraviteljicu imenovana Vinka Ivanković iz Vinkovaca.</w:t>
      </w:r>
    </w:p>
    <w:p w:rsidRDefault="00C120FA" w:rsidP="00C120FA" w:rsidR="00C120FA" w:rsidRPr="003A2692">
      <w:pPr>
        <w:jc w:val="right"/>
      </w:pPr>
      <w:r w:rsidRPr="003A2692">
        <w:tab/>
      </w:r>
    </w:p>
    <w:p w:rsidRDefault="00C120FA" w:rsidP="00C120FA" w:rsidR="00C120FA" w:rsidRPr="003A269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 xml:space="preserve">U prethodnom postupku privremena stečajna upraviteljica pregledala je prikupljenu dostupnu dokumentaciju i sačinila pisano izvješće 9. </w:t>
      </w:r>
      <w:r w:rsidR="00ED238C" w:rsidRPr="003A2692">
        <w:rPr>
          <w:rFonts w:hAnsi="Times New Roman" w:ascii="Times New Roman"/>
          <w:sz w:val="24"/>
          <w:szCs w:val="24"/>
        </w:rPr>
        <w:t>studenog</w:t>
      </w:r>
      <w:r w:rsidRPr="003A2692">
        <w:rPr>
          <w:rFonts w:hAnsi="Times New Roman" w:ascii="Times New Roman"/>
          <w:sz w:val="24"/>
          <w:szCs w:val="24"/>
        </w:rPr>
        <w:t xml:space="preserve"> 2016. g. koje je usmeno izloženo na ročištu od </w:t>
      </w:r>
      <w:r w:rsidR="00246F82" w:rsidRPr="003A2692">
        <w:rPr>
          <w:rFonts w:hAnsi="Times New Roman" w:ascii="Times New Roman"/>
          <w:sz w:val="24"/>
          <w:szCs w:val="24"/>
        </w:rPr>
        <w:t>16. studenog</w:t>
      </w:r>
      <w:r w:rsidRPr="003A2692">
        <w:rPr>
          <w:rFonts w:hAnsi="Times New Roman" w:ascii="Times New Roman"/>
          <w:sz w:val="24"/>
          <w:szCs w:val="24"/>
        </w:rPr>
        <w:t xml:space="preserve"> 2016. g. navodeći koje sve radnje je obavila radi utvrđivanja činjeničnog stanja. Ujedno je tražene podatke pribavila od sudskog registra, RH Porezne uprave, MUP PU Osječko-baranjske, zemljišnoknjižnog odjela Općinskog suda. </w:t>
      </w:r>
    </w:p>
    <w:p w:rsidRDefault="00C120FA" w:rsidP="00C120FA" w:rsidR="00C120FA" w:rsidRPr="003A269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lastRenderedPageBreak/>
        <w:tab/>
        <w:t xml:space="preserve">Stečajna upraviteljica je na ročištu od </w:t>
      </w:r>
      <w:r w:rsidR="00781E30" w:rsidRPr="003A2692">
        <w:rPr>
          <w:rFonts w:hAnsi="Times New Roman" w:ascii="Times New Roman"/>
          <w:sz w:val="24"/>
          <w:szCs w:val="24"/>
        </w:rPr>
        <w:t xml:space="preserve">16. studenog </w:t>
      </w:r>
      <w:r w:rsidRPr="003A2692">
        <w:rPr>
          <w:rFonts w:hAnsi="Times New Roman" w:ascii="Times New Roman"/>
          <w:sz w:val="24"/>
          <w:szCs w:val="24"/>
        </w:rPr>
        <w:t xml:space="preserve"> 2016. g.  predložila da joj se odredi nagrada za obavljene poslove privremene stečajne upraviteljice.</w:t>
      </w:r>
    </w:p>
    <w:p w:rsidRDefault="00C120FA" w:rsidP="00C120FA" w:rsidR="00C120FA" w:rsidRPr="003A269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 xml:space="preserve"> </w:t>
      </w:r>
    </w:p>
    <w:p w:rsidRDefault="00C120FA" w:rsidP="00C120FA" w:rsidR="00C120FA" w:rsidRPr="003A269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ab/>
        <w:t>Sukladno čl. 4</w:t>
      </w:r>
      <w:r w:rsidR="00781E30" w:rsidRPr="003A2692">
        <w:rPr>
          <w:rFonts w:hAnsi="Times New Roman" w:ascii="Times New Roman"/>
          <w:sz w:val="24"/>
          <w:szCs w:val="24"/>
        </w:rPr>
        <w:t>.</w:t>
      </w:r>
      <w:r w:rsidRPr="003A2692">
        <w:rPr>
          <w:rFonts w:hAnsi="Times New Roman" w:ascii="Times New Roman"/>
          <w:sz w:val="24"/>
          <w:szCs w:val="24"/>
        </w:rPr>
        <w:t xml:space="preserve"> u vezi s čl. 15</w:t>
      </w:r>
      <w:r w:rsidR="00781E30" w:rsidRPr="003A2692">
        <w:rPr>
          <w:rFonts w:hAnsi="Times New Roman" w:ascii="Times New Roman"/>
          <w:sz w:val="24"/>
          <w:szCs w:val="24"/>
        </w:rPr>
        <w:t>.</w:t>
      </w:r>
      <w:r w:rsidRPr="003A2692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C120FA" w:rsidP="00C120FA" w:rsidR="00C120FA" w:rsidRPr="003A2692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 xml:space="preserve"> </w:t>
      </w:r>
    </w:p>
    <w:p w:rsidRDefault="00C120FA" w:rsidP="00C120FA" w:rsidR="00C120FA" w:rsidRPr="003A2692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 xml:space="preserve">Budući je stečajna upraviteljica obavila poslove u prethodnom postupku određena joj je nagrada u ukupnom iznosu od </w:t>
      </w:r>
      <w:r w:rsidR="00781E30" w:rsidRPr="003A2692">
        <w:rPr>
          <w:rFonts w:hAnsi="Times New Roman" w:ascii="Times New Roman"/>
          <w:sz w:val="24"/>
          <w:szCs w:val="24"/>
        </w:rPr>
        <w:t>4</w:t>
      </w:r>
      <w:r w:rsidRPr="003A2692">
        <w:rPr>
          <w:rFonts w:hAnsi="Times New Roman" w:ascii="Times New Roman"/>
          <w:sz w:val="24"/>
          <w:szCs w:val="24"/>
        </w:rPr>
        <w:t>.000,00 kn bruto valjalo je odlučiti kao u izreci.</w:t>
      </w: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3A2692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900798" w:rsidRPr="003A2692">
        <w:rPr>
          <w:rFonts w:hAnsi="Times New Roman" w:ascii="Times New Roman"/>
          <w:sz w:val="24"/>
          <w:szCs w:val="24"/>
          <w:lang w:val="hr-HR"/>
        </w:rPr>
        <w:t>23. studenog</w:t>
      </w:r>
      <w:r w:rsidRPr="003A2692">
        <w:rPr>
          <w:rFonts w:hAnsi="Times New Roman" w:ascii="Times New Roman"/>
          <w:sz w:val="24"/>
          <w:szCs w:val="24"/>
          <w:lang w:val="hr-HR"/>
        </w:rPr>
        <w:t xml:space="preserve"> 2016. g.</w:t>
      </w: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  <w:t>STEČAJNA SUTKINJA</w:t>
      </w: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</w:r>
      <w:r w:rsidRPr="003A2692"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>Zapisničar: Danijela Špeletić</w:t>
      </w: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>POUKA O PRAVNOM LIJEKU</w:t>
      </w: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 w:rsidRPr="003A2692">
        <w:rPr>
          <w:rFonts w:hAnsi="Times New Roman" w:ascii="Times New Roman"/>
          <w:sz w:val="24"/>
          <w:szCs w:val="24"/>
        </w:rPr>
        <w:t>ovg</w:t>
      </w:r>
      <w:proofErr w:type="spellEnd"/>
      <w:r w:rsidRPr="003A2692">
        <w:rPr>
          <w:rFonts w:hAnsi="Times New Roman" w:ascii="Times New Roman"/>
          <w:sz w:val="24"/>
          <w:szCs w:val="24"/>
        </w:rPr>
        <w:t xml:space="preserve"> suda.</w:t>
      </w: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</w:p>
    <w:p w:rsidRDefault="00C120FA" w:rsidP="00C120FA" w:rsidR="00C120FA" w:rsidRPr="003A2692">
      <w:pPr>
        <w:pStyle w:val="Bezproreda1"/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>DNA:</w:t>
      </w:r>
    </w:p>
    <w:p w:rsidRDefault="00C120FA" w:rsidP="00C120FA" w:rsidR="00C120FA" w:rsidRPr="003A2692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>e-</w:t>
      </w:r>
      <w:proofErr w:type="spellStart"/>
      <w:r w:rsidRPr="003A2692">
        <w:rPr>
          <w:rFonts w:hAnsi="Times New Roman" w:ascii="Times New Roman"/>
          <w:sz w:val="24"/>
          <w:szCs w:val="24"/>
        </w:rPr>
        <w:t>ogl</w:t>
      </w:r>
      <w:proofErr w:type="spellEnd"/>
      <w:r w:rsidRPr="003A2692">
        <w:rPr>
          <w:rFonts w:hAnsi="Times New Roman" w:ascii="Times New Roman"/>
          <w:sz w:val="24"/>
          <w:szCs w:val="24"/>
        </w:rPr>
        <w:t>. pl.</w:t>
      </w:r>
    </w:p>
    <w:p w:rsidRDefault="00C120FA" w:rsidP="00C120FA" w:rsidR="00C120FA" w:rsidRPr="003A2692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>st. uprav. Vinka Ivanković Vinkovci, Sv. A. Padovanskog 5a</w:t>
      </w:r>
    </w:p>
    <w:p w:rsidRDefault="00C120FA" w:rsidP="00C120FA" w:rsidR="00C120FA" w:rsidRPr="003A2692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 xml:space="preserve">Računovodstvo – </w:t>
      </w:r>
      <w:r w:rsidRPr="003A2692">
        <w:rPr>
          <w:rFonts w:hAnsi="Times New Roman" w:ascii="Times New Roman"/>
          <w:b/>
          <w:sz w:val="24"/>
          <w:szCs w:val="24"/>
        </w:rPr>
        <w:t>nakon pravomoćnosti</w:t>
      </w:r>
    </w:p>
    <w:p w:rsidRDefault="00C120FA" w:rsidP="00C120FA" w:rsidR="00C120FA" w:rsidRPr="003A2692">
      <w:pPr>
        <w:pStyle w:val="Bezproreda1"/>
        <w:numPr>
          <w:ilvl w:val="0"/>
          <w:numId w:val="2"/>
        </w:numPr>
        <w:rPr>
          <w:rFonts w:hAnsi="Times New Roman" w:ascii="Times New Roman"/>
          <w:sz w:val="24"/>
          <w:szCs w:val="24"/>
        </w:rPr>
      </w:pPr>
      <w:r w:rsidRPr="003A2692">
        <w:rPr>
          <w:rFonts w:hAnsi="Times New Roman" w:ascii="Times New Roman"/>
          <w:sz w:val="24"/>
          <w:szCs w:val="24"/>
        </w:rPr>
        <w:t>k-</w:t>
      </w:r>
      <w:r w:rsidR="00F41158" w:rsidRPr="003A2692">
        <w:rPr>
          <w:rFonts w:hAnsi="Times New Roman" w:ascii="Times New Roman"/>
          <w:sz w:val="24"/>
          <w:szCs w:val="24"/>
        </w:rPr>
        <w:t>23.12.</w:t>
      </w:r>
    </w:p>
    <w:p w:rsidRDefault="008A6DA0" w:rsidP="008A6DA0" w:rsidR="008A6DA0" w:rsidRPr="003A2692">
      <w:pPr>
        <w:jc w:val="both"/>
      </w:pPr>
    </w:p>
    <w:p w:rsidRDefault="008A6DA0" w:rsidP="008A6DA0" w:rsidR="008A6DA0" w:rsidRPr="003A2692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3A2692"/>
    <w:p w:rsidRDefault="008A6DA0" w:rsidP="008A6DA0" w:rsidR="008A6DA0" w:rsidRPr="003A2692">
      <w:pPr>
        <w:pStyle w:val="Tijeloteksta"/>
        <w:jc w:val="left"/>
        <w:rPr>
          <w:sz w:val="24"/>
        </w:rPr>
      </w:pP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  <w:t xml:space="preserve"> </w:t>
      </w:r>
      <w:r w:rsidRPr="003A2692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B95AC2" w:rsidP="00B95AC2" w:rsidR="00B95AC2" w:rsidRPr="003A2692">
      <w:pPr>
        <w:ind w:left="360"/>
        <w:jc w:val="both"/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>
      <w:pPr>
        <w:pStyle w:val="Tijeloteksta"/>
        <w:jc w:val="left"/>
        <w:rPr>
          <w:sz w:val="24"/>
        </w:rPr>
      </w:pPr>
      <w:r w:rsidRPr="003A2692">
        <w:rPr>
          <w:sz w:val="24"/>
        </w:rPr>
        <w:t xml:space="preserve">                                                                                                                                </w:t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</w:p>
    <w:p w:rsidRDefault="008A6DA0" w:rsidP="008A6DA0" w:rsidR="008A6DA0" w:rsidRPr="003A2692">
      <w:pPr>
        <w:pStyle w:val="Tijeloteksta"/>
        <w:jc w:val="left"/>
        <w:rPr>
          <w:sz w:val="24"/>
        </w:rPr>
      </w:pP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</w:r>
      <w:r w:rsidRPr="003A2692">
        <w:rPr>
          <w:sz w:val="24"/>
        </w:rPr>
        <w:tab/>
        <w:t xml:space="preserve">   </w:t>
      </w:r>
      <w:r w:rsidRPr="003A2692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3A2692">
      <w:pPr>
        <w:pStyle w:val="Tijeloteksta"/>
        <w:jc w:val="left"/>
        <w:rPr>
          <w:sz w:val="24"/>
        </w:rPr>
      </w:pPr>
    </w:p>
    <w:p w:rsidRDefault="008A6DA0" w:rsidP="008A6DA0" w:rsidR="008A6DA0" w:rsidRPr="003A2692"/>
    <w:p w:rsidRDefault="008A6DA0" w:rsidP="008A6DA0" w:rsidR="008A6DA0" w:rsidRPr="003A2692"/>
    <w:p w:rsidRDefault="00207758" w:rsidR="00207758" w:rsidRPr="003A2692"/>
    <w:sectPr w:rsidSect="00606835" w:rsidR="00207758" w:rsidRPr="003A269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01C8" w:rsidR="006301C8">
      <w:r>
        <w:separator/>
      </w:r>
    </w:p>
  </w:endnote>
  <w:endnote w:id="0" w:type="continuationSeparator">
    <w:p w:rsidRDefault="006301C8" w:rsidR="00630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01C8" w:rsidR="006301C8">
      <w:r>
        <w:separator/>
      </w:r>
    </w:p>
  </w:footnote>
  <w:footnote w:id="0" w:type="continuationSeparator">
    <w:p w:rsidRDefault="006301C8" w:rsidR="006301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301C8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26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12179">
      <w:t>6 St-751/16-17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312179">
      <w:t>751</w:t>
    </w:r>
    <w:r>
      <w:t>/16-</w:t>
    </w:r>
    <w:r w:rsidR="00C85D65">
      <w:t>1</w:t>
    </w:r>
    <w:r w:rsidR="00312179">
      <w:t>7</w:t>
    </w:r>
  </w:p>
  <w:p w:rsidRDefault="006301C8" w:rsidP="00546D11" w:rsidR="00546D11">
    <w:pPr>
      <w:jc w:val="right"/>
    </w:pPr>
  </w:p>
  <w:p w:rsidRDefault="006301C8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759A"/>
    <w:rsid w:val="00154F2C"/>
    <w:rsid w:val="001607D2"/>
    <w:rsid w:val="001633A9"/>
    <w:rsid w:val="001743E4"/>
    <w:rsid w:val="001A3B3E"/>
    <w:rsid w:val="001A5891"/>
    <w:rsid w:val="001B33DC"/>
    <w:rsid w:val="001C0201"/>
    <w:rsid w:val="001C635E"/>
    <w:rsid w:val="001E19A3"/>
    <w:rsid w:val="002010CC"/>
    <w:rsid w:val="00203CE3"/>
    <w:rsid w:val="00207758"/>
    <w:rsid w:val="002126A9"/>
    <w:rsid w:val="002378A7"/>
    <w:rsid w:val="00246F82"/>
    <w:rsid w:val="00282764"/>
    <w:rsid w:val="002B6C5B"/>
    <w:rsid w:val="002C439F"/>
    <w:rsid w:val="002E191A"/>
    <w:rsid w:val="002E2A89"/>
    <w:rsid w:val="002F0B29"/>
    <w:rsid w:val="00310117"/>
    <w:rsid w:val="00312179"/>
    <w:rsid w:val="003142DB"/>
    <w:rsid w:val="00331FC0"/>
    <w:rsid w:val="00356ECE"/>
    <w:rsid w:val="003624F4"/>
    <w:rsid w:val="00362768"/>
    <w:rsid w:val="003876FA"/>
    <w:rsid w:val="003A2692"/>
    <w:rsid w:val="003B0D85"/>
    <w:rsid w:val="003C765F"/>
    <w:rsid w:val="003D5956"/>
    <w:rsid w:val="003F43D2"/>
    <w:rsid w:val="00420F10"/>
    <w:rsid w:val="00425C43"/>
    <w:rsid w:val="00437E25"/>
    <w:rsid w:val="00440A6B"/>
    <w:rsid w:val="004445B5"/>
    <w:rsid w:val="0044680C"/>
    <w:rsid w:val="004627C0"/>
    <w:rsid w:val="00473591"/>
    <w:rsid w:val="004A0456"/>
    <w:rsid w:val="004A1BE0"/>
    <w:rsid w:val="004A3DCB"/>
    <w:rsid w:val="004C1965"/>
    <w:rsid w:val="004D13F4"/>
    <w:rsid w:val="004E1613"/>
    <w:rsid w:val="00502B8D"/>
    <w:rsid w:val="00531D16"/>
    <w:rsid w:val="00556767"/>
    <w:rsid w:val="0058380C"/>
    <w:rsid w:val="005B2FE6"/>
    <w:rsid w:val="005E147B"/>
    <w:rsid w:val="005F39F6"/>
    <w:rsid w:val="005F702C"/>
    <w:rsid w:val="0060372C"/>
    <w:rsid w:val="006301C8"/>
    <w:rsid w:val="00630962"/>
    <w:rsid w:val="006478A3"/>
    <w:rsid w:val="00654736"/>
    <w:rsid w:val="006826DD"/>
    <w:rsid w:val="00684C8D"/>
    <w:rsid w:val="006A1793"/>
    <w:rsid w:val="006B1D89"/>
    <w:rsid w:val="006B23B0"/>
    <w:rsid w:val="006C3480"/>
    <w:rsid w:val="006D2F24"/>
    <w:rsid w:val="006D6464"/>
    <w:rsid w:val="006E1B5C"/>
    <w:rsid w:val="006F19F3"/>
    <w:rsid w:val="00707D74"/>
    <w:rsid w:val="00712941"/>
    <w:rsid w:val="0074532C"/>
    <w:rsid w:val="00754992"/>
    <w:rsid w:val="00781E30"/>
    <w:rsid w:val="00784800"/>
    <w:rsid w:val="007849CF"/>
    <w:rsid w:val="007C45D1"/>
    <w:rsid w:val="007D217C"/>
    <w:rsid w:val="007E05E0"/>
    <w:rsid w:val="007F03F0"/>
    <w:rsid w:val="008368D8"/>
    <w:rsid w:val="00850AF8"/>
    <w:rsid w:val="00870A14"/>
    <w:rsid w:val="008A0198"/>
    <w:rsid w:val="008A6DA0"/>
    <w:rsid w:val="008A7573"/>
    <w:rsid w:val="008D3F18"/>
    <w:rsid w:val="008F6F35"/>
    <w:rsid w:val="008F70F4"/>
    <w:rsid w:val="00900798"/>
    <w:rsid w:val="009029CE"/>
    <w:rsid w:val="009160C7"/>
    <w:rsid w:val="00924C72"/>
    <w:rsid w:val="00944F2B"/>
    <w:rsid w:val="00963CBE"/>
    <w:rsid w:val="009705EA"/>
    <w:rsid w:val="0098061D"/>
    <w:rsid w:val="009836D5"/>
    <w:rsid w:val="00993EC0"/>
    <w:rsid w:val="009A0D2F"/>
    <w:rsid w:val="009A75CE"/>
    <w:rsid w:val="009B2A82"/>
    <w:rsid w:val="009B2FC8"/>
    <w:rsid w:val="009D33A6"/>
    <w:rsid w:val="009F16FF"/>
    <w:rsid w:val="00A3614D"/>
    <w:rsid w:val="00A61091"/>
    <w:rsid w:val="00A81A23"/>
    <w:rsid w:val="00AA1592"/>
    <w:rsid w:val="00AA6519"/>
    <w:rsid w:val="00AE0EB3"/>
    <w:rsid w:val="00AF5059"/>
    <w:rsid w:val="00B12CEE"/>
    <w:rsid w:val="00B17DB8"/>
    <w:rsid w:val="00B52CE5"/>
    <w:rsid w:val="00B54901"/>
    <w:rsid w:val="00B7009B"/>
    <w:rsid w:val="00B95AC2"/>
    <w:rsid w:val="00BA6465"/>
    <w:rsid w:val="00BC1AD9"/>
    <w:rsid w:val="00BC4131"/>
    <w:rsid w:val="00BD1D7C"/>
    <w:rsid w:val="00BD7B7E"/>
    <w:rsid w:val="00C0699C"/>
    <w:rsid w:val="00C120FA"/>
    <w:rsid w:val="00C229A5"/>
    <w:rsid w:val="00C82903"/>
    <w:rsid w:val="00C85869"/>
    <w:rsid w:val="00C85D65"/>
    <w:rsid w:val="00C91F82"/>
    <w:rsid w:val="00C96A1A"/>
    <w:rsid w:val="00CF2B1A"/>
    <w:rsid w:val="00DB04C4"/>
    <w:rsid w:val="00DB0D69"/>
    <w:rsid w:val="00DD0C83"/>
    <w:rsid w:val="00DD2EE2"/>
    <w:rsid w:val="00DE4E72"/>
    <w:rsid w:val="00DF0705"/>
    <w:rsid w:val="00DF587A"/>
    <w:rsid w:val="00E26B49"/>
    <w:rsid w:val="00E31AEE"/>
    <w:rsid w:val="00E47CE8"/>
    <w:rsid w:val="00E914A6"/>
    <w:rsid w:val="00ED238C"/>
    <w:rsid w:val="00EE3442"/>
    <w:rsid w:val="00EF605A"/>
    <w:rsid w:val="00F22C70"/>
    <w:rsid w:val="00F23EC7"/>
    <w:rsid w:val="00F41158"/>
    <w:rsid w:val="00F52FC6"/>
    <w:rsid w:val="00F65BCF"/>
    <w:rsid w:val="00F67435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35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654736"/>
    <w:rPr>
      <w:rFonts w:cs="Times New Roman" w:eastAsia="Times New Roman" w:hAnsi="Times New Roman" w:ascii="Times New Roman"/>
      <w:b/>
      <w:bCs/>
      <w:kern w:val="36"/>
      <w:sz w:val="48"/>
      <w:szCs w:val="48"/>
      <w:lang w:eastAsia="hr-HR"/>
    </w:rPr>
  </w:style>
  <w:style w:customStyle="true" w:styleId="Bezproreda1" w:type="paragraph">
    <w:name w:val="Bez proreda1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654736"/>
    <w:pPr>
      <w:spacing w:lineRule="auto" w:line="276" w:after="120"/>
      <w:ind w:hanging="425" w:left="720"/>
      <w:contextualSpacing/>
      <w:jc w:val="both"/>
    </w:pPr>
    <w:rPr>
      <w:rFonts w:eastAsia="Calibri" w:hAnsi="Calibri" w:asci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lineRule="auto" w:line="240" w:after="0"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6826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826D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826D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6D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6D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35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654736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654736"/>
    <w:rPr>
      <w:rFonts w:ascii="Times New Roman" w:cs="Times New Roman" w:eastAsia="Times New Roman" w:hAnsi="Times New Roman"/>
      <w:b/>
      <w:bCs/>
      <w:kern w:val="36"/>
      <w:sz w:val="48"/>
      <w:szCs w:val="48"/>
      <w:lang w:eastAsia="hr-HR"/>
    </w:rPr>
  </w:style>
  <w:style w:customStyle="1" w:styleId="Bezproreda1" w:type="paragraph">
    <w:name w:val="Bez proreda1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654736"/>
    <w:pPr>
      <w:spacing w:after="120" w:line="276" w:lineRule="auto"/>
      <w:ind w:hanging="425" w:left="720"/>
      <w:contextualSpacing/>
      <w:jc w:val="both"/>
    </w:pPr>
    <w:rPr>
      <w:rFonts w:ascii="Calibri" w:eastAsia="Calibri" w:hAnsi="Calibri"/>
      <w:sz w:val="22"/>
      <w:szCs w:val="22"/>
      <w:lang w:eastAsia="en-US" w:val="en-US"/>
    </w:rPr>
  </w:style>
  <w:style w:styleId="Bezproreda" w:type="paragraph">
    <w:name w:val="No Spacing"/>
    <w:uiPriority w:val="1"/>
    <w:qFormat/>
    <w:rsid w:val="00654736"/>
    <w:pPr>
      <w:spacing w:after="0" w:line="240" w:lineRule="auto"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6826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826D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826D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6D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6D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751</izvorni_sadrzaj>
    <derivirana_varijabla naziv="DomainObject.Predmet.Broj_1">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St-751/2016</izvorni_sadrzaj>
    <derivirana_varijabla naziv="DomainObject.Predmet.OznakaBroj_1">St-751/2016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KERAMIKA PETROVIĆ jednostavno društva s ograničenom odgovornošću za graditeljstvo i usluge</izvorni_sadrzaj>
    <derivirana_varijabla naziv="DomainObject.Predmet.ProtustrankaFormated_1">  KERAMIKA PETROVIĆ jednostavno društva s ograničenom odgovornošću za graditeljstvo i usluge</derivirana_varijabla>
  </DomainObject.Predmet.ProtustrankaFormated>
  <DomainObject.Predmet.ProtustrankaFormatedOIB>
    <izvorni_sadrzaj>  KERAMIKA PETROVIĆ jednostavno društva s ograničenom odgovornošću za graditeljstvo i usluge, OIB 51436243827</izvorni_sadrzaj>
    <derivirana_varijabla naziv="DomainObject.Predmet.ProtustrankaFormatedOIB_1">  KERAMIKA PETROVIĆ jednostavno društva s ograničenom odgovornošću za graditeljstvo i usluge, OIB 51436243827</derivirana_varijabla>
  </DomainObject.Predmet.ProtustrankaFormatedOIB>
  <DomainObject.Predmet.ProtustrankaFormatedWithAdress>
    <izvorni_sadrzaj> KERAMIKA PETROVIĆ jednostavno društva s ograničenom odgovornošću za graditeljstvo i usluge, Rastoke 49, 32254 Vrbanja</izvorni_sadrzaj>
    <derivirana_varijabla naziv="DomainObject.Predmet.ProtustrankaFormatedWithAdress_1"> KERAMIKA PETROVIĆ jednostavno društva s ograničenom odgovornošću za graditeljstvo i usluge, Rastoke 49, 32254 Vrbanja</derivirana_varijabla>
  </DomainObject.Predmet.ProtustrankaFormatedWithAdress>
  <DomainObject.Predmet.ProtustrankaFormatedWithAdressOIB>
    <izvorni_sadrzaj> KERAMIKA PETROVIĆ jednostavno društva s ograničenom odgovornošću za graditeljstvo i usluge, OIB 51436243827, Rastoke 49, 32254 Vrbanja</izvorni_sadrzaj>
    <derivirana_varijabla naziv="DomainObject.Predmet.ProtustrankaFormatedWithAdressOIB_1"> KERAMIKA PETROVIĆ jednostavno društva s ograničenom odgovornošću za graditeljstvo i usluge, OIB 51436243827, Rastoke 49, 32254 Vrbanja</derivirana_varijabla>
  </DomainObject.Predmet.ProtustrankaFormatedWithAdressOIB>
  <DomainObject.Predmet.ProtustrankaWithAdress>
    <izvorni_sadrzaj>KERAMIKA PETROVIĆ jednostavno društva s ograničenom odgovornošću za graditeljstvo i usluge Rastoke 49, 32254 Vrbanja</izvorni_sadrzaj>
    <derivirana_varijabla naziv="DomainObject.Predmet.ProtustrankaWithAdress_1">KERAMIKA PETROVIĆ jednostavno društva s ograničenom odgovornošću za graditeljstvo i usluge Rastoke 49, 32254 Vrbanja</derivirana_varijabla>
  </DomainObject.Predmet.ProtustrankaWithAdress>
  <DomainObject.Predmet.ProtustrankaWithAdressOIB>
    <izvorni_sadrzaj>KERAMIKA PETROVIĆ jednostavno društva s ograničenom odgovornošću za graditeljstvo i usluge, OIB 51436243827, Rastoke 49, 32254 Vrbanja</izvorni_sadrzaj>
    <derivirana_varijabla naziv="DomainObject.Predmet.ProtustrankaWithAdressOIB_1">KERAMIKA PETROVIĆ jednostavno društva s ograničenom odgovornošću za graditeljstvo i usluge, OIB 51436243827, Rastoke 49, 32254 Vrbanja</derivirana_varijabla>
  </DomainObject.Predmet.ProtustrankaWithAdressOIB>
  <DomainObject.Predmet.ProtustrankaNazivFormated>
    <izvorni_sadrzaj>KERAMIKA PETROVIĆ jednostavno društva s ograničenom odgovornošću za graditeljstvo i usluge</izvorni_sadrzaj>
    <derivirana_varijabla naziv="DomainObject.Predmet.ProtustrankaNazivFormated_1">KERAMIKA PETROVIĆ jednostavno društva s ograničenom odgovornošću za graditeljstvo i usluge</derivirana_varijabla>
  </DomainObject.Predmet.ProtustrankaNazivFormated>
  <DomainObject.Predmet.ProtustrankaNazivFormatedOIB>
    <izvorni_sadrzaj>KERAMIKA PETROVIĆ jednostavno društva s ograničenom odgovornošću za graditeljstvo i usluge, OIB 51436243827</izvorni_sadrzaj>
    <derivirana_varijabla naziv="DomainObject.Predmet.ProtustrankaNazivFormatedOIB_1">KERAMIKA PETROVIĆ jednostavno društva s ograničenom odgovornošću za graditeljstvo i usluge, OIB 51436243827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KERAMIKA PETROVIĆ jednostavno društva s ograničenom odgovornošću za graditeljstvo i usluge</item>
    </izvorni_sadrzaj>
    <derivirana_varijabla naziv="DomainObject.Predmet.ProtuStrankaListFormated_1">
      <item>KERAMIKA PETROVIĆ jednostavno društva s ograničenom odgovornošću za graditeljstvo i usluge</item>
    </derivirana_varijabla>
  </DomainObject.Predmet.ProtuStrankaListFormated>
  <DomainObject.Predmet.ProtuStrankaListFormatedOIB>
    <izvorni_sadrzaj>
      <item>KERAMIKA PETROVIĆ jednostavno društva s ograničenom odgovornošću za graditeljstvo i usluge, OIB 51436243827</item>
    </izvorni_sadrzaj>
    <derivirana_varijabla naziv="DomainObject.Predmet.ProtuStrankaListFormatedOIB_1">
      <item>KERAMIKA PETROVIĆ jednostavno društva s ograničenom odgovornošću za graditeljstvo i usluge, OIB 51436243827</item>
    </derivirana_varijabla>
  </DomainObject.Predmet.ProtuStrankaListFormatedOIB>
  <DomainObject.Predmet.ProtuStrankaListFormatedWithAdress>
    <izvorni_sadrzaj>
      <item>KERAMIKA PETROVIĆ jednostavno društva s ograničenom odgovornošću za graditeljstvo i usluge, Rastoke 49, 32254 Vrbanja</item>
    </izvorni_sadrzaj>
    <derivirana_varijabla naziv="DomainObject.Predmet.ProtuStrankaListFormatedWithAdress_1">
      <item>KERAMIKA PETROVIĆ jednostavno društva s ograničenom odgovornošću za graditeljstvo i usluge, Rastoke 49, 32254 Vrbanja</item>
    </derivirana_varijabla>
  </DomainObject.Predmet.ProtuStrankaListFormatedWithAdress>
  <DomainObject.Predmet.ProtuStrankaListFormatedWithAdressOIB>
    <izvorni_sadrzaj>
      <item>KERAMIKA PETROVIĆ jednostavno društva s ograničenom odgovornošću za graditeljstvo i usluge, OIB 51436243827, Rastoke 49, 32254 Vrbanja</item>
    </izvorni_sadrzaj>
    <derivirana_varijabla naziv="DomainObject.Predmet.ProtuStrankaListFormatedWithAdressOIB_1">
      <item>KERAMIKA PETROVIĆ jednostavno društva s ograničenom odgovornošću za graditeljstvo i usluge, OIB 51436243827, Rastoke 49, 32254 Vrbanja</item>
    </derivirana_varijabla>
  </DomainObject.Predmet.ProtuStrankaListFormatedWithAdressOIB>
  <DomainObject.Predmet.ProtuStrankaListNazivFormated>
    <izvorni_sadrzaj>
      <item>KERAMIKA PETROVIĆ jednostavno društva s ograničenom odgovornošću za graditeljstvo i usluge</item>
    </izvorni_sadrzaj>
    <derivirana_varijabla naziv="DomainObject.Predmet.ProtuStrankaListNazivFormated_1">
      <item>KERAMIKA PETROVIĆ jednostavno društva s ograničenom odgovornošću za graditeljstvo i usluge</item>
    </derivirana_varijabla>
  </DomainObject.Predmet.ProtuStrankaListNazivFormated>
  <DomainObject.Predmet.ProtuStrankaListNazivFormatedOIB>
    <izvorni_sadrzaj>
      <item>KERAMIKA PETROVIĆ jednostavno društva s ograničenom odgovornošću za graditeljstvo i usluge, OIB 51436243827</item>
    </izvorni_sadrzaj>
    <derivirana_varijabla naziv="DomainObject.Predmet.ProtuStrankaListNazivFormatedOIB_1">
      <item>KERAMIKA PETROVIĆ jednostavno društva s ograničenom odgovornošću za graditeljstvo i usluge, OIB 51436243827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KERAMIKA PETROVIĆ jednostavno društva s ograničenom odgovornošću za graditeljstvo i usluge</izvorni_sadrzaj>
    <derivirana_varijabla naziv="DomainObject.Predmet.ProtustrankaIDrugi_1">KERAMIKA PETROVIĆ jednostavno društva s ograničenom odgovornošću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KERAMIKA PETROVIĆ jednostavno društva s ograničenom odgovornošću za graditeljstvo i usluge, OIB 51436243827, Rastoke 49, 32254 Vrbanja</izvorni_sadrzaj>
    <derivirana_varijabla naziv="DomainObject.Predmet.ProtustrankaIDrugiAdressOIB_1">KERAMIKA PETROVIĆ jednostavno društva s ograničenom odgovornošću za graditeljstvo i usluge, OIB 51436243827, Rastoke 49, 32254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KERAMIKA PETROVIĆ jednostavno društva s ograničenom odgovornošću za graditeljstvo i usluge</item>
    </izvorni_sadrzaj>
    <derivirana_varijabla naziv="DomainObject.Predmet.SudioniciListNaziv_1">
      <item>FINA RC OSIJEK</item>
      <item>KERAMIKA PETROVIĆ jednostavno društva s ograničenom odgovornošću za graditeljstvo i usluge</item>
    </derivirana_varijabla>
  </DomainObject.Predmet.SudioniciListNaziv>
  <DomainObject.Predmet.SudioniciListAdressOIB>
    <izvorni_sadrzaj>
      <item>FINA RC OSIJEK, OIB 85821130368</item>
      <item>KERAMIKA PETROVIĆ jednostavno društva s ograničenom odgovornošću za graditeljstvo i usluge, OIB 51436243827, Rastoke 49,32254 Vrbanja</item>
    </izvorni_sadrzaj>
    <derivirana_varijabla naziv="DomainObject.Predmet.SudioniciListAdressOIB_1">
      <item>FINA RC OSIJEK, OIB 85821130368</item>
      <item>KERAMIKA PETROVIĆ jednostavno društva s ograničenom odgovornošću za graditeljstvo i usluge, OIB 51436243827, Rastoke 49,32254 Vrbanja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51436243827</item>
    </izvorni_sadrzaj>
    <derivirana_varijabla naziv="DomainObject.Predmet.SudioniciListNazivOIB_1">
      <item>, OIB 85821130368</item>
      <item>, OIB 51436243827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1E7532-5F9D-4949-854D-8C4F9FA94D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483</properties:Words>
  <properties:Characters>2749</properties:Characters>
  <properties:Lines>112</properties:Lines>
  <properties:Paragraphs>26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2016-11-23T11:40:00Z</dcterms:modified>
  <cp:revision>175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