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c659" w14:paraId="9e4c659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F53182">
        <w:rPr>
          <w:rFonts w:hAnsi="Times New Roman" w:ascii="Times New Roman"/>
          <w:szCs w:val="24"/>
        </w:rPr>
        <w:t>5783/16</w:t>
      </w:r>
      <w:r w:rsidR="00F176CA">
        <w:rPr>
          <w:rFonts w:hAnsi="Times New Roman" w:ascii="Times New Roman"/>
          <w:szCs w:val="24"/>
        </w:rPr>
        <w:t>-31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2D1DE7" w:rsidRPr="002D1DE7">
        <w:rPr>
          <w:rFonts w:hAnsi="Times New Roman" w:ascii="Times New Roman"/>
          <w:szCs w:val="24"/>
          <w:lang w:val="pt-BR"/>
        </w:rPr>
        <w:t>nakon obustavljenog skraćenog stečajnog postupka nad dužnikom LAMEL društvo s ograničenom odgovornošću za proizvodnju, trgovinu i usluge, Zagreb (Grad Zagreb), Šubićeva 55, OIB 57243057438,  povodom prijedloga vjerovnika RH, Ministarstvo financija, Porezna uprava, Područni ured Zagreb, zastupano po Županijskom državnom odvjetništvu u Zagrebu, za otvaranje stečajnog postupka nad dužnikom LAMEL društvo s ograničenom odgovornošću za proizvodnju, trgovinu i usluge, Zagreb (Grad Zagreb), Šubićeva 55, OIB 5724305</w:t>
      </w:r>
      <w:r w:rsidR="002D1DE7">
        <w:rPr>
          <w:rFonts w:hAnsi="Times New Roman" w:ascii="Times New Roman"/>
          <w:szCs w:val="24"/>
          <w:lang w:val="pt-BR"/>
        </w:rPr>
        <w:t>7438</w:t>
      </w:r>
      <w:r>
        <w:rPr>
          <w:rFonts w:hAnsi="Times New Roman" w:ascii="Times New Roman"/>
          <w:szCs w:val="24"/>
        </w:rPr>
        <w:t xml:space="preserve">, </w:t>
      </w:r>
      <w:r w:rsidR="002D1DE7">
        <w:rPr>
          <w:rFonts w:hAnsi="Times New Roman" w:ascii="Times New Roman"/>
          <w:szCs w:val="24"/>
        </w:rPr>
        <w:t>dana 28</w:t>
      </w:r>
      <w:r w:rsidRPr="00AA3AB5">
        <w:rPr>
          <w:rFonts w:hAnsi="Times New Roman" w:ascii="Times New Roman"/>
          <w:szCs w:val="24"/>
        </w:rPr>
        <w:t xml:space="preserve">. </w:t>
      </w:r>
      <w:r w:rsidR="002D1DE7">
        <w:rPr>
          <w:rFonts w:hAnsi="Times New Roman" w:ascii="Times New Roman"/>
          <w:szCs w:val="24"/>
        </w:rPr>
        <w:t>lipnja</w:t>
      </w:r>
      <w:r w:rsidRPr="00AA3AB5">
        <w:rPr>
          <w:rFonts w:hAnsi="Times New Roman" w:ascii="Times New Roman"/>
          <w:szCs w:val="24"/>
        </w:rPr>
        <w:t xml:space="preserve"> 2018.</w:t>
      </w:r>
      <w:r w:rsidR="002D1DE7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2D1DE7" w:rsidRPr="002D1DE7">
        <w:rPr>
          <w:rFonts w:hAnsi="Times New Roman" w:ascii="Times New Roman"/>
          <w:szCs w:val="24"/>
          <w:lang w:val="pt-BR"/>
        </w:rPr>
        <w:t>LAMEL društvo s ograničenom odgovornošću za proizvodnju, trgovinu i usluge, Zagreb (Grad Zagreb), Šubićeva 55, OIB 5724305</w:t>
      </w:r>
      <w:r w:rsidR="002D1DE7">
        <w:rPr>
          <w:rFonts w:hAnsi="Times New Roman" w:ascii="Times New Roman"/>
          <w:szCs w:val="24"/>
          <w:lang w:val="pt-BR"/>
        </w:rPr>
        <w:t>7438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2D1DE7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2D1DE7" w:rsidRPr="002D1DE7">
        <w:rPr>
          <w:rFonts w:eastAsia="Batang" w:hAnsi="Times New Roman" w:ascii="Times New Roman"/>
          <w:bCs/>
          <w:szCs w:val="24"/>
        </w:rPr>
        <w:t>Janko Vidiček, Zagreb,Brazilska 3, OIB 51043553915.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2D1DE7">
        <w:rPr>
          <w:rFonts w:hAnsi="Times New Roman" w:ascii="Times New Roman"/>
          <w:szCs w:val="24"/>
        </w:rPr>
        <w:t>28</w:t>
      </w:r>
      <w:r w:rsidRPr="00AA3AB5">
        <w:rPr>
          <w:rFonts w:hAnsi="Times New Roman" w:ascii="Times New Roman"/>
          <w:szCs w:val="24"/>
        </w:rPr>
        <w:t xml:space="preserve">. </w:t>
      </w:r>
      <w:r w:rsidR="002D1DE7">
        <w:rPr>
          <w:rFonts w:hAnsi="Times New Roman" w:ascii="Times New Roman"/>
          <w:szCs w:val="24"/>
        </w:rPr>
        <w:t>lipnja</w:t>
      </w:r>
      <w:r w:rsidR="002E4B60" w:rsidRPr="00AA3AB5">
        <w:rPr>
          <w:rFonts w:hAnsi="Times New Roman" w:ascii="Times New Roman"/>
          <w:szCs w:val="24"/>
        </w:rPr>
        <w:t xml:space="preserve"> 2018.</w:t>
      </w:r>
      <w:r w:rsidR="002D1DE7">
        <w:rPr>
          <w:rFonts w:hAnsi="Times New Roman" w:ascii="Times New Roman"/>
          <w:szCs w:val="24"/>
        </w:rPr>
        <w:t xml:space="preserve"> godine</w:t>
      </w:r>
      <w:r w:rsidR="002E4B60" w:rsidRPr="00AA3AB5">
        <w:rPr>
          <w:rFonts w:hAnsi="Times New Roman" w:ascii="Times New Roman"/>
          <w:szCs w:val="24"/>
        </w:rPr>
        <w:t xml:space="preserve"> </w:t>
      </w:r>
      <w:r w:rsidR="00AA3AB5" w:rsidRPr="00AA3AB5">
        <w:rPr>
          <w:rFonts w:hAnsi="Times New Roman" w:ascii="Times New Roman"/>
          <w:szCs w:val="24"/>
        </w:rPr>
        <w:t xml:space="preserve"> </w:t>
      </w:r>
      <w:r w:rsidR="00AA3AB5" w:rsidRPr="00681FA9">
        <w:rPr>
          <w:rFonts w:hAnsi="Times New Roman" w:ascii="Times New Roman"/>
          <w:szCs w:val="24"/>
        </w:rPr>
        <w:t>u 15</w:t>
      </w:r>
      <w:r w:rsidRPr="00681FA9">
        <w:rPr>
          <w:rFonts w:hAnsi="Times New Roman" w:ascii="Times New Roman"/>
          <w:szCs w:val="24"/>
        </w:rPr>
        <w:t xml:space="preserve">,00 sati,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</w:t>
      </w:r>
      <w:r w:rsidRPr="00535EEB">
        <w:rPr>
          <w:rFonts w:hAnsi="Times New Roman" w:ascii="Times New Roman"/>
          <w:szCs w:val="24"/>
        </w:rPr>
        <w:t>Ovo Rješenje dostavlja se Općinskom sudu</w:t>
      </w:r>
      <w:r>
        <w:rPr>
          <w:rFonts w:hAnsi="Times New Roman" w:ascii="Times New Roman"/>
          <w:szCs w:val="24"/>
        </w:rPr>
        <w:t xml:space="preserve"> u </w:t>
      </w:r>
      <w:r w:rsidR="004C3966">
        <w:rPr>
          <w:rFonts w:hAnsi="Times New Roman" w:ascii="Times New Roman"/>
          <w:szCs w:val="24"/>
        </w:rPr>
        <w:t>Vukovaru</w:t>
      </w:r>
      <w:r>
        <w:rPr>
          <w:rFonts w:hAnsi="Times New Roman" w:ascii="Times New Roman"/>
          <w:szCs w:val="24"/>
        </w:rPr>
        <w:t xml:space="preserve">, zemljišnoknjižni odjel </w:t>
      </w:r>
      <w:r w:rsidR="004C3966">
        <w:rPr>
          <w:rFonts w:hAnsi="Times New Roman" w:ascii="Times New Roman"/>
          <w:szCs w:val="24"/>
        </w:rPr>
        <w:t>Vinkovci</w:t>
      </w:r>
      <w:r w:rsidR="00AA3AB5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upisa provedbe zabilježbe otvaranja stečajnog postupka nad dužnikom </w:t>
      </w:r>
      <w:r w:rsidR="004C3966" w:rsidRPr="002D1DE7">
        <w:rPr>
          <w:rFonts w:hAnsi="Times New Roman" w:ascii="Times New Roman"/>
          <w:szCs w:val="24"/>
          <w:lang w:val="pt-BR"/>
        </w:rPr>
        <w:t>LAMEL društvo s ograničenom odgovornošću za proizvodnju, trgovinu i usluge, Zagreb (Grad Zagreb), Šubićeva 55, OIB 57243057438</w:t>
      </w:r>
      <w:r w:rsidR="00DB6F6A">
        <w:rPr>
          <w:rFonts w:hAnsi="Times New Roman" w:ascii="Times New Roman"/>
          <w:szCs w:val="24"/>
        </w:rPr>
        <w:t>, na imovini - nekretnini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B6F6A" w:rsidR="00535EEB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</w:t>
      </w:r>
      <w:r w:rsidRPr="00535EEB">
        <w:rPr>
          <w:rFonts w:hAnsi="Times New Roman" w:ascii="Times New Roman"/>
          <w:szCs w:val="24"/>
        </w:rPr>
        <w:t xml:space="preserve"> u zk</w:t>
      </w:r>
      <w:r w:rsidR="00FA1432">
        <w:rPr>
          <w:rFonts w:hAnsi="Times New Roman" w:ascii="Times New Roman"/>
          <w:szCs w:val="24"/>
        </w:rPr>
        <w:t>.</w:t>
      </w:r>
      <w:r w:rsidRPr="00535EEB">
        <w:rPr>
          <w:rFonts w:hAnsi="Times New Roman" w:ascii="Times New Roman"/>
          <w:szCs w:val="24"/>
        </w:rPr>
        <w:t xml:space="preserve"> ul</w:t>
      </w:r>
      <w:r w:rsidR="00FA1432">
        <w:rPr>
          <w:rFonts w:hAnsi="Times New Roman" w:ascii="Times New Roman"/>
          <w:szCs w:val="24"/>
        </w:rPr>
        <w:t>.</w:t>
      </w:r>
      <w:r w:rsidRPr="00535EEB">
        <w:rPr>
          <w:rFonts w:hAnsi="Times New Roman" w:ascii="Times New Roman"/>
          <w:szCs w:val="24"/>
        </w:rPr>
        <w:t xml:space="preserve"> </w:t>
      </w:r>
      <w:r w:rsidR="00DB6F6A">
        <w:rPr>
          <w:rFonts w:hAnsi="Times New Roman" w:ascii="Times New Roman"/>
          <w:szCs w:val="24"/>
        </w:rPr>
        <w:t>3385</w:t>
      </w:r>
      <w:r w:rsidRPr="00535EEB">
        <w:rPr>
          <w:rFonts w:hAnsi="Times New Roman" w:ascii="Times New Roman"/>
          <w:szCs w:val="24"/>
        </w:rPr>
        <w:t xml:space="preserve">, k.o. </w:t>
      </w:r>
      <w:r w:rsidR="00DB6F6A">
        <w:rPr>
          <w:rFonts w:hAnsi="Times New Roman" w:ascii="Times New Roman"/>
          <w:szCs w:val="24"/>
        </w:rPr>
        <w:t>Otok</w:t>
      </w:r>
      <w:r w:rsidR="00FA1432">
        <w:rPr>
          <w:rFonts w:hAnsi="Times New Roman" w:ascii="Times New Roman"/>
          <w:szCs w:val="24"/>
        </w:rPr>
        <w:t>, kat.</w:t>
      </w:r>
      <w:r w:rsidR="00DB6F6A">
        <w:rPr>
          <w:rFonts w:hAnsi="Times New Roman" w:ascii="Times New Roman"/>
          <w:szCs w:val="24"/>
        </w:rPr>
        <w:t xml:space="preserve"> čest.</w:t>
      </w:r>
      <w:r w:rsidR="00FA1432">
        <w:rPr>
          <w:rFonts w:hAnsi="Times New Roman" w:ascii="Times New Roman"/>
          <w:szCs w:val="24"/>
        </w:rPr>
        <w:t xml:space="preserve"> </w:t>
      </w:r>
      <w:r w:rsidR="00DB6F6A">
        <w:rPr>
          <w:rFonts w:hAnsi="Times New Roman" w:ascii="Times New Roman"/>
          <w:szCs w:val="24"/>
        </w:rPr>
        <w:t>634/9</w:t>
      </w:r>
      <w:r w:rsidR="00FA1432">
        <w:rPr>
          <w:rFonts w:hAnsi="Times New Roman" w:ascii="Times New Roman"/>
          <w:szCs w:val="24"/>
        </w:rPr>
        <w:t xml:space="preserve"> - </w:t>
      </w:r>
      <w:r w:rsidR="00DB6F6A" w:rsidRPr="00DB6F6A">
        <w:rPr>
          <w:rFonts w:hAnsi="Times New Roman" w:ascii="Times New Roman"/>
          <w:szCs w:val="24"/>
        </w:rPr>
        <w:t>ORANICA SKOROTINCI</w:t>
      </w:r>
      <w:r w:rsidR="00DB6F6A">
        <w:rPr>
          <w:rFonts w:hAnsi="Times New Roman" w:ascii="Times New Roman"/>
          <w:szCs w:val="24"/>
        </w:rPr>
        <w:t xml:space="preserve"> površine 9885 m2.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FA1432">
        <w:rPr>
          <w:rFonts w:hAnsi="Times New Roman" w:ascii="Times New Roman"/>
          <w:b/>
          <w:szCs w:val="24"/>
          <w:u w:val="single"/>
        </w:rPr>
        <w:t>dan 23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FA1432">
        <w:rPr>
          <w:rFonts w:hAnsi="Times New Roman" w:ascii="Times New Roman"/>
          <w:b/>
          <w:szCs w:val="24"/>
          <w:u w:val="single"/>
        </w:rPr>
        <w:t>listopada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FA1432">
        <w:rPr>
          <w:rFonts w:hAnsi="Times New Roman" w:ascii="Times New Roman"/>
          <w:b/>
          <w:szCs w:val="24"/>
          <w:u w:val="single"/>
        </w:rPr>
        <w:t xml:space="preserve"> u 11:00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FA1432">
        <w:rPr>
          <w:rFonts w:hAnsi="Times New Roman" w:ascii="Times New Roman"/>
          <w:b/>
          <w:szCs w:val="24"/>
          <w:u w:val="single"/>
        </w:rPr>
        <w:t>11:15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595D" w:rsidR="0027595D" w:rsidRPr="0027595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27595D" w:rsidRPr="0027595D">
        <w:rPr>
          <w:rFonts w:hAnsi="Times New Roman" w:ascii="Times New Roman"/>
          <w:szCs w:val="24"/>
        </w:rPr>
        <w:t>Rješenjem ovog suda br. St-5034/15 od 3. lipnja 2016. g., a koje je postalo pravomoćno dana  20. lipnja 2016.</w:t>
      </w:r>
      <w:r w:rsidR="0009227A">
        <w:rPr>
          <w:rFonts w:hAnsi="Times New Roman" w:ascii="Times New Roman"/>
          <w:szCs w:val="24"/>
        </w:rPr>
        <w:t>g.</w:t>
      </w:r>
      <w:r w:rsidR="0027595D" w:rsidRPr="0027595D">
        <w:rPr>
          <w:rFonts w:hAnsi="Times New Roman" w:ascii="Times New Roman"/>
          <w:szCs w:val="24"/>
        </w:rPr>
        <w:t>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27595D" w:rsidP="0027595D" w:rsidR="0027595D" w:rsidRPr="0027595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686787" w:rsidP="0027595D" w:rsidR="0027595D" w:rsidRPr="0027595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595D" w:rsidRPr="0027595D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27595D" w:rsidP="0027595D" w:rsidR="0027595D" w:rsidRPr="0027595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686787" w:rsidP="0027595D" w:rsidR="0027595D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595D" w:rsidRPr="0027595D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1.500.204,36 kn, a koji dug se temelji na knjigovodstvenom stanju na dan 22. siječnja 2016.g., te da kod dužnika postoji stečajni razlog, jer da isti, a prema podacima FINA-e u neprekidnoj blokadi  1254 dana.</w:t>
      </w:r>
    </w:p>
    <w:p w:rsidRDefault="00686787" w:rsidP="0027595D" w:rsidR="00686787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pokrenuo prethodni postupak i zakazao ročište radi očitovanja o prijedlogu za otvaranjem stečajnog postupka, a na koje ročište zakonski zastupnik dužnika uredno pozvan nije pristupio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 ovosudni spis nije dostavio pisano očitovanje za ročište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koju mogućnost je imao sukladno čl. 123. st. 2 SZ-a, odnosno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nije dostavio ni pisano izvješće o financijsko-gospodarsk</w:t>
      </w:r>
      <w:r w:rsidR="0009227A">
        <w:rPr>
          <w:rFonts w:hAnsi="Times New Roman" w:ascii="Times New Roman"/>
          <w:szCs w:val="24"/>
        </w:rPr>
        <w:t>om stanju dužnika.</w:t>
      </w:r>
    </w:p>
    <w:p w:rsidRDefault="00212FBA" w:rsidP="008C665F" w:rsidR="00212FB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zatim imenovao privremenog stečajnog upravitelja sa zadatkom naved</w:t>
      </w:r>
      <w:r w:rsidR="00686787">
        <w:rPr>
          <w:rFonts w:hAnsi="Times New Roman" w:ascii="Times New Roman"/>
          <w:szCs w:val="24"/>
        </w:rPr>
        <w:t xml:space="preserve">enim i opisanim u rješenju od </w:t>
      </w:r>
      <w:r w:rsidR="00E71F2B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686787">
        <w:rPr>
          <w:rFonts w:hAnsi="Times New Roman" w:ascii="Times New Roman"/>
          <w:szCs w:val="24"/>
        </w:rPr>
        <w:t>ožujka 2018</w:t>
      </w:r>
      <w:r>
        <w:rPr>
          <w:rFonts w:hAnsi="Times New Roman" w:ascii="Times New Roman"/>
          <w:szCs w:val="24"/>
        </w:rPr>
        <w:t>.g.,</w:t>
      </w:r>
      <w:r w:rsidR="00B00B48">
        <w:rPr>
          <w:rFonts w:hAnsi="Times New Roman" w:ascii="Times New Roman"/>
          <w:szCs w:val="24"/>
        </w:rPr>
        <w:t xml:space="preserve"> odnosno </w:t>
      </w:r>
      <w:r>
        <w:rPr>
          <w:rFonts w:hAnsi="Times New Roman" w:ascii="Times New Roman"/>
          <w:szCs w:val="24"/>
        </w:rPr>
        <w:t xml:space="preserve"> </w:t>
      </w:r>
      <w:r w:rsidR="00B00B48">
        <w:rPr>
          <w:rFonts w:hAnsi="Times New Roman" w:ascii="Times New Roman"/>
          <w:szCs w:val="24"/>
        </w:rPr>
        <w:t>sa zadatkom da ispita da li kod ovog dužnika i dalje postoji koji od stečajnih razloga, da li dužnik ima imovine koji bi činili stečajnu masu, a čijim unovčenjem bi se mogli pokriti troškovi, kako prethodnog, tako i otvorenog stečajnog postupka</w:t>
      </w:r>
      <w:r w:rsidR="00343B5E">
        <w:rPr>
          <w:rFonts w:hAnsi="Times New Roman" w:ascii="Times New Roman"/>
          <w:szCs w:val="24"/>
        </w:rPr>
        <w:t>,</w:t>
      </w:r>
      <w:r w:rsidR="00B00B4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nakon čega je privremeni stečajni upravitelj u ovosudni spis dostavio pisano izvješće </w:t>
      </w:r>
      <w:r w:rsidR="00E71F2B">
        <w:rPr>
          <w:rFonts w:hAnsi="Times New Roman" w:ascii="Times New Roman"/>
          <w:szCs w:val="24"/>
        </w:rPr>
        <w:t>(list 49-61</w:t>
      </w:r>
      <w:r w:rsidR="00086E81">
        <w:rPr>
          <w:rFonts w:hAnsi="Times New Roman" w:ascii="Times New Roman"/>
          <w:szCs w:val="24"/>
        </w:rPr>
        <w:t xml:space="preserve"> spisa) </w:t>
      </w:r>
      <w:r>
        <w:rPr>
          <w:rFonts w:hAnsi="Times New Roman" w:ascii="Times New Roman"/>
          <w:szCs w:val="24"/>
        </w:rPr>
        <w:t xml:space="preserve">sukladno čl. 119. </w:t>
      </w:r>
      <w:r w:rsidR="00D92345">
        <w:rPr>
          <w:rFonts w:hAnsi="Times New Roman" w:ascii="Times New Roman"/>
          <w:szCs w:val="24"/>
        </w:rPr>
        <w:t xml:space="preserve">st. 3. </w:t>
      </w:r>
      <w:r>
        <w:rPr>
          <w:rFonts w:hAnsi="Times New Roman" w:ascii="Times New Roman"/>
          <w:szCs w:val="24"/>
        </w:rPr>
        <w:t>SZ-a</w:t>
      </w:r>
      <w:r w:rsidR="00343B5E">
        <w:rPr>
          <w:rFonts w:hAnsi="Times New Roman" w:ascii="Times New Roman"/>
          <w:szCs w:val="24"/>
        </w:rPr>
        <w:t>.</w:t>
      </w:r>
    </w:p>
    <w:p w:rsidRDefault="009548A8" w:rsidP="00333567" w:rsidR="00535EEB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441C3B" w:rsidP="00535EEB" w:rsidR="00441C3B">
      <w:pPr>
        <w:jc w:val="both"/>
        <w:rPr>
          <w:rFonts w:hAnsi="Times New Roman" w:ascii="Times New Roman"/>
          <w:szCs w:val="24"/>
        </w:rPr>
      </w:pP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>azi da dužnik u svom vlasništvu ima nekretnine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a kako su iste navedene i opisane u to</w:t>
      </w:r>
      <w:r w:rsidR="002C1DF7">
        <w:rPr>
          <w:rFonts w:hAnsi="Times New Roman" w:ascii="Times New Roman"/>
          <w:color w:themeColor="text1" w:val="000000"/>
          <w:szCs w:val="24"/>
        </w:rPr>
        <w:t>č.VII. Izreke rješenja.</w:t>
      </w:r>
    </w:p>
    <w:p w:rsidRDefault="00EC5F48" w:rsidP="00535EEB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MInistarstvo financija na izvješće privremenog stečajnog upravitelja nije imao primjedbi odnosno s istim je bio suglasan.</w:t>
      </w:r>
    </w:p>
    <w:p w:rsidRDefault="00EC5F48" w:rsidP="00535EEB" w:rsidR="00EC5F48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258CD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</w:t>
      </w:r>
      <w:r w:rsidR="005258CD">
        <w:rPr>
          <w:rFonts w:hAnsi="Times New Roman" w:ascii="Times New Roman"/>
          <w:bCs/>
          <w:szCs w:val="24"/>
        </w:rPr>
        <w:t>om u Potvrdu FINE  za predmetnog dužnika od  dana 26. lipnja 2018.g., utvrđeno je da dužnik na računima i novčanim sredstvima navedenog datuma ima evidentirano 2140 dana neprekidne blokade  te da nepodmirene obveze na dan izdavanja Potvrde iznose 8.376.830,19 kn.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E265DE">
        <w:rPr>
          <w:b w:val="false"/>
          <w:szCs w:val="24"/>
        </w:rPr>
        <w:t>5783/16 od 5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>
        <w:rPr>
          <w:b w:val="false"/>
          <w:szCs w:val="24"/>
        </w:rPr>
        <w:t xml:space="preserve"> na temelju čl. 84. st. 1. SZ-a,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4C3966">
        <w:rPr>
          <w:b w:val="false"/>
          <w:szCs w:val="24"/>
        </w:rPr>
        <w:t>28</w:t>
      </w:r>
      <w:r w:rsidR="00535EEB" w:rsidRPr="00CE0DBA">
        <w:rPr>
          <w:b w:val="false"/>
          <w:szCs w:val="24"/>
        </w:rPr>
        <w:t xml:space="preserve">. </w:t>
      </w:r>
      <w:r w:rsidR="004C3966">
        <w:rPr>
          <w:b w:val="false"/>
          <w:szCs w:val="24"/>
        </w:rPr>
        <w:t>lipnja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F176CA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43761" w:rsidR="00443761"/>
    <w:p w:rsidRDefault="00F176CA" w:rsidP="00F176CA" w:rsidR="00F176CA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176CA" w:rsidP="00F176CA" w:rsidR="00F176CA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74769" w:rsidP="00F176CA" w:rsidR="00374769" w:rsidRPr="002D6206">
      <w:pPr>
        <w:pStyle w:val="Odlomakpopisa"/>
        <w:rPr>
          <w:rFonts w:hAnsi="Times New Roman" w:ascii="Times New Roman"/>
        </w:rPr>
      </w:pPr>
    </w:p>
    <w:sectPr w:rsidSect="00A416C9" w:rsidR="00374769" w:rsidRPr="002D62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6CA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C3966">
          <w:rPr>
            <w:rFonts w:hAnsi="Times New Roman" w:ascii="Times New Roman"/>
            <w:szCs w:val="24"/>
          </w:rPr>
          <w:t>5783/16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52A8F"/>
    <w:rsid w:val="000746C4"/>
    <w:rsid w:val="00086E81"/>
    <w:rsid w:val="0009227A"/>
    <w:rsid w:val="000B5222"/>
    <w:rsid w:val="00212FBA"/>
    <w:rsid w:val="0027595D"/>
    <w:rsid w:val="002B4A0D"/>
    <w:rsid w:val="002C1DF7"/>
    <w:rsid w:val="002D1DE7"/>
    <w:rsid w:val="002D6206"/>
    <w:rsid w:val="002E4B60"/>
    <w:rsid w:val="00333567"/>
    <w:rsid w:val="00343B5E"/>
    <w:rsid w:val="00374769"/>
    <w:rsid w:val="00414F1C"/>
    <w:rsid w:val="00441C3B"/>
    <w:rsid w:val="00443761"/>
    <w:rsid w:val="00477721"/>
    <w:rsid w:val="004C3966"/>
    <w:rsid w:val="004C6B95"/>
    <w:rsid w:val="004D617C"/>
    <w:rsid w:val="005258CD"/>
    <w:rsid w:val="00535EEB"/>
    <w:rsid w:val="00666449"/>
    <w:rsid w:val="00681FA9"/>
    <w:rsid w:val="00686787"/>
    <w:rsid w:val="0075449D"/>
    <w:rsid w:val="00755AA1"/>
    <w:rsid w:val="00782C53"/>
    <w:rsid w:val="008C665F"/>
    <w:rsid w:val="009548A8"/>
    <w:rsid w:val="00A416C9"/>
    <w:rsid w:val="00AA3AB5"/>
    <w:rsid w:val="00B00B48"/>
    <w:rsid w:val="00CB38C1"/>
    <w:rsid w:val="00CE0DBA"/>
    <w:rsid w:val="00D400BE"/>
    <w:rsid w:val="00D92345"/>
    <w:rsid w:val="00DB6F6A"/>
    <w:rsid w:val="00E265DE"/>
    <w:rsid w:val="00E71F2B"/>
    <w:rsid w:val="00EC5F48"/>
    <w:rsid w:val="00F176CA"/>
    <w:rsid w:val="00F53182"/>
    <w:rsid w:val="00FA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6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176C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176C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6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176C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176C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St-5783/2016-31</izvorni_sadrzaj>
    <derivirana_varijabla naziv="DomainObject.Oznaka_1">St-5783/2016-31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St-5783/2016</izvorni_sadrzaj>
    <derivirana_varijabla naziv="DomainObject.Predmet.OznakaBroj_1">St-5783/2016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LAMEL d.o.o. zastupanog po punomoćniku Saša Jelača</izvorni_sadrzaj>
    <derivirana_varijabla naziv="DomainObject.Predmet.ProtustrankaFormated_1">  LAMEL d.o.o. zastupanog po punomoćniku Saša Jelača</derivirana_varijabla>
  </DomainObject.Predmet.ProtustrankaFormated>
  <DomainObject.Predmet.ProtustrankaFormatedOIB>
    <izvorni_sadrzaj>  LAMEL d.o.o., OIB 57243057438 zastupanog po punomoćniku Saša Jelača</izvorni_sadrzaj>
    <derivirana_varijabla naziv="DomainObject.Predmet.ProtustrankaFormatedOIB_1">  LAMEL d.o.o., OIB 57243057438 zastupanog po punomoćniku Saša Jelača</derivirana_varijabla>
  </DomainObject.Predmet.ProtustrankaFormatedOIB>
  <DomainObject.Predmet.ProtustrankaFormatedWithAdress>
    <izvorni_sadrzaj> LAMEL d.o.o., Šubićeva 55, 10000 Zagreb zastupanog po punomoćniku Saša Jelača</izvorni_sadrzaj>
    <derivirana_varijabla naziv="DomainObject.Predmet.ProtustrankaFormatedWithAdress_1"> LAMEL d.o.o., Šubićeva 55, 10000 Zagreb zastupanog po punomoćniku Saša Jelača</derivirana_varijabla>
  </DomainObject.Predmet.ProtustrankaFormatedWithAdress>
  <DomainObject.Predmet.ProtustrankaFormatedWithAdressOIB>
    <izvorni_sadrzaj> LAMEL d.o.o., OIB 57243057438, Šubićeva 55, 10000 Zagreb zastupanog po punomoćniku Saša Jelača</izvorni_sadrzaj>
    <derivirana_varijabla naziv="DomainObject.Predmet.ProtustrankaFormatedWithAdressOIB_1"> LAMEL d.o.o., OIB 57243057438, Šubićeva 55, 10000 Zagreb zastupanog po punomoćniku Saša Jelača</derivirana_varijabla>
  </DomainObject.Predmet.ProtustrankaFormatedWithAdressOIB>
  <DomainObject.Predmet.ProtustrankaWithAdress>
    <izvorni_sadrzaj>LAMEL d.o.o. Šubićeva 55, 10000 Zagreb</izvorni_sadrzaj>
    <derivirana_varijabla naziv="DomainObject.Predmet.ProtustrankaWithAdress_1">LAMEL d.o.o. Šubićeva 55, 10000 Zagreb</derivirana_varijabla>
  </DomainObject.Predmet.ProtustrankaWithAdress>
  <DomainObject.Predmet.ProtustrankaWithAdressOIB>
    <izvorni_sadrzaj>LAMEL d.o.o., OIB 57243057438, Šubićeva 55, 10000 Zagreb</izvorni_sadrzaj>
    <derivirana_varijabla naziv="DomainObject.Predmet.ProtustrankaWithAdressOIB_1">LAMEL d.o.o., OIB 57243057438, Šubićeva 55, 10000 Zagreb</derivirana_varijabla>
  </DomainObject.Predmet.ProtustrankaWithAdressOIB>
  <DomainObject.Predmet.ProtustrankaNazivFormated>
    <izvorni_sadrzaj>LAMEL d.o.o.</izvorni_sadrzaj>
    <derivirana_varijabla naziv="DomainObject.Predmet.ProtustrankaNazivFormated_1">LAMEL d.o.o.</derivirana_varijabla>
  </DomainObject.Predmet.ProtustrankaNazivFormated>
  <DomainObject.Predmet.ProtustrankaNazivFormatedOIB>
    <izvorni_sadrzaj>LAMEL d.o.o., OIB 57243057438</izvorni_sadrzaj>
    <derivirana_varijabla naziv="DomainObject.Predmet.ProtustrankaNazivFormatedOIB_1">LAMEL d.o.o., OIB 57243057438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Jelača; RH MINISTARSTVO FINANCIJA POREZNA UPRAVA PODRUČNI URED ZAGREB zastupanog po punomoćniku ŽDO ZAGREB</izvorni_sadrzaj>
    <derivirana_varijabla naziv="DomainObject.Predmet.StrankaFormated_1">  FINA Regionalni centar Zagreb; Saša Jelača;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Saša Jelača, OIB 35901557489; RH MINISTARSTVO FINANCIJA POREZNA UPRAVA PODRUČNI URED ZAGREB zastupanog po punomoćniku ŽDO ZAGREB</izvorni_sadrzaj>
    <derivirana_varijabla naziv="DomainObject.Predmet.StrankaFormatedOIB_1">  FINA Regionalni centar Zagreb, OIB 85821130368; Saša Jelača, OIB 35901557489;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Saša Jelača;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Saša Jelača;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Saša Jelača, OIB 35901557489;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Saša Jelača, OIB 35901557489;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Zagreb,Saša Jelača ,RH MINISTARSTVO FINANCIJA POREZNA UPRAVA PODRUČNI URED ZAGREB </izvorni_sadrzaj>
    <derivirana_varijabla naziv="DomainObject.Predmet.StrankaWithAdress_1">FINA Regionalni centar Zagreb Trg svibanjskih žrtava 1995. 1,10000 Zagreb,Saša Jelača 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Zagreb,Saša Jelača, OIB 35901557489,RH MINISTARSTVO FINANCIJA POREZNA UPRAVA PODRUČNI URED ZAGREB</izvorni_sadrzaj>
    <derivirana_varijabla naziv="DomainObject.Predmet.StrankaWithAdressOIB_1">FINA Regionalni centar Zagreb, OIB 85821130368, Trg svibanjskih žrtava 1995. 1,10000 Zagreb,Saša Jelača, OIB 35901557489,RH MINISTARSTVO FINANCIJA POREZNA UPRAVA PODRUČNI URED ZAGREB</derivirana_varijabla>
  </DomainObject.Predmet.StrankaWithAdressOIB>
  <DomainObject.Predmet.StrankaNazivFormated>
    <izvorni_sadrzaj>FINA Regionalni centar Zagreb,Saša Jelača,RH MINISTARSTVO FINANCIJA POREZNA UPRAVA PODRUČNI URED ZAGREB</izvorni_sadrzaj>
    <derivirana_varijabla naziv="DomainObject.Predmet.StrankaNazivFormated_1">FINA Regionalni centar Zagreb,Saša Jelača,RH MINISTARSTVO FINANCIJA POREZNA UPRAVA PODRUČNI URED ZAGREB</derivirana_varijabla>
  </DomainObject.Predmet.StrankaNazivFormated>
  <DomainObject.Predmet.StrankaNazivFormatedOIB>
    <izvorni_sadrzaj>FINA Regionalni centar Zagreb, OIB 85821130368,Saša Jelača, OIB 35901557489,RH MINISTARSTVO FINANCIJA POREZNA UPRAVA PODRUČNI URED ZAGREB</izvorni_sadrzaj>
    <derivirana_varijabla naziv="DomainObject.Predmet.StrankaNazivFormatedOIB_1">FINA Regionalni centar Zagreb, OIB 85821130368,Saša Jelača, OIB 35901557489,RH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Saša Jelača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Saša Jelača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Saša Jelača, OIB 35901557489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Saša Jelača, OIB 35901557489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Saša Jelača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Saša Jelača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Saša Jelača, OIB 35901557489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Saša Jelača</item>
      <item>RH MINISTARSTVO FINANCIJA POREZNA UPRAVA PODRUČNI URED ZAGREB</item>
    </izvorni_sadrzaj>
    <derivirana_varijabla naziv="DomainObject.Predmet.StrankaListNazivFormated_1">
      <item>FINA Regionalni centar Zagreb</item>
      <item>Saša Jelača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Saša Jelača, OIB 35901557489</item>
      <item>RH MINISTARSTVO FINANCIJA POREZNA UPRAVA PODRUČNI URED ZAGREB</item>
    </izvorni_sadrzaj>
    <derivirana_varijabla naziv="DomainObject.Predmet.StrankaListNazivFormatedOIB_1">
      <item>FINA Regionalni centar Zagreb, OIB 85821130368</item>
      <item>Saša Jelača, OIB 35901557489</item>
      <item>RH MINISTARSTVO FINANCIJA POREZNA UPRAVA PODRUČNI URED ZAGREB</item>
    </derivirana_varijabla>
  </DomainObject.Predmet.StrankaListNazivFormatedOIB>
  <DomainObject.Predmet.ProtuStrankaListFormated>
    <izvorni_sadrzaj>
      <item>LAMEL d.o.o. zastupanog po punomoćniku Saša Jelača</item>
    </izvorni_sadrzaj>
    <derivirana_varijabla naziv="DomainObject.Predmet.ProtuStrankaListFormated_1">
      <item>LAMEL d.o.o. zastupanog po punomoćniku Saša Jelača</item>
    </derivirana_varijabla>
  </DomainObject.Predmet.ProtuStrankaListFormated>
  <DomainObject.Predmet.ProtuStrankaListFormatedOIB>
    <izvorni_sadrzaj>
      <item>LAMEL d.o.o., OIB 57243057438 zastupanog po punomoćniku Saša Jelača</item>
    </izvorni_sadrzaj>
    <derivirana_varijabla naziv="DomainObject.Predmet.ProtuStrankaListFormatedOIB_1">
      <item>LAMEL d.o.o., OIB 57243057438 zastupanog po punomoćniku Saša Jelača</item>
    </derivirana_varijabla>
  </DomainObject.Predmet.ProtuStrankaListFormatedOIB>
  <DomainObject.Predmet.ProtuStrankaListFormatedWithAdress>
    <izvorni_sadrzaj>
      <item>LAMEL d.o.o., Šubićeva 55, 10000 Zagreb zastupanog po punomoćniku Saša Jelača</item>
    </izvorni_sadrzaj>
    <derivirana_varijabla naziv="DomainObject.Predmet.ProtuStrankaListFormatedWithAdress_1">
      <item>LAMEL d.o.o., Šubićeva 55, 10000 Zagreb zastupanog po punomoćniku Saša Jelača</item>
    </derivirana_varijabla>
  </DomainObject.Predmet.ProtuStrankaListFormatedWithAdress>
  <DomainObject.Predmet.ProtuStrankaListFormatedWithAdressOIB>
    <izvorni_sadrzaj>
      <item>LAMEL d.o.o., OIB 57243057438, Šubićeva 55, 10000 Zagreb zastupanog po punomoćniku Saša Jelača</item>
    </izvorni_sadrzaj>
    <derivirana_varijabla naziv="DomainObject.Predmet.ProtuStrankaListFormatedWithAdressOIB_1">
      <item>LAMEL d.o.o., OIB 57243057438, Šubićeva 55, 10000 Zagreb zastupanog po punomoćniku Saša Jelača</item>
    </derivirana_varijabla>
  </DomainObject.Predmet.ProtuStrankaListFormatedWithAdressOIB>
  <DomainObject.Predmet.ProtuStrankaListNazivFormated>
    <izvorni_sadrzaj>
      <item>LAMEL d.o.o.</item>
    </izvorni_sadrzaj>
    <derivirana_varijabla naziv="DomainObject.Predmet.ProtuStrankaListNazivFormated_1">
      <item>LAMEL d.o.o.</item>
    </derivirana_varijabla>
  </DomainObject.Predmet.ProtuStrankaListNazivFormated>
  <DomainObject.Predmet.ProtuStrankaListNazivFormatedOIB>
    <izvorni_sadrzaj>
      <item>LAMEL d.o.o., OIB 57243057438</item>
    </izvorni_sadrzaj>
    <derivirana_varijabla naziv="DomainObject.Predmet.ProtuStrankaListNazivFormatedOIB_1">
      <item>LAMEL d.o.o., OIB 57243057438</item>
    </derivirana_varijabla>
  </DomainObject.Predmet.ProtuStrankaListNazivFormatedOIB>
  <DomainObject.Predmet.OstaliListFormated>
    <izvorni_sadrzaj>
      <item>Saša Jelača punomoćnik sudionika u postupku LAMEL d.o.o.</item>
      <item>ŽDO ZAGREB punomoćnik sudionika u postupku RH MINISTARSTVO FINANCIJA POREZNA UPRAVA PODRUČNI URED ZAGREB</item>
    </izvorni_sadrzaj>
    <derivirana_varijabla naziv="DomainObject.Predmet.OstaliListFormated_1">
      <item>Saša Jelača punomoćnik sudionika u postupku LAMEL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Saša Jelača, OIB 35901557489 punomoćnik sudionika u postupku LAMEL d.o.o.</item>
      <item>ŽDO ZAGREB punomoćnik sudionika u postupku RH MINISTARSTVO FINANCIJA POREZNA UPRAVA PODRUČNI URED ZAGREB</item>
    </izvorni_sadrzaj>
    <derivirana_varijabla naziv="DomainObject.Predmet.OstaliListFormatedOIB_1">
      <item>Saša Jelača, OIB 35901557489 punomoćnik sudionika u postupku LAMEL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Saša Jelača,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_1">
      <item>Saša Jelača,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Saša Jelača, OIB 35901557489, Kneza Višeslava 27, 32000 Vukovar punomoćnik sudionika u postupku LAMEL d.o.o.</item>
      <item>ŽDO ZAGREB punomoćnik sudionika u postupku RH MINISTARSTVO FINANCIJA POREZNA UPRAVA PODRUČNI URED ZAGREB</item>
    </izvorni_sadrzaj>
    <derivirana_varijabla naziv="DomainObject.Predmet.OstaliListFormatedWithAdressOIB_1">
      <item>Saša Jelača, OIB 35901557489, Kneza Višeslava 27, 32000 Vukovar punomoćnik sudionika u postupku LAMEL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Saša Jelača</item>
      <item>ŽDO ZAGREB</item>
    </izvorni_sadrzaj>
    <derivirana_varijabla naziv="DomainObject.Predmet.OstaliListNazivFormated_1">
      <item>Saša Jelača</item>
      <item>ŽDO ZAGREB</item>
    </derivirana_varijabla>
  </DomainObject.Predmet.OstaliListNazivFormated>
  <DomainObject.Predmet.OstaliListNazivFormatedOIB>
    <izvorni_sadrzaj>
      <item>Saša Jelača, OIB 35901557489</item>
      <item>ŽDO ZAGREB</item>
    </izvorni_sadrzaj>
    <derivirana_varijabla naziv="DomainObject.Predmet.OstaliListNazivFormatedOIB_1">
      <item>Saša Jelača, OIB 35901557489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St-5783/2016-31</izvorni_sadrzaj>
    <derivirana_varijabla naziv="DomainObject.PoslovniBrojDokumenta_1">St-5783/2016-31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LAMEL d.o.o.</izvorni_sadrzaj>
    <derivirana_varijabla naziv="DomainObject.Predmet.ProtustrankaIDrugi_1">LAMEL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LAMEL d.o.o., OIB 57243057438, Šubićeva 55, 10000 Zagreb</izvorni_sadrzaj>
    <derivirana_varijabla naziv="DomainObject.Predmet.ProtustrankaIDrugiAdressOIB_1">LAMEL d.o.o., OIB 57243057438,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LAMEL d.o.o.</item>
      <item>FINA Regionalni centar Zagreb</item>
      <item>Saša Jelača</item>
      <item>Saša Jelača</item>
      <item>RH MINISTARSTVO FINANCIJA POREZNA UPRAVA PODRUČNI URED ZAGREB</item>
      <item>ŽDO ZAGREB</item>
    </izvorni_sadrzaj>
    <derivirana_varijabla naziv="DomainObject.Predmet.SudioniciListNaziv_1">
      <item>LAMEL d.o.o.</item>
      <item>FINA Regionalni centar Zagreb</item>
      <item>Saša Jelača</item>
      <item>Saša Jelača</item>
      <item>RH MINISTARSTVO FINANCIJA POREZNA UPRAVA PODRUČNI URED ZAGREB</item>
      <item>ŽDO ZAGREB</item>
    </derivirana_varijabla>
  </DomainObject.Predmet.SudioniciListNaziv>
  <DomainObject.Predmet.SudioniciListAdressOIB>
    <izvorni_sadrzaj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izvorni_sadrzaj>
    <derivirana_varijabla naziv="DomainObject.Predmet.SudioniciListAdressOIB_1">
      <item>LAMEL d.o.o., OIB 57243057438, Šubićeva 55,10000 Zagreb</item>
      <item>FINA Regionalni centar Zagreb, OIB 85821130368, Trg svibanjskih žrtava 1995. 1,10000 Zagreb</item>
      <item>Saša Jelača, OIB 35901557489, Kneza Višeslava 27,32000 Vukovar</item>
      <item>Saša Jelača, OIB 35901557489</item>
      <item>RH MINISTARSTVO FINANCIJA POREZNA UPRAVA PODRUČNI URED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57243057438</item>
      <item>, OIB 85821130368</item>
      <item>, OIB 35901557489</item>
      <item>, OIB 35901557489</item>
      <item>, OIB null</item>
      <item>, OIB null</item>
    </izvorni_sadrzaj>
    <derivirana_varijabla naziv="DomainObject.Predmet.SudioniciListNazivOIB_1">
      <item>, OIB 57243057438</item>
      <item>, OIB 85821130368</item>
      <item>, OIB 35901557489</item>
      <item>, OIB 35901557489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  <item>Janko Vidiček, OIB 51043553915, Brazilska 3 Zagreb</item>
    </izvorni_sadrzaj>
    <derivirana_varijabla naziv="DomainObject.Predmet.StecajniUpraviteljiListAddressOIB_1">
      <item>Janko Vidiček, OIB 51043553915, Brazilska 3 Zagreb</item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1269</properties:Words>
  <properties:Characters>7252</properties:Characters>
  <properties:Lines>159</properties:Lines>
  <properties:Paragraphs>42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2018-06-28T12:18:00Z</dcterms:created>
  <dc:creator>Monika Grbac</dc:creator>
  <cp:lastModifiedBy>Monika Grbac</cp:lastModifiedBy>
  <cp:lastPrinted>2018-01-09T14:06:00Z</cp:lastPrinted>
  <dcterms:modified xmlns:xsi="http://www.w3.org/2001/XMLSchema-instance" xsi:type="dcterms:W3CDTF">2018-06-28T12:59:00Z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St-5783/2016-31 / Odluka - Rješenje - otvaranje stečajnog postupka (st-5783-16 LAMEL.docx)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