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5B5D7E" w:rsidP="005B5D7E" w:rsidRDefault="005B5D7E" w14:paraId="7736cfb" w14:textId="7736cfb">
      <w:pPr>
        <w:pStyle w:val="SudNaziv"/>
        <w15:collapsed w:val="false"/>
        <w:rPr>
          <w:rFonts w:eastAsia="Times New Roman" w:cs="Times New Roman"/>
          <w:lang w:eastAsia="hr-HR"/>
        </w:rPr>
      </w:pPr>
      <w:bookmarkStart w:name="_GoBack" w:id="0"/>
      <w:bookmarkEnd w:id="0"/>
      <w:r>
        <w:rPr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90" cy="961390"/>
            <wp:effectExtent l="0" t="0" r="3810" b="0"/>
            <wp:wrapNone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eSPIS_GrbRH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961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lang w:eastAsia="hr-HR"/>
        </w:rPr>
        <w:t xml:space="preserve">  </w:t>
      </w:r>
    </w:p>
    <w:p w:rsidR="001A3DF4" w:rsidP="005B5D7E" w:rsidRDefault="001A3DF4">
      <w:pPr>
        <w:pStyle w:val="SudNaziv"/>
        <w:jc w:val="right"/>
        <w:rPr>
          <w:rFonts w:eastAsia="Times New Roman" w:cs="Times New Roman"/>
          <w:b w:val="false"/>
          <w:lang w:eastAsia="hr-HR"/>
        </w:rPr>
      </w:pPr>
    </w:p>
    <w:p w:rsidR="001A3DF4" w:rsidP="005B5D7E" w:rsidRDefault="001A3DF4">
      <w:pPr>
        <w:pStyle w:val="SudNaziv"/>
        <w:jc w:val="right"/>
        <w:rPr>
          <w:rFonts w:eastAsia="Times New Roman" w:cs="Times New Roman"/>
          <w:b w:val="false"/>
          <w:lang w:eastAsia="hr-HR"/>
        </w:rPr>
      </w:pPr>
    </w:p>
    <w:p w:rsidR="00D17F06" w:rsidP="005B5D7E" w:rsidRDefault="00D17F06">
      <w:pPr>
        <w:pStyle w:val="SudNaziv"/>
        <w:jc w:val="right"/>
        <w:rPr>
          <w:rFonts w:eastAsia="Times New Roman" w:cs="Times New Roman"/>
          <w:b w:val="false"/>
          <w:lang w:eastAsia="hr-HR"/>
        </w:rPr>
      </w:pPr>
    </w:p>
    <w:p w:rsidR="005B5D7E" w:rsidP="00D17F06" w:rsidRDefault="005B5D7E">
      <w:pPr>
        <w:pStyle w:val="SudNaziv"/>
        <w:jc w:val="right"/>
        <w:rPr>
          <w:rFonts w:eastAsia="Times New Roman" w:cs="Times New Roman"/>
          <w:lang w:eastAsia="hr-HR"/>
        </w:rPr>
      </w:pPr>
      <w:r w:rsidRPr="00993C5B">
        <w:rPr>
          <w:rFonts w:eastAsia="Times New Roman" w:cs="Times New Roman"/>
          <w:b w:val="false"/>
          <w:lang w:eastAsia="hr-HR"/>
        </w:rPr>
        <w:t>1 St-</w:t>
      </w:r>
      <w:r w:rsidR="00256ECF">
        <w:rPr>
          <w:rFonts w:eastAsia="Times New Roman" w:cs="Times New Roman"/>
          <w:b w:val="false"/>
          <w:lang w:eastAsia="hr-HR"/>
        </w:rPr>
        <w:t>6988/2016</w:t>
      </w:r>
      <w:r w:rsidR="00EC3F35">
        <w:rPr>
          <w:rFonts w:eastAsia="Times New Roman" w:cs="Times New Roman"/>
          <w:b w:val="false"/>
          <w:lang w:eastAsia="hr-HR"/>
        </w:rPr>
        <w:t>-81</w:t>
      </w:r>
    </w:p>
    <w:p w:rsidR="005B5D7E" w:rsidP="0028243D" w:rsidRDefault="005B5D7E">
      <w:pPr>
        <w:pStyle w:val="SudNaziv"/>
      </w:pPr>
      <w:r>
        <w:rPr>
          <w:rFonts w:eastAsia="Times New Roman" w:cs="Times New Roman"/>
          <w:lang w:eastAsia="hr-HR"/>
        </w:rPr>
        <w:t xml:space="preserve">   </w:t>
      </w:r>
      <w:r>
        <w:rPr>
          <w:rFonts w:eastAsia="Times New Roman" w:cs="Times New Roman"/>
          <w:b w:val="false"/>
          <w:lang w:eastAsia="hr-HR"/>
        </w:rPr>
        <w:t>REPUBLIKA HRVATSKA</w:t>
      </w:r>
    </w:p>
    <w:p w:rsidR="005B5D7E" w:rsidP="005B5D7E" w:rsidRDefault="005B5D7E">
      <w:r>
        <w:t xml:space="preserve"> TRGOVAČKI SUD U ZAGREBU</w:t>
      </w:r>
    </w:p>
    <w:p w:rsidR="005B5D7E" w:rsidP="005B5D7E" w:rsidRDefault="005B5D7E">
      <w:r>
        <w:t xml:space="preserve">         </w:t>
      </w:r>
      <w:r w:rsidR="00993C5B">
        <w:t>Stalna služba u Karlovcu</w:t>
      </w:r>
      <w:r>
        <w:t xml:space="preserve"> </w:t>
      </w:r>
    </w:p>
    <w:p w:rsidR="005B5D7E" w:rsidP="005B5D7E" w:rsidRDefault="005B5D7E">
      <w:r>
        <w:t xml:space="preserve">  Karlovac, </w:t>
      </w:r>
      <w:r w:rsidR="00147F1D">
        <w:t>Trg hrvatskih branitelja 1/II</w:t>
      </w:r>
    </w:p>
    <w:p w:rsidR="005B5D7E" w:rsidP="005B5D7E" w:rsidRDefault="005B5D7E"/>
    <w:p w:rsidR="005B5D7E" w:rsidP="005B5D7E" w:rsidRDefault="005B5D7E">
      <w:pPr>
        <w:tabs>
          <w:tab w:val="left" w:pos="4050"/>
        </w:tabs>
        <w:jc w:val="center"/>
      </w:pPr>
      <w:r>
        <w:t>R E P U B L I K A    H R V A T S K A</w:t>
      </w:r>
    </w:p>
    <w:p w:rsidR="005B5D7E" w:rsidP="005B5D7E" w:rsidRDefault="005B5D7E">
      <w:pPr>
        <w:tabs>
          <w:tab w:val="left" w:pos="4050"/>
        </w:tabs>
        <w:jc w:val="center"/>
      </w:pPr>
    </w:p>
    <w:p w:rsidR="005B5D7E" w:rsidP="006A2490" w:rsidRDefault="005B5D7E">
      <w:pPr>
        <w:jc w:val="center"/>
      </w:pPr>
      <w:r>
        <w:t>R J E Š E N J E</w:t>
      </w:r>
    </w:p>
    <w:p w:rsidR="006A2490" w:rsidP="006A2490" w:rsidRDefault="006A2490">
      <w:pPr>
        <w:jc w:val="center"/>
      </w:pPr>
    </w:p>
    <w:p w:rsidR="00187593" w:rsidP="005B5D7E" w:rsidRDefault="00187593"/>
    <w:p w:rsidR="005B5D7E" w:rsidP="005B5D7E" w:rsidRDefault="005B5D7E">
      <w:pPr>
        <w:jc w:val="both"/>
      </w:pPr>
      <w:r>
        <w:tab/>
        <w:t>TRGOVAČKI SUD U ZAGREBU, Stalna služba</w:t>
      </w:r>
      <w:r w:rsidR="00993C5B">
        <w:t xml:space="preserve"> u Karlovcu</w:t>
      </w:r>
      <w:r>
        <w:rPr>
          <w:b/>
        </w:rPr>
        <w:t>,</w:t>
      </w:r>
      <w:r>
        <w:t xml:space="preserve"> po sucu Jadranki Mađeruh, kao stečajnom sucu, u stečajnom postupku nad stečajnim dužnikom </w:t>
      </w:r>
      <w:r w:rsidR="00256ECF">
        <w:t>MEDVEŠČAK PLAN d.o.o. u stečaju, Zagreb, Đorđićeva 21, OIB: 43717412687,</w:t>
      </w:r>
      <w:r>
        <w:t xml:space="preserve"> </w:t>
      </w:r>
      <w:r w:rsidR="00256ECF">
        <w:t>2</w:t>
      </w:r>
      <w:r w:rsidR="00EC3F35">
        <w:t>2</w:t>
      </w:r>
      <w:r w:rsidR="00256ECF">
        <w:t>. kolovoza</w:t>
      </w:r>
      <w:r w:rsidR="00062F98">
        <w:t xml:space="preserve"> 2019.</w:t>
      </w:r>
    </w:p>
    <w:p w:rsidR="005B5D7E" w:rsidP="005B5D7E" w:rsidRDefault="005B5D7E"/>
    <w:p w:rsidR="00187593" w:rsidP="005B5D7E" w:rsidRDefault="00187593"/>
    <w:p w:rsidR="005B5D7E" w:rsidP="005B5D7E" w:rsidRDefault="005B5D7E">
      <w:pPr>
        <w:jc w:val="center"/>
      </w:pPr>
      <w:r>
        <w:t>r i j e š i o   j e</w:t>
      </w:r>
    </w:p>
    <w:p w:rsidR="00187593" w:rsidP="005B5D7E" w:rsidRDefault="00187593">
      <w:pPr>
        <w:jc w:val="center"/>
      </w:pPr>
    </w:p>
    <w:p w:rsidR="005B5D7E" w:rsidP="005B5D7E" w:rsidRDefault="005B5D7E">
      <w:pPr>
        <w:jc w:val="center"/>
        <w:rPr>
          <w:b/>
        </w:rPr>
      </w:pPr>
    </w:p>
    <w:p w:rsidR="00FE56BE" w:rsidP="00956EAB" w:rsidRDefault="005B5D7E">
      <w:pPr>
        <w:pStyle w:val="Odlomakpopisa"/>
        <w:numPr>
          <w:ilvl w:val="0"/>
          <w:numId w:val="23"/>
        </w:numPr>
        <w:jc w:val="both"/>
      </w:pPr>
      <w:r>
        <w:t xml:space="preserve">Kupcu </w:t>
      </w:r>
      <w:r w:rsidR="00EC3F35">
        <w:t>Goranu Vorkapiću, Zagreb, Graščica 7a, OIB: 79634386160</w:t>
      </w:r>
      <w:r w:rsidR="00956EAB">
        <w:t>,</w:t>
      </w:r>
      <w:r w:rsidR="00257651">
        <w:t xml:space="preserve"> dosuđuj</w:t>
      </w:r>
      <w:r w:rsidR="00FE56BE">
        <w:t>e</w:t>
      </w:r>
      <w:r>
        <w:t xml:space="preserve"> se nekretnin</w:t>
      </w:r>
      <w:r w:rsidR="00FE56BE">
        <w:t>a</w:t>
      </w:r>
      <w:r w:rsidR="00456325">
        <w:t xml:space="preserve"> </w:t>
      </w:r>
      <w:r>
        <w:t xml:space="preserve">u vlasništvu stečajnog dužnika </w:t>
      </w:r>
      <w:r w:rsidR="00256ECF">
        <w:t>MEDVEŠČAK PLAN d.o.o. u stečaju, Zagreb, Đorđićeva 21, OIB: 43717412687,</w:t>
      </w:r>
      <w:r w:rsidR="004E7503">
        <w:t xml:space="preserve"> </w:t>
      </w:r>
      <w:r w:rsidR="00256ECF">
        <w:t xml:space="preserve">upisana u z.k.ul. 100038 k.o. Grad Zagreb k.č.br. 4917/2 </w:t>
      </w:r>
      <w:r w:rsidR="0083463D">
        <w:t xml:space="preserve">– </w:t>
      </w:r>
      <w:r w:rsidR="00256ECF">
        <w:t xml:space="preserve"> </w:t>
      </w:r>
      <w:r w:rsidR="00EC3F35">
        <w:t>Poduložak 36, 36. etaža 255/10000, trosobni stan oznake 1-C, u prvom katu objekta, sa spremištem oznake 2, u podrumu -2 objekta, neto korisne površine 67,19 čm, u etažnom elaboratu sve označenom žutom bojom</w:t>
      </w:r>
      <w:r w:rsidR="00256ECF">
        <w:t>.</w:t>
      </w:r>
    </w:p>
    <w:p w:rsidR="00256ECF" w:rsidP="00256ECF" w:rsidRDefault="00256ECF">
      <w:pPr>
        <w:pStyle w:val="Odlomakpopisa"/>
        <w:ind w:left="1701"/>
        <w:jc w:val="both"/>
      </w:pPr>
    </w:p>
    <w:p w:rsidRPr="004E7503" w:rsidR="005B5D7E" w:rsidP="004E7503" w:rsidRDefault="005B5D7E">
      <w:pPr>
        <w:pStyle w:val="Odlomakpopisa"/>
        <w:numPr>
          <w:ilvl w:val="0"/>
          <w:numId w:val="23"/>
        </w:numPr>
        <w:jc w:val="both"/>
        <w:rPr>
          <w:lang w:val="en-US" w:eastAsia="en-US"/>
        </w:rPr>
      </w:pPr>
      <w:r>
        <w:t>Kupovnina za naveden</w:t>
      </w:r>
      <w:r w:rsidR="00FE56BE">
        <w:t>u</w:t>
      </w:r>
      <w:r>
        <w:t xml:space="preserve"> nekretnin</w:t>
      </w:r>
      <w:r w:rsidR="00FE56BE">
        <w:t>u</w:t>
      </w:r>
      <w:r>
        <w:t xml:space="preserve"> u točki I. izreke  </w:t>
      </w:r>
      <w:r w:rsidRPr="004E7503">
        <w:rPr>
          <w:lang w:val="en-US"/>
        </w:rPr>
        <w:t xml:space="preserve">iznosi </w:t>
      </w:r>
      <w:r w:rsidR="00EC3F35">
        <w:rPr>
          <w:lang w:val="en-US"/>
        </w:rPr>
        <w:t>951.750,00</w:t>
      </w:r>
      <w:r w:rsidRPr="004E7503">
        <w:rPr>
          <w:lang w:val="en-US"/>
        </w:rPr>
        <w:t xml:space="preserve"> kn.</w:t>
      </w:r>
    </w:p>
    <w:p w:rsidR="005B5D7E" w:rsidP="005B5D7E" w:rsidRDefault="005B5D7E">
      <w:pPr>
        <w:ind w:left="1608"/>
        <w:contextualSpacing/>
        <w:jc w:val="both"/>
      </w:pPr>
    </w:p>
    <w:p w:rsidR="0083463D" w:rsidP="0083463D" w:rsidRDefault="0083463D">
      <w:pPr>
        <w:pStyle w:val="Odlomakpopisa"/>
        <w:numPr>
          <w:ilvl w:val="0"/>
          <w:numId w:val="23"/>
        </w:numPr>
        <w:jc w:val="both"/>
      </w:pPr>
      <w:r>
        <w:t>Kupac</w:t>
      </w:r>
      <w:r w:rsidR="00956EAB">
        <w:t xml:space="preserve"> </w:t>
      </w:r>
      <w:r w:rsidR="00EC3F35">
        <w:t>Goran Vorkapić, Zagreb, Graščica 7a, OIB: 79634386160</w:t>
      </w:r>
      <w:r w:rsidR="00256ECF">
        <w:t>, je dužan u roku od 6</w:t>
      </w:r>
      <w:r>
        <w:t xml:space="preserve">0 dana od dana pravomoćnosti rješenja o dosudi uplatiti razliku kupovnine preko uplaćene jamčevine i to u iznosu od </w:t>
      </w:r>
      <w:r w:rsidR="00EC3F35">
        <w:t>848.850,00</w:t>
      </w:r>
      <w:r w:rsidR="00256ECF">
        <w:t xml:space="preserve"> </w:t>
      </w:r>
      <w:r>
        <w:t xml:space="preserve">kn na poseban račun Financijske agencije otvoren za tu namjenu broj IBAN: HR1123900011300028787, model: HR11. </w:t>
      </w:r>
    </w:p>
    <w:p w:rsidR="0083463D" w:rsidP="0083463D" w:rsidRDefault="0083463D">
      <w:pPr>
        <w:pStyle w:val="Odlomakpopisa"/>
      </w:pPr>
    </w:p>
    <w:p w:rsidR="0083463D" w:rsidP="0083463D" w:rsidRDefault="0083463D">
      <w:pPr>
        <w:ind w:left="1608"/>
        <w:contextualSpacing/>
        <w:jc w:val="both"/>
      </w:pPr>
      <w:r>
        <w:t xml:space="preserve">Pod "Poziv na broj" (PNB) kao podatak prvi (P1) treba upisati broj </w:t>
      </w:r>
      <w:r w:rsidR="00EC3F35">
        <w:t>161942</w:t>
      </w:r>
      <w:r>
        <w:t xml:space="preserve">, a   kao podatak drugi (P2) treba upisati broj </w:t>
      </w:r>
      <w:r w:rsidR="00EC3F35">
        <w:t>108510</w:t>
      </w:r>
      <w:r>
        <w:t xml:space="preserve"> (Lista ponuditelja sa zadnjom najvišom valjanom ponudom u nadmetanju).</w:t>
      </w:r>
    </w:p>
    <w:p w:rsidR="0083463D" w:rsidP="0083463D" w:rsidRDefault="0083463D">
      <w:pPr>
        <w:ind w:left="1608"/>
        <w:contextualSpacing/>
        <w:jc w:val="both"/>
      </w:pPr>
    </w:p>
    <w:p w:rsidR="0083463D" w:rsidP="0083463D" w:rsidRDefault="0083463D">
      <w:pPr>
        <w:ind w:left="1608"/>
        <w:contextualSpacing/>
        <w:jc w:val="both"/>
      </w:pPr>
      <w:r>
        <w:t>U slučaju da je kupac osoba sa pravom prvokupa, tada je kao podatak drugi (P2) potrebno naznačiti broj 19.  U slučaju prijeboja, kao podatak drugi (P2) potrebno je naznačiti broj 27.</w:t>
      </w:r>
    </w:p>
    <w:p w:rsidR="0083463D" w:rsidP="0083463D" w:rsidRDefault="0083463D">
      <w:pPr>
        <w:ind w:left="1608"/>
        <w:contextualSpacing/>
        <w:jc w:val="both"/>
      </w:pPr>
    </w:p>
    <w:p w:rsidR="0083463D" w:rsidP="0083463D" w:rsidRDefault="0083463D">
      <w:pPr>
        <w:ind w:left="1608"/>
        <w:contextualSpacing/>
        <w:jc w:val="both"/>
      </w:pPr>
      <w:r>
        <w:t>Podatak P1 i P2 nužno je odvojiti crticom (-).</w:t>
      </w:r>
    </w:p>
    <w:p w:rsidR="0083463D" w:rsidP="0083463D" w:rsidRDefault="0083463D">
      <w:pPr>
        <w:ind w:left="1608"/>
        <w:contextualSpacing/>
        <w:jc w:val="both"/>
      </w:pPr>
    </w:p>
    <w:p w:rsidR="0083463D" w:rsidP="0083463D" w:rsidRDefault="0083463D">
      <w:pPr>
        <w:ind w:left="1608"/>
        <w:contextualSpacing/>
        <w:jc w:val="both"/>
      </w:pPr>
      <w:r>
        <w:lastRenderedPageBreak/>
        <w:t>Prilikom uplate kupovnine na račun Agencije IBAN: HR1123900011300028787, potrebno je da uplatitelj u polje 71A na SWIFT-u ili na obrascu naloga za plaćanje u polje "Opcija troška" naznači opciju  "OUR".</w:t>
      </w:r>
    </w:p>
    <w:p w:rsidR="0083463D" w:rsidP="0083463D" w:rsidRDefault="0083463D">
      <w:pPr>
        <w:ind w:left="1608"/>
        <w:contextualSpacing/>
        <w:jc w:val="both"/>
      </w:pPr>
    </w:p>
    <w:p w:rsidR="0083463D" w:rsidP="0083463D" w:rsidRDefault="0083463D">
      <w:pPr>
        <w:pStyle w:val="Odlomakpopisa"/>
        <w:numPr>
          <w:ilvl w:val="0"/>
          <w:numId w:val="23"/>
        </w:numPr>
        <w:jc w:val="both"/>
      </w:pPr>
      <w:r>
        <w:t xml:space="preserve">Ova imovina predat će se kupcu </w:t>
      </w:r>
      <w:r w:rsidR="00EC3F35">
        <w:t>Goranu Vorkapiću, Zagreb, Graščica 7a, OIB: 79634386160</w:t>
      </w:r>
      <w:r w:rsidR="00256ECF">
        <w:t>,</w:t>
      </w:r>
      <w:r>
        <w:t xml:space="preserve"> zaključkom o predaji nakon što ovo rješenje postane pravomoćno, a kupac uplati kupovninu umanjenu za iznos jamčevine.  </w:t>
      </w:r>
    </w:p>
    <w:p w:rsidR="0083463D" w:rsidP="0083463D" w:rsidRDefault="0083463D">
      <w:pPr>
        <w:ind w:left="1608"/>
        <w:contextualSpacing/>
        <w:jc w:val="both"/>
      </w:pPr>
    </w:p>
    <w:p w:rsidR="0083463D" w:rsidP="0083463D" w:rsidRDefault="0083463D">
      <w:pPr>
        <w:pStyle w:val="Odlomakpopisa"/>
        <w:numPr>
          <w:ilvl w:val="0"/>
          <w:numId w:val="23"/>
        </w:numPr>
        <w:jc w:val="both"/>
      </w:pPr>
      <w:r>
        <w:t>Određuje se upis prava vlasništva u korist kupca na dosuđenim  nekretninama nakon pravomoćnosti ovog rješenja, nakon uplate razlike kupovnine navedene u točki III. ovog rješenja.</w:t>
      </w:r>
    </w:p>
    <w:p w:rsidR="0083463D" w:rsidP="0083463D" w:rsidRDefault="0083463D">
      <w:pPr>
        <w:pStyle w:val="Odlomakpopisa"/>
        <w:ind w:left="1608"/>
        <w:jc w:val="both"/>
      </w:pPr>
    </w:p>
    <w:p w:rsidRPr="00EC3F35" w:rsidR="00EC3F35" w:rsidP="00EC3F35" w:rsidRDefault="0083463D">
      <w:pPr>
        <w:pStyle w:val="Odlomakpopisa"/>
        <w:numPr>
          <w:ilvl w:val="0"/>
          <w:numId w:val="23"/>
        </w:numPr>
        <w:jc w:val="both"/>
      </w:pPr>
      <w:r>
        <w:t xml:space="preserve">Određuje se brisanje u </w:t>
      </w:r>
      <w:r w:rsidRPr="00256ECF" w:rsidR="00256ECF">
        <w:t xml:space="preserve">z.k.ul. 100038 k.o. Grad Zagreb k.č.br. 4917/2 –  </w:t>
      </w:r>
      <w:r w:rsidRPr="00EC3F35" w:rsidR="00EC3F35">
        <w:t>Poduložak 36, 36. etaža 255/10000, trosobni stan oznake 1-C, u prvom katu objekta, sa spremištem oznake 2, u podrumu -2 objekta, neto korisne površine 67,19 čm, u etažnom elab</w:t>
      </w:r>
      <w:r w:rsidR="00EC3F35">
        <w:t>oratu sve označenom žutom bojom:</w:t>
      </w:r>
    </w:p>
    <w:p w:rsidR="00F92A34" w:rsidP="00567FEE" w:rsidRDefault="0083463D">
      <w:pPr>
        <w:ind w:left="1608"/>
        <w:contextualSpacing/>
        <w:jc w:val="both"/>
      </w:pPr>
      <w:r>
        <w:t xml:space="preserve">- </w:t>
      </w:r>
      <w:r w:rsidR="00655FE7">
        <w:t>založnog prava u korist H-ABDUCO d.o.o., Zagreb, Slavonska avenija 6a, OIB: 136672989</w:t>
      </w:r>
      <w:r w:rsidR="00567FEE">
        <w:t xml:space="preserve">28, za iznos od </w:t>
      </w:r>
      <w:r w:rsidR="00445A6E">
        <w:t>3.500.000,00 eura, upisano pod brojem Z-55917/06 od 25.08.2006 i Z-36351/14 od 3. rujna 2014.</w:t>
      </w:r>
      <w:r>
        <w:t>,</w:t>
      </w:r>
      <w:r w:rsidR="00F92A34">
        <w:t xml:space="preserve"> </w:t>
      </w:r>
    </w:p>
    <w:p w:rsidR="00445A6E" w:rsidP="00F92A34" w:rsidRDefault="00567FEE">
      <w:pPr>
        <w:ind w:left="1608"/>
        <w:contextualSpacing/>
        <w:jc w:val="both"/>
      </w:pPr>
      <w:r>
        <w:t xml:space="preserve">- </w:t>
      </w:r>
      <w:r w:rsidR="00445A6E">
        <w:t>zabilježbe pod brojem Z-55917/06 od 25.08.2006.,</w:t>
      </w:r>
    </w:p>
    <w:p w:rsidR="00445A6E" w:rsidP="00F92A34" w:rsidRDefault="00445A6E">
      <w:pPr>
        <w:ind w:left="1608"/>
        <w:contextualSpacing/>
        <w:jc w:val="both"/>
      </w:pPr>
      <w:r>
        <w:t>- založnog prava u korist Republika Hrvatska, OIB: 52634238587, u iznosu od 2.071.255,12 kn pod brojem Z-32722/12 od 21.06.2012.,</w:t>
      </w:r>
    </w:p>
    <w:p w:rsidR="00445A6E" w:rsidP="00445891" w:rsidRDefault="00445891">
      <w:pPr>
        <w:ind w:left="1608"/>
        <w:contextualSpacing/>
        <w:jc w:val="both"/>
      </w:pPr>
      <w:r>
        <w:t>- z</w:t>
      </w:r>
      <w:r w:rsidR="00445A6E">
        <w:t>abilježbe pod brojem Z-55297/18 od 18. listopada 2018.,</w:t>
      </w:r>
    </w:p>
    <w:p w:rsidR="00445A6E" w:rsidP="00445891" w:rsidRDefault="00445A6E">
      <w:pPr>
        <w:ind w:left="1608"/>
        <w:contextualSpacing/>
        <w:jc w:val="both"/>
      </w:pPr>
      <w:r>
        <w:t>- zabilježbe pod brojem Z-8079/19 od 14. veljače 2019.</w:t>
      </w:r>
    </w:p>
    <w:p w:rsidR="00445A6E" w:rsidP="0083463D" w:rsidRDefault="00445A6E">
      <w:pPr>
        <w:ind w:left="1608"/>
        <w:contextualSpacing/>
        <w:jc w:val="both"/>
      </w:pPr>
    </w:p>
    <w:p w:rsidR="0083463D" w:rsidP="0083463D" w:rsidRDefault="0083463D">
      <w:pPr>
        <w:ind w:left="1608"/>
        <w:contextualSpacing/>
        <w:jc w:val="both"/>
      </w:pPr>
      <w:r>
        <w:t>nakon pravomoćnosti ovog rješenja i nakon što kupac plati razliku kupovnine.</w:t>
      </w:r>
    </w:p>
    <w:p w:rsidR="0083463D" w:rsidP="0083463D" w:rsidRDefault="0083463D">
      <w:pPr>
        <w:ind w:left="1608"/>
        <w:contextualSpacing/>
        <w:jc w:val="both"/>
      </w:pPr>
    </w:p>
    <w:p w:rsidR="0083463D" w:rsidP="0083463D" w:rsidRDefault="0083463D">
      <w:pPr>
        <w:pStyle w:val="Odlomakpopisa"/>
        <w:numPr>
          <w:ilvl w:val="0"/>
          <w:numId w:val="23"/>
        </w:numPr>
        <w:jc w:val="both"/>
      </w:pPr>
      <w:r>
        <w:t>Nalaže se zemljišnoknjižnom sudu izvršiti upis prava vlasništva na temelju pravomoćnog rješenja o dosudi i potvrde ovog suda da je kupac položio kupovninu ili da je oslobođen plaćanja iste.</w:t>
      </w:r>
    </w:p>
    <w:p w:rsidR="0083463D" w:rsidP="0083463D" w:rsidRDefault="0083463D">
      <w:pPr>
        <w:pStyle w:val="Odlomakpopisa"/>
        <w:ind w:left="1608"/>
        <w:jc w:val="both"/>
      </w:pPr>
    </w:p>
    <w:p w:rsidR="00956EAB" w:rsidP="00956EAB" w:rsidRDefault="00187593">
      <w:pPr>
        <w:pStyle w:val="Odlomakpopisa"/>
        <w:numPr>
          <w:ilvl w:val="0"/>
          <w:numId w:val="23"/>
        </w:numPr>
        <w:jc w:val="both"/>
      </w:pPr>
      <w:r>
        <w:t xml:space="preserve">Ako kupac u određenom roku ne položi dio kupovnine, </w:t>
      </w:r>
      <w:r w:rsidR="00956EAB">
        <w:t>nekretnine će se dosuditi i kupcima koji su ponudili nižu cijenu, redom prema veličini cijene koju su ponudili, ako kupci koji su ponudili veću cijenu ne polože kupovninu u roku koji im je određen .</w:t>
      </w:r>
    </w:p>
    <w:p w:rsidR="00445A6E" w:rsidP="00956EAB" w:rsidRDefault="00445A6E">
      <w:pPr>
        <w:pStyle w:val="Odlomakpopisa"/>
        <w:ind w:left="1713"/>
        <w:jc w:val="both"/>
      </w:pPr>
    </w:p>
    <w:p w:rsidR="00187593" w:rsidP="00187593" w:rsidRDefault="00187593">
      <w:pPr>
        <w:pStyle w:val="Odlomakpopisa"/>
        <w:ind w:left="1713"/>
        <w:jc w:val="both"/>
      </w:pPr>
      <w:r>
        <w:t>Iz položene jamčevine namirit će se troškovi nove prodaje i naknaditi razlika između kupovnine postignute na prijašnjoj i novoj prodaji.</w:t>
      </w:r>
    </w:p>
    <w:p w:rsidR="00187593" w:rsidP="00187593" w:rsidRDefault="00187593">
      <w:pPr>
        <w:pStyle w:val="Odlomakpopisa"/>
        <w:ind w:left="1713"/>
        <w:jc w:val="both"/>
      </w:pPr>
    </w:p>
    <w:p w:rsidR="00187593" w:rsidP="00187593" w:rsidRDefault="00187593">
      <w:pPr>
        <w:pStyle w:val="Odlomakpopisa"/>
        <w:numPr>
          <w:ilvl w:val="0"/>
          <w:numId w:val="23"/>
        </w:numPr>
        <w:jc w:val="both"/>
      </w:pPr>
      <w:r>
        <w:t>Ovo rješenje će se objaviti na e-oglasnoj ploči ovog suda.</w:t>
      </w:r>
    </w:p>
    <w:p w:rsidR="00187593" w:rsidP="00187593" w:rsidRDefault="00187593">
      <w:pPr>
        <w:pStyle w:val="Odlomakpopisa"/>
        <w:ind w:left="1713"/>
        <w:jc w:val="both"/>
      </w:pPr>
    </w:p>
    <w:p w:rsidR="00187593" w:rsidP="00187593" w:rsidRDefault="00187593">
      <w:pPr>
        <w:pStyle w:val="Odlomakpopisa"/>
        <w:numPr>
          <w:ilvl w:val="0"/>
          <w:numId w:val="23"/>
        </w:numPr>
        <w:jc w:val="both"/>
      </w:pPr>
      <w:r>
        <w:t>Nalaže se Općinskom</w:t>
      </w:r>
      <w:r w:rsidR="00DD63BD">
        <w:t xml:space="preserve"> građanskom</w:t>
      </w:r>
      <w:r>
        <w:t xml:space="preserve"> sudu u </w:t>
      </w:r>
      <w:r w:rsidR="00DD63BD">
        <w:t>Zagrebu</w:t>
      </w:r>
      <w:r>
        <w:t xml:space="preserve">, Zemljišnoknjižni odjel </w:t>
      </w:r>
      <w:r w:rsidR="00DD63BD">
        <w:t>Zagreb</w:t>
      </w:r>
      <w:r>
        <w:t xml:space="preserve"> zabilježiti u zemljišnim knjigama dosudu nekretnin</w:t>
      </w:r>
      <w:r w:rsidR="00DD63BD">
        <w:t>e</w:t>
      </w:r>
      <w:r>
        <w:t xml:space="preserve"> naveden</w:t>
      </w:r>
      <w:r w:rsidR="00DD63BD">
        <w:t>e</w:t>
      </w:r>
      <w:r>
        <w:t xml:space="preserve"> u točki I. ovog rješenja.</w:t>
      </w:r>
    </w:p>
    <w:p w:rsidR="00DD63BD" w:rsidP="0083463D" w:rsidRDefault="00DD63BD">
      <w:pPr>
        <w:ind w:firstLine="708"/>
        <w:jc w:val="center"/>
      </w:pPr>
    </w:p>
    <w:p w:rsidR="006A2490" w:rsidP="0083463D" w:rsidRDefault="006A2490">
      <w:pPr>
        <w:ind w:firstLine="708"/>
        <w:jc w:val="center"/>
      </w:pPr>
    </w:p>
    <w:p w:rsidR="006A2490" w:rsidP="0083463D" w:rsidRDefault="006A2490">
      <w:pPr>
        <w:ind w:firstLine="708"/>
        <w:jc w:val="center"/>
      </w:pPr>
    </w:p>
    <w:p w:rsidR="00187593" w:rsidP="0083463D" w:rsidRDefault="0083463D">
      <w:pPr>
        <w:ind w:firstLine="708"/>
        <w:jc w:val="center"/>
      </w:pPr>
      <w:r>
        <w:t>Obrazloženje</w:t>
      </w:r>
    </w:p>
    <w:p w:rsidR="006A2490" w:rsidP="0083463D" w:rsidRDefault="006A2490">
      <w:pPr>
        <w:ind w:firstLine="708"/>
        <w:jc w:val="center"/>
      </w:pPr>
    </w:p>
    <w:p w:rsidR="0083463D" w:rsidP="0083463D" w:rsidRDefault="0083463D">
      <w:pPr>
        <w:ind w:firstLine="708"/>
        <w:jc w:val="center"/>
        <w:rPr>
          <w:b/>
        </w:rPr>
      </w:pPr>
    </w:p>
    <w:p w:rsidR="0083463D" w:rsidP="0083463D" w:rsidRDefault="0083463D">
      <w:pPr>
        <w:ind w:firstLine="708"/>
        <w:jc w:val="both"/>
      </w:pPr>
      <w:r>
        <w:t>Nekretnin</w:t>
      </w:r>
      <w:r w:rsidR="00187593">
        <w:t>a</w:t>
      </w:r>
      <w:r>
        <w:t xml:space="preserve"> stečajnog dužnika naveden</w:t>
      </w:r>
      <w:r w:rsidR="00187593">
        <w:t>a</w:t>
      </w:r>
      <w:r>
        <w:t xml:space="preserve"> u izreci ovog rješenja prodavala se u stečajnom postupku na prijedlog stečajnog upravitelja temeljem odredbe čl. 247. st. 1. Stečajnog zakona (Narodne novine broj 71/15, </w:t>
      </w:r>
      <w:r w:rsidR="00DD63BD">
        <w:t xml:space="preserve">104/17, </w:t>
      </w:r>
      <w:r>
        <w:t>dalje:SZ).</w:t>
      </w:r>
    </w:p>
    <w:p w:rsidR="0083463D" w:rsidP="0083463D" w:rsidRDefault="0083463D">
      <w:pPr>
        <w:ind w:firstLine="708"/>
        <w:jc w:val="both"/>
      </w:pPr>
    </w:p>
    <w:p w:rsidR="0083463D" w:rsidP="0083463D" w:rsidRDefault="0083463D">
      <w:pPr>
        <w:ind w:firstLine="708"/>
        <w:jc w:val="both"/>
      </w:pPr>
      <w:r>
        <w:t>Prodaju nekretnine stečajnog dužnika provodila je Financijska agencija (dalje:FINA) elektroničkom javnom dražbom.</w:t>
      </w:r>
    </w:p>
    <w:p w:rsidR="0083463D" w:rsidP="0083463D" w:rsidRDefault="0083463D">
      <w:pPr>
        <w:ind w:firstLine="708"/>
        <w:jc w:val="both"/>
      </w:pPr>
    </w:p>
    <w:p w:rsidR="00956EAB" w:rsidP="00EC3F35" w:rsidRDefault="0083463D">
      <w:pPr>
        <w:ind w:firstLine="708"/>
        <w:jc w:val="both"/>
      </w:pPr>
      <w:r>
        <w:t xml:space="preserve">Na </w:t>
      </w:r>
      <w:r w:rsidR="00DD63BD">
        <w:t>prvoj</w:t>
      </w:r>
      <w:r>
        <w:t xml:space="preserve"> dražbi radi prodaje dužnikove nekretnine kao u izreci rješenja sudjelova</w:t>
      </w:r>
      <w:r w:rsidR="00EC3F35">
        <w:t>lo je šest</w:t>
      </w:r>
      <w:r w:rsidR="00956EAB">
        <w:t xml:space="preserve"> ponuditelja i to </w:t>
      </w:r>
      <w:r w:rsidR="00180E99">
        <w:t>Boris Jur</w:t>
      </w:r>
      <w:r w:rsidR="00EC3F35">
        <w:t xml:space="preserve">ić, Osijek, Vijenac Dinare 7, OIB: 08340387724, Slađan Ašanin, Samobor, Ulica Milana Zjalića 27B, OIB: 93193923477, Josip Lelas, Makarska, Put Kulice 2, OIB: 03212904450, i Goran Vorkapić, Zagreb, Graščica 7A, OIB: 79634386160, koji su dali valjane ponude i </w:t>
      </w:r>
      <w:r w:rsidR="00956EAB">
        <w:t>CENTAR VIZIJA d.o.o., Zagreb, Kranjčevićeva 53, OIB: 05417850582,</w:t>
      </w:r>
      <w:r w:rsidR="00EC3F35">
        <w:t xml:space="preserve"> te Josip Jelić, Slavonski Brod, Vida Došena 1, OIB: 59069997055, </w:t>
      </w:r>
      <w:r w:rsidR="00956EAB">
        <w:t xml:space="preserve"> koji ni</w:t>
      </w:r>
      <w:r w:rsidR="00EC3F35">
        <w:t>su dali</w:t>
      </w:r>
      <w:r w:rsidR="00956EAB">
        <w:t xml:space="preserve"> ni jednu valjanu ponudu.</w:t>
      </w:r>
    </w:p>
    <w:p w:rsidR="0083463D" w:rsidP="0083463D" w:rsidRDefault="0083463D">
      <w:pPr>
        <w:ind w:firstLine="708"/>
        <w:jc w:val="both"/>
      </w:pPr>
    </w:p>
    <w:p w:rsidR="0083463D" w:rsidP="0083463D" w:rsidRDefault="0083463D">
      <w:pPr>
        <w:ind w:firstLine="708"/>
        <w:jc w:val="both"/>
      </w:pPr>
      <w:r>
        <w:t xml:space="preserve">Prema Izvještaju o provedenoj elektroničkoj javnoj dražbi od </w:t>
      </w:r>
      <w:r w:rsidR="00DD63BD">
        <w:t>1</w:t>
      </w:r>
      <w:r w:rsidR="00EC3F35">
        <w:t>6</w:t>
      </w:r>
      <w:r w:rsidR="00DD63BD">
        <w:t xml:space="preserve">. kolovoza </w:t>
      </w:r>
      <w:r w:rsidR="00187593">
        <w:t>2019</w:t>
      </w:r>
      <w:r>
        <w:t xml:space="preserve">., zaprimljenog na sudu </w:t>
      </w:r>
      <w:r w:rsidR="00EC3F35">
        <w:t>21</w:t>
      </w:r>
      <w:r w:rsidR="00DD63BD">
        <w:t>. kolovoza</w:t>
      </w:r>
      <w:r w:rsidR="00187593">
        <w:t xml:space="preserve"> 2019</w:t>
      </w:r>
      <w:r>
        <w:t xml:space="preserve">., proizlazi da je ponuditelj </w:t>
      </w:r>
      <w:r w:rsidR="00EC3F35">
        <w:t>Goran Vorkapić, Zagreb, Graščica 7A, OIB: 79634386160</w:t>
      </w:r>
      <w:r w:rsidR="00956EAB">
        <w:t>,</w:t>
      </w:r>
      <w:r w:rsidR="00187593">
        <w:t xml:space="preserve"> dao</w:t>
      </w:r>
      <w:r w:rsidR="00956EAB">
        <w:t xml:space="preserve"> najv</w:t>
      </w:r>
      <w:r w:rsidR="003041F5">
        <w:t>eću</w:t>
      </w:r>
      <w:r w:rsidR="00956EAB">
        <w:t xml:space="preserve"> v</w:t>
      </w:r>
      <w:r w:rsidR="00187593">
        <w:t xml:space="preserve">aljanu ponudu u iznosu od </w:t>
      </w:r>
      <w:r w:rsidR="00EC3F35">
        <w:t>951.750,00</w:t>
      </w:r>
      <w:r w:rsidR="00187593">
        <w:t xml:space="preserve"> kn</w:t>
      </w:r>
      <w:r>
        <w:t>.</w:t>
      </w:r>
    </w:p>
    <w:p w:rsidR="00EC3F35" w:rsidP="0083463D" w:rsidRDefault="00EC3F35">
      <w:pPr>
        <w:ind w:firstLine="708"/>
        <w:jc w:val="both"/>
      </w:pPr>
    </w:p>
    <w:p w:rsidR="00EC3F35" w:rsidP="0083463D" w:rsidRDefault="00EC3F35">
      <w:pPr>
        <w:ind w:firstLine="708"/>
        <w:jc w:val="both"/>
      </w:pPr>
      <w:r>
        <w:t>U navedenom nadmetanju, prema izvještaju FINA-e bila je još jedna viša ponuda ponuditelja Slađana Ašanina u iznosu od 961.750,00 kn, međutim ista je dana izvan roka za predaju ponude u smislu odredbe čl. 17. st. 2. Pravilnika o načinu i postupku provedbe prodaje nekretnina i pokretnina u ovršnom postupku (Narodne novine broj 156/14, 1/19</w:t>
      </w:r>
      <w:r w:rsidR="006A2490">
        <w:t>, dalje: Pravilnik</w:t>
      </w:r>
      <w:r>
        <w:t xml:space="preserve">), </w:t>
      </w:r>
      <w:r w:rsidR="006A2490">
        <w:t xml:space="preserve">tj. nije predana u zadnjih 10 minuta prije isteka roka koji je u pozivu za sudjelovanje u elektroničkoj javnoj dražbi određen kao vrijeme završetka prikupljanja ponuda, </w:t>
      </w:r>
      <w:r>
        <w:t xml:space="preserve">pa ista nije cijenjena kao </w:t>
      </w:r>
      <w:r w:rsidR="006A2490">
        <w:t>valjana</w:t>
      </w:r>
      <w:r>
        <w:t xml:space="preserve"> ponuda.</w:t>
      </w:r>
    </w:p>
    <w:p w:rsidR="006A2490" w:rsidP="0083463D" w:rsidRDefault="006A2490">
      <w:pPr>
        <w:ind w:firstLine="708"/>
        <w:jc w:val="both"/>
      </w:pPr>
    </w:p>
    <w:p w:rsidR="006A2490" w:rsidP="0083463D" w:rsidRDefault="006A2490">
      <w:pPr>
        <w:ind w:firstLine="708"/>
        <w:jc w:val="both"/>
      </w:pPr>
      <w:r>
        <w:t>Prema odredbi čl. 22. st. 1. Pravilnika ponuda se smatra prihvaćenom kada je sustav elektroničke javne dražbe ponuditelja obavijestio da je njegova ponuda evidentirana kao valjana. U konkretnom slučaju ponuda Slađana Ašanina na iznos od 961.750,00 kn nije evidentirana kao valjana ponuda te sud nije ni dužan ni utvrđivati u kojem djeliću sekunde je pristigla neka ponude, jer je trenutak prihvaćanja ponude vezan uz trenutak kada je ponuda evidentirana, o čemu FINA obavještava sud u svom izvješću (kao u odluci VTS RH Pž-646/19 od 5. veljače 2019.)</w:t>
      </w:r>
    </w:p>
    <w:p w:rsidR="0083463D" w:rsidP="0083463D" w:rsidRDefault="0083463D">
      <w:pPr>
        <w:ind w:firstLine="708"/>
        <w:jc w:val="both"/>
      </w:pPr>
    </w:p>
    <w:p w:rsidR="00187593" w:rsidP="0083463D" w:rsidRDefault="0083463D">
      <w:pPr>
        <w:ind w:firstLine="708"/>
        <w:jc w:val="both"/>
      </w:pPr>
      <w:r>
        <w:t xml:space="preserve">Nakon primitka obavijesti FINA-e o provedenoj elektroničkoj javnoj dražbi sudac je utvrdio da je kupac </w:t>
      </w:r>
      <w:r w:rsidR="00DA78C6">
        <w:t>Goran Vorkapić, Zagreb, Graščica 7A, OIB: 79634386160</w:t>
      </w:r>
      <w:r w:rsidR="00DD63BD">
        <w:t xml:space="preserve">, </w:t>
      </w:r>
      <w:r w:rsidR="003041F5">
        <w:t>ponudio najve</w:t>
      </w:r>
      <w:r>
        <w:t>ću cijenu i da su ispunjene pretpostavke da mu se dosudi nekretnina.</w:t>
      </w:r>
    </w:p>
    <w:p w:rsidR="00187593" w:rsidP="0083463D" w:rsidRDefault="00187593">
      <w:pPr>
        <w:ind w:firstLine="708"/>
        <w:jc w:val="both"/>
      </w:pPr>
    </w:p>
    <w:p w:rsidR="0083463D" w:rsidP="0083463D" w:rsidRDefault="0083463D">
      <w:pPr>
        <w:ind w:firstLine="708"/>
        <w:jc w:val="both"/>
      </w:pPr>
      <w:r>
        <w:t xml:space="preserve">Slijedom navedenog, a temeljem čl. 103. do 109. st. 1. Ovršnog zakona (Narodne novine 112/12, 25/13) i čl. 247. st. </w:t>
      </w:r>
      <w:r w:rsidR="00DD63BD">
        <w:t>1</w:t>
      </w:r>
      <w:r>
        <w:t xml:space="preserve">. SZ-a valjalo je odlučiti kao u izreci ovog rješenja, a </w:t>
      </w:r>
      <w:r>
        <w:lastRenderedPageBreak/>
        <w:t>temeljem odredbe čl. 98. Zakona o zemljišnim knjigama (Narodne novine 100/94) kao u točki IX. izreke ovog rješenja.</w:t>
      </w:r>
    </w:p>
    <w:p w:rsidR="00187593" w:rsidP="0083463D" w:rsidRDefault="00187593">
      <w:pPr>
        <w:ind w:firstLine="708"/>
        <w:jc w:val="both"/>
      </w:pPr>
    </w:p>
    <w:p w:rsidR="006A2490" w:rsidP="0083463D" w:rsidRDefault="006A2490">
      <w:pPr>
        <w:ind w:firstLine="708"/>
        <w:jc w:val="both"/>
      </w:pPr>
    </w:p>
    <w:p w:rsidR="005B5D7E" w:rsidP="005B5D7E" w:rsidRDefault="005B5D7E">
      <w:pPr>
        <w:jc w:val="center"/>
      </w:pPr>
      <w:r>
        <w:t xml:space="preserve">U Karlovcu, </w:t>
      </w:r>
      <w:r w:rsidR="005D4635">
        <w:t>2</w:t>
      </w:r>
      <w:r w:rsidR="00DA78C6">
        <w:t>2</w:t>
      </w:r>
      <w:r w:rsidR="00DD63BD">
        <w:t>. kolovoza</w:t>
      </w:r>
      <w:r w:rsidR="008C0849">
        <w:t xml:space="preserve"> 2019.</w:t>
      </w:r>
    </w:p>
    <w:p w:rsidR="0013206B" w:rsidP="005B5D7E" w:rsidRDefault="0013206B">
      <w:pPr>
        <w:jc w:val="center"/>
      </w:pPr>
    </w:p>
    <w:p w:rsidR="005B5D7E" w:rsidP="005B5D7E" w:rsidRDefault="005B5D7E">
      <w:pPr>
        <w:ind w:left="6372"/>
        <w:jc w:val="both"/>
      </w:pPr>
      <w:r>
        <w:t xml:space="preserve">    Stečajni sudac:                                                                                                                 </w:t>
      </w:r>
    </w:p>
    <w:p w:rsidR="001A3DF4" w:rsidP="00952D10" w:rsidRDefault="005B5D7E">
      <w:pPr>
        <w:jc w:val="center"/>
      </w:pPr>
      <w:r>
        <w:t xml:space="preserve">                                                                                             Jadranka Mađeruh</w:t>
      </w:r>
      <w:r w:rsidR="006A2490">
        <w:t>, v.r.</w:t>
      </w:r>
    </w:p>
    <w:p w:rsidR="006A2490" w:rsidP="00952D10" w:rsidRDefault="006A2490">
      <w:pPr>
        <w:jc w:val="center"/>
      </w:pPr>
    </w:p>
    <w:p w:rsidR="001A3DF4" w:rsidP="00952D10" w:rsidRDefault="006A2490">
      <w:pPr>
        <w:jc w:val="center"/>
      </w:pPr>
      <w:r>
        <w:t xml:space="preserve">  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 Draženka Prpić</w:t>
      </w:r>
    </w:p>
    <w:p w:rsidR="005B5D7E" w:rsidP="005B5D7E" w:rsidRDefault="005B5D7E">
      <w:pPr>
        <w:jc w:val="center"/>
      </w:pPr>
    </w:p>
    <w:p w:rsidR="005B5D7E" w:rsidP="005B5D7E" w:rsidRDefault="005B5D7E">
      <w:pPr>
        <w:tabs>
          <w:tab w:val="left" w:pos="6420"/>
        </w:tabs>
        <w:jc w:val="both"/>
      </w:pPr>
      <w:r>
        <w:t>PRAVNA POUKA:</w:t>
      </w:r>
    </w:p>
    <w:p w:rsidR="005B5D7E" w:rsidP="005B5D7E" w:rsidRDefault="005B5D7E">
      <w:pPr>
        <w:tabs>
          <w:tab w:val="left" w:pos="6420"/>
        </w:tabs>
        <w:jc w:val="both"/>
      </w:pPr>
      <w:r>
        <w:t>Protiv ovog rješenja dopuštena je žalba Visokom trgovačkom sudu RH u Zagrebu. Žalba se podnosi putem ovog suda, u 3 primjerka, u roku 8 dana od dana dostave prijepisa ovog rješenja.</w:t>
      </w:r>
    </w:p>
    <w:p w:rsidR="00FE56BE" w:rsidP="005B5D7E" w:rsidRDefault="00FE56BE">
      <w:pPr>
        <w:tabs>
          <w:tab w:val="left" w:pos="6420"/>
        </w:tabs>
        <w:jc w:val="both"/>
      </w:pPr>
    </w:p>
    <w:p w:rsidR="005B5D7E" w:rsidP="005B5D7E" w:rsidRDefault="005B5D7E">
      <w:pPr>
        <w:jc w:val="center"/>
        <w:rPr>
          <w:b/>
        </w:rPr>
      </w:pPr>
    </w:p>
    <w:p w:rsidR="005B5D7E" w:rsidP="005B5D7E" w:rsidRDefault="005B5D7E">
      <w:r>
        <w:t xml:space="preserve">Dna:                                                                     </w:t>
      </w:r>
    </w:p>
    <w:p w:rsidR="005B5D7E" w:rsidP="005B5D7E" w:rsidRDefault="005B5D7E">
      <w:pPr>
        <w:numPr>
          <w:ilvl w:val="0"/>
          <w:numId w:val="20"/>
        </w:numPr>
      </w:pPr>
      <w:r>
        <w:t xml:space="preserve">Kupac </w:t>
      </w:r>
      <w:r w:rsidR="00DA78C6">
        <w:t>Goran Vorkapić</w:t>
      </w:r>
    </w:p>
    <w:p w:rsidR="005B5D7E" w:rsidP="005B5D7E" w:rsidRDefault="005B5D7E">
      <w:pPr>
        <w:numPr>
          <w:ilvl w:val="0"/>
          <w:numId w:val="20"/>
        </w:numPr>
      </w:pPr>
      <w:r>
        <w:t xml:space="preserve">Stečajni upravitelj </w:t>
      </w:r>
      <w:r w:rsidR="00DD63BD">
        <w:t>Ana Vičević Gračanin</w:t>
      </w:r>
    </w:p>
    <w:p w:rsidR="005B5D7E" w:rsidP="005B5D7E" w:rsidRDefault="005B5D7E">
      <w:pPr>
        <w:numPr>
          <w:ilvl w:val="0"/>
          <w:numId w:val="20"/>
        </w:numPr>
      </w:pPr>
      <w:r>
        <w:t>e-Oglasna ploča suda</w:t>
      </w:r>
    </w:p>
    <w:p w:rsidR="005B5D7E" w:rsidP="005B5D7E" w:rsidRDefault="005B5D7E">
      <w:pPr>
        <w:numPr>
          <w:ilvl w:val="0"/>
          <w:numId w:val="20"/>
        </w:numPr>
      </w:pPr>
      <w:r>
        <w:t>Općinski</w:t>
      </w:r>
      <w:r w:rsidR="00DD63BD">
        <w:t xml:space="preserve"> građanski </w:t>
      </w:r>
      <w:r w:rsidR="00202CF8">
        <w:t xml:space="preserve"> </w:t>
      </w:r>
      <w:r>
        <w:t xml:space="preserve">sud u </w:t>
      </w:r>
      <w:r w:rsidR="00DD63BD">
        <w:t>Zagrebu,</w:t>
      </w:r>
      <w:r>
        <w:t xml:space="preserve"> ZK odjel </w:t>
      </w:r>
      <w:r w:rsidR="00DD63BD">
        <w:t>Zagreb</w:t>
      </w:r>
    </w:p>
    <w:p w:rsidR="005B5D7E" w:rsidP="005B5D7E" w:rsidRDefault="005B5D7E">
      <w:pPr>
        <w:numPr>
          <w:ilvl w:val="0"/>
          <w:numId w:val="20"/>
        </w:numPr>
      </w:pPr>
      <w:r>
        <w:t xml:space="preserve">Porezna uprava </w:t>
      </w:r>
      <w:r w:rsidR="00DD63BD">
        <w:t>Zagreb</w:t>
      </w:r>
    </w:p>
    <w:p w:rsidR="005B5D7E" w:rsidP="005B5D7E" w:rsidRDefault="005B5D7E">
      <w:pPr>
        <w:numPr>
          <w:ilvl w:val="0"/>
          <w:numId w:val="20"/>
        </w:numPr>
      </w:pPr>
      <w:r>
        <w:t>FINA, radi objave na mrežnim stranicama FINA-e</w:t>
      </w:r>
      <w:r w:rsidR="00202CF8">
        <w:t>, po pravomoćnosti</w:t>
      </w:r>
    </w:p>
    <w:p w:rsidR="005B5D7E" w:rsidP="005B5D7E" w:rsidRDefault="005B5D7E">
      <w:pPr>
        <w:numPr>
          <w:ilvl w:val="0"/>
          <w:numId w:val="20"/>
        </w:numPr>
      </w:pPr>
      <w:r>
        <w:t>Spis</w:t>
      </w:r>
    </w:p>
    <w:p w:rsidR="005B5D7E" w:rsidP="005B5D7E" w:rsidRDefault="005B5D7E"/>
    <w:p w:rsidR="005B5D7E" w:rsidP="005B5D7E" w:rsidRDefault="005B5D7E">
      <w:pPr>
        <w:pStyle w:val="Naslovdokumenta"/>
        <w:rPr>
          <w:rFonts w:eastAsiaTheme="minorHAnsi" w:cstheme="minorBidi"/>
          <w:lang w:eastAsia="en-US"/>
        </w:rPr>
      </w:pPr>
    </w:p>
    <w:p w:rsidR="005B5D7E" w:rsidP="005B5D7E" w:rsidRDefault="005B5D7E">
      <w:pPr>
        <w:pStyle w:val="Poetniodjeljak"/>
      </w:pPr>
    </w:p>
    <w:p w:rsidR="005B5D7E" w:rsidP="005B5D7E" w:rsidRDefault="005B5D7E">
      <w:pPr>
        <w:pStyle w:val="NormaleSPIS"/>
        <w:rPr>
          <w:noProof/>
        </w:rPr>
      </w:pPr>
    </w:p>
    <w:p w:rsidR="005B5D7E" w:rsidP="005B5D7E" w:rsidRDefault="005B5D7E">
      <w:pPr>
        <w:pStyle w:val="ZapisniarPotpis"/>
      </w:pPr>
    </w:p>
    <w:p w:rsidRPr="005B5D7E" w:rsidR="00396039" w:rsidP="005B5D7E" w:rsidRDefault="00396039"/>
    <w:sectPr w:rsidRPr="005B5D7E" w:rsidR="00396039" w:rsidSect="0058326B">
      <w:headerReference w:type="even" r:id="rId11"/>
      <w:headerReference w:type="defaul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32F2D" w:rsidRDefault="00C32F2D">
      <w:r>
        <w:separator/>
      </w:r>
    </w:p>
  </w:endnote>
  <w:endnote w:type="continuationSeparator" w:id="0">
    <w:p w:rsidR="00C32F2D" w:rsidRDefault="00C32F2D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32F2D" w:rsidRDefault="00C32F2D">
      <w:r>
        <w:separator/>
      </w:r>
    </w:p>
  </w:footnote>
  <w:footnote w:type="continuationSeparator" w:id="0">
    <w:p w:rsidR="00C32F2D" w:rsidRDefault="00C32F2D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119DD" w:rsidP="00511110" w:rsidRDefault="007119D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7119DD" w:rsidRDefault="007119DD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57375647"/>
      <w:docPartObj>
        <w:docPartGallery w:val="Page Numbers (Top of Page)"/>
        <w:docPartUnique/>
      </w:docPartObj>
    </w:sdtPr>
    <w:sdtEndPr/>
    <w:sdtContent>
      <w:p w:rsidR="005B5D7E" w:rsidRDefault="005B5D7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0E99">
          <w:rPr>
            <w:noProof/>
          </w:rPr>
          <w:t>3</w:t>
        </w:r>
        <w:r>
          <w:fldChar w:fldCharType="end"/>
        </w:r>
      </w:p>
    </w:sdtContent>
  </w:sdt>
  <w:p w:rsidR="001A3DF4" w:rsidP="005B5D7E" w:rsidRDefault="001A3DF4">
    <w:pPr>
      <w:pStyle w:val="Zaglavlje"/>
      <w:jc w:val="right"/>
    </w:pPr>
  </w:p>
  <w:p w:rsidR="001A3DF4" w:rsidP="005B5D7E" w:rsidRDefault="001A3DF4">
    <w:pPr>
      <w:pStyle w:val="Zaglavlje"/>
      <w:jc w:val="right"/>
    </w:pPr>
  </w:p>
  <w:p w:rsidR="007119DD" w:rsidP="005B5D7E" w:rsidRDefault="005B5D7E">
    <w:pPr>
      <w:pStyle w:val="Zaglavlje"/>
      <w:jc w:val="right"/>
    </w:pPr>
    <w:r>
      <w:t>1 St-</w:t>
    </w:r>
    <w:r w:rsidR="00DD63BD">
      <w:t>6988/2016</w:t>
    </w:r>
    <w:r w:rsidR="00EC3F35">
      <w:t>-81</w:t>
    </w:r>
  </w:p>
  <w:p w:rsidR="001A3DF4" w:rsidP="005B5D7E" w:rsidRDefault="001A3DF4">
    <w:pPr>
      <w:pStyle w:val="Zaglavlje"/>
      <w:jc w:val="right"/>
    </w:pPr>
  </w:p>
  <w:p w:rsidR="001A3DF4" w:rsidP="005B5D7E" w:rsidRDefault="001A3DF4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ilvl="0" w:tplc="361C3E12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02D54FFA"/>
    <w:multiLevelType w:val="hybridMultilevel"/>
    <w:tmpl w:val="6DC22BA8"/>
    <w:lvl w:ilvl="0" w:tplc="1B12D17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506" w:hanging="360"/>
      </w:pPr>
    </w:lvl>
    <w:lvl w:ilvl="2" w:tplc="041A001B" w:tentative="true">
      <w:start w:val="1"/>
      <w:numFmt w:val="lowerRoman"/>
      <w:lvlText w:val="%3."/>
      <w:lvlJc w:val="right"/>
      <w:pPr>
        <w:ind w:left="2226" w:hanging="180"/>
      </w:pPr>
    </w:lvl>
    <w:lvl w:ilvl="3" w:tplc="041A000F" w:tentative="true">
      <w:start w:val="1"/>
      <w:numFmt w:val="decimal"/>
      <w:lvlText w:val="%4."/>
      <w:lvlJc w:val="left"/>
      <w:pPr>
        <w:ind w:left="2946" w:hanging="360"/>
      </w:pPr>
    </w:lvl>
    <w:lvl w:ilvl="4" w:tplc="041A0019" w:tentative="true">
      <w:start w:val="1"/>
      <w:numFmt w:val="lowerLetter"/>
      <w:lvlText w:val="%5."/>
      <w:lvlJc w:val="left"/>
      <w:pPr>
        <w:ind w:left="3666" w:hanging="360"/>
      </w:pPr>
    </w:lvl>
    <w:lvl w:ilvl="5" w:tplc="041A001B" w:tentative="true">
      <w:start w:val="1"/>
      <w:numFmt w:val="lowerRoman"/>
      <w:lvlText w:val="%6."/>
      <w:lvlJc w:val="right"/>
      <w:pPr>
        <w:ind w:left="4386" w:hanging="180"/>
      </w:pPr>
    </w:lvl>
    <w:lvl w:ilvl="6" w:tplc="041A000F" w:tentative="true">
      <w:start w:val="1"/>
      <w:numFmt w:val="decimal"/>
      <w:lvlText w:val="%7."/>
      <w:lvlJc w:val="left"/>
      <w:pPr>
        <w:ind w:left="5106" w:hanging="360"/>
      </w:pPr>
    </w:lvl>
    <w:lvl w:ilvl="7" w:tplc="041A0019" w:tentative="true">
      <w:start w:val="1"/>
      <w:numFmt w:val="lowerLetter"/>
      <w:lvlText w:val="%8."/>
      <w:lvlJc w:val="left"/>
      <w:pPr>
        <w:ind w:left="5826" w:hanging="360"/>
      </w:pPr>
    </w:lvl>
    <w:lvl w:ilvl="8" w:tplc="041A001B" w:tentative="true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543082F"/>
    <w:multiLevelType w:val="hybridMultilevel"/>
    <w:tmpl w:val="027A3A1A"/>
    <w:lvl w:ilvl="0" w:tplc="F7E819C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0AAC0B1C"/>
    <w:multiLevelType w:val="hybridMultilevel"/>
    <w:tmpl w:val="49FE0DCA"/>
    <w:lvl w:ilvl="0" w:tplc="4E72DAB4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4F4C6F1E">
      <w:start w:val="5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163527A9"/>
    <w:multiLevelType w:val="hybridMultilevel"/>
    <w:tmpl w:val="26783EC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36B72D7"/>
    <w:multiLevelType w:val="hybridMultilevel"/>
    <w:tmpl w:val="A2064F96"/>
    <w:lvl w:ilvl="0" w:tplc="89F89990">
      <w:start w:val="1"/>
      <w:numFmt w:val="lowerLetter"/>
      <w:lvlText w:val="%1)"/>
      <w:lvlJc w:val="left"/>
      <w:pPr>
        <w:ind w:left="2433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3153" w:hanging="360"/>
      </w:pPr>
    </w:lvl>
    <w:lvl w:ilvl="2" w:tplc="041A001B" w:tentative="true">
      <w:start w:val="1"/>
      <w:numFmt w:val="lowerRoman"/>
      <w:lvlText w:val="%3."/>
      <w:lvlJc w:val="right"/>
      <w:pPr>
        <w:ind w:left="3873" w:hanging="180"/>
      </w:pPr>
    </w:lvl>
    <w:lvl w:ilvl="3" w:tplc="041A000F" w:tentative="true">
      <w:start w:val="1"/>
      <w:numFmt w:val="decimal"/>
      <w:lvlText w:val="%4."/>
      <w:lvlJc w:val="left"/>
      <w:pPr>
        <w:ind w:left="4593" w:hanging="360"/>
      </w:pPr>
    </w:lvl>
    <w:lvl w:ilvl="4" w:tplc="041A0019" w:tentative="true">
      <w:start w:val="1"/>
      <w:numFmt w:val="lowerLetter"/>
      <w:lvlText w:val="%5."/>
      <w:lvlJc w:val="left"/>
      <w:pPr>
        <w:ind w:left="5313" w:hanging="360"/>
      </w:pPr>
    </w:lvl>
    <w:lvl w:ilvl="5" w:tplc="041A001B" w:tentative="true">
      <w:start w:val="1"/>
      <w:numFmt w:val="lowerRoman"/>
      <w:lvlText w:val="%6."/>
      <w:lvlJc w:val="right"/>
      <w:pPr>
        <w:ind w:left="6033" w:hanging="180"/>
      </w:pPr>
    </w:lvl>
    <w:lvl w:ilvl="6" w:tplc="041A000F" w:tentative="true">
      <w:start w:val="1"/>
      <w:numFmt w:val="decimal"/>
      <w:lvlText w:val="%7."/>
      <w:lvlJc w:val="left"/>
      <w:pPr>
        <w:ind w:left="6753" w:hanging="360"/>
      </w:pPr>
    </w:lvl>
    <w:lvl w:ilvl="7" w:tplc="041A0019" w:tentative="true">
      <w:start w:val="1"/>
      <w:numFmt w:val="lowerLetter"/>
      <w:lvlText w:val="%8."/>
      <w:lvlJc w:val="left"/>
      <w:pPr>
        <w:ind w:left="7473" w:hanging="360"/>
      </w:pPr>
    </w:lvl>
    <w:lvl w:ilvl="8" w:tplc="041A001B" w:tentative="true">
      <w:start w:val="1"/>
      <w:numFmt w:val="lowerRoman"/>
      <w:lvlText w:val="%9."/>
      <w:lvlJc w:val="right"/>
      <w:pPr>
        <w:ind w:left="8193" w:hanging="180"/>
      </w:pPr>
    </w:lvl>
  </w:abstractNum>
  <w:abstractNum w:abstractNumId="6">
    <w:nsid w:val="2A5A6DB1"/>
    <w:multiLevelType w:val="hybridMultilevel"/>
    <w:tmpl w:val="B98A9744"/>
    <w:lvl w:ilvl="0" w:tplc="AAB43104">
      <w:start w:val="6"/>
      <w:numFmt w:val="bullet"/>
      <w:lvlText w:val="-"/>
      <w:lvlJc w:val="left"/>
      <w:pPr>
        <w:tabs>
          <w:tab w:val="num" w:pos="1743"/>
        </w:tabs>
        <w:ind w:left="1743" w:hanging="1035"/>
      </w:pPr>
      <w:rPr>
        <w:rFonts w:hint="default" w:ascii="Verdana" w:hAnsi="Verdana" w:eastAsia="Times New Roman" w:cs="Times New Roman"/>
      </w:rPr>
    </w:lvl>
    <w:lvl w:ilvl="1" w:tplc="0409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7">
    <w:nsid w:val="2ADD1D5B"/>
    <w:multiLevelType w:val="hybridMultilevel"/>
    <w:tmpl w:val="49DCE092"/>
    <w:lvl w:ilvl="0" w:tplc="9F96A7B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3687166B"/>
    <w:multiLevelType w:val="hybridMultilevel"/>
    <w:tmpl w:val="970E936C"/>
    <w:lvl w:ilvl="0" w:tplc="FEEC4DC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39AC27E8"/>
    <w:multiLevelType w:val="hybridMultilevel"/>
    <w:tmpl w:val="47586480"/>
    <w:lvl w:ilvl="0" w:tplc="E3E426E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0">
    <w:nsid w:val="4206324A"/>
    <w:multiLevelType w:val="hybridMultilevel"/>
    <w:tmpl w:val="2CEE0A84"/>
    <w:lvl w:ilvl="0" w:tplc="550C29A2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B6045BF8">
      <w:start w:val="1"/>
      <w:numFmt w:val="decimal"/>
      <w:lvlText w:val="%2."/>
      <w:lvlJc w:val="left"/>
      <w:pPr>
        <w:tabs>
          <w:tab w:val="num" w:pos="1800"/>
        </w:tabs>
        <w:ind w:left="1800" w:hanging="375"/>
      </w:pPr>
      <w:rPr>
        <w:rFonts w:hint="default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>
    <w:nsid w:val="45005B98"/>
    <w:multiLevelType w:val="hybridMultilevel"/>
    <w:tmpl w:val="D9067674"/>
    <w:lvl w:ilvl="0" w:tplc="BF641B1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84A7C0E"/>
    <w:multiLevelType w:val="hybridMultilevel"/>
    <w:tmpl w:val="2564AFE0"/>
    <w:lvl w:ilvl="0" w:tplc="9796E858">
      <w:start w:val="1"/>
      <w:numFmt w:val="decimal"/>
      <w:lvlText w:val="%1."/>
      <w:lvlJc w:val="left"/>
      <w:pPr>
        <w:ind w:left="232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3048" w:hanging="360"/>
      </w:pPr>
    </w:lvl>
    <w:lvl w:ilvl="2" w:tplc="041A001B" w:tentative="true">
      <w:start w:val="1"/>
      <w:numFmt w:val="lowerRoman"/>
      <w:lvlText w:val="%3."/>
      <w:lvlJc w:val="right"/>
      <w:pPr>
        <w:ind w:left="3768" w:hanging="180"/>
      </w:pPr>
    </w:lvl>
    <w:lvl w:ilvl="3" w:tplc="041A000F" w:tentative="true">
      <w:start w:val="1"/>
      <w:numFmt w:val="decimal"/>
      <w:lvlText w:val="%4."/>
      <w:lvlJc w:val="left"/>
      <w:pPr>
        <w:ind w:left="4488" w:hanging="360"/>
      </w:pPr>
    </w:lvl>
    <w:lvl w:ilvl="4" w:tplc="041A0019" w:tentative="true">
      <w:start w:val="1"/>
      <w:numFmt w:val="lowerLetter"/>
      <w:lvlText w:val="%5."/>
      <w:lvlJc w:val="left"/>
      <w:pPr>
        <w:ind w:left="5208" w:hanging="360"/>
      </w:pPr>
    </w:lvl>
    <w:lvl w:ilvl="5" w:tplc="041A001B" w:tentative="true">
      <w:start w:val="1"/>
      <w:numFmt w:val="lowerRoman"/>
      <w:lvlText w:val="%6."/>
      <w:lvlJc w:val="right"/>
      <w:pPr>
        <w:ind w:left="5928" w:hanging="180"/>
      </w:pPr>
    </w:lvl>
    <w:lvl w:ilvl="6" w:tplc="041A000F" w:tentative="true">
      <w:start w:val="1"/>
      <w:numFmt w:val="decimal"/>
      <w:lvlText w:val="%7."/>
      <w:lvlJc w:val="left"/>
      <w:pPr>
        <w:ind w:left="6648" w:hanging="360"/>
      </w:pPr>
    </w:lvl>
    <w:lvl w:ilvl="7" w:tplc="041A0019" w:tentative="true">
      <w:start w:val="1"/>
      <w:numFmt w:val="lowerLetter"/>
      <w:lvlText w:val="%8."/>
      <w:lvlJc w:val="left"/>
      <w:pPr>
        <w:ind w:left="7368" w:hanging="360"/>
      </w:pPr>
    </w:lvl>
    <w:lvl w:ilvl="8" w:tplc="041A001B" w:tentative="true">
      <w:start w:val="1"/>
      <w:numFmt w:val="lowerRoman"/>
      <w:lvlText w:val="%9."/>
      <w:lvlJc w:val="right"/>
      <w:pPr>
        <w:ind w:left="8088" w:hanging="180"/>
      </w:pPr>
    </w:lvl>
  </w:abstractNum>
  <w:abstractNum w:abstractNumId="13">
    <w:nsid w:val="4C1F16EF"/>
    <w:multiLevelType w:val="hybridMultilevel"/>
    <w:tmpl w:val="9334AAE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C7316E2"/>
    <w:multiLevelType w:val="hybridMultilevel"/>
    <w:tmpl w:val="25AEFCB6"/>
    <w:lvl w:ilvl="0" w:tplc="220A3DB8">
      <w:start w:val="1"/>
      <w:numFmt w:val="upperRoman"/>
      <w:lvlText w:val="%1."/>
      <w:lvlJc w:val="left"/>
      <w:pPr>
        <w:ind w:left="1713" w:hanging="72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2073" w:hanging="360"/>
      </w:pPr>
    </w:lvl>
    <w:lvl w:ilvl="2" w:tplc="041A001B" w:tentative="true">
      <w:start w:val="1"/>
      <w:numFmt w:val="lowerRoman"/>
      <w:lvlText w:val="%3."/>
      <w:lvlJc w:val="right"/>
      <w:pPr>
        <w:ind w:left="2793" w:hanging="180"/>
      </w:pPr>
    </w:lvl>
    <w:lvl w:ilvl="3" w:tplc="041A000F" w:tentative="true">
      <w:start w:val="1"/>
      <w:numFmt w:val="decimal"/>
      <w:lvlText w:val="%4."/>
      <w:lvlJc w:val="left"/>
      <w:pPr>
        <w:ind w:left="3513" w:hanging="360"/>
      </w:pPr>
    </w:lvl>
    <w:lvl w:ilvl="4" w:tplc="041A0019" w:tentative="true">
      <w:start w:val="1"/>
      <w:numFmt w:val="lowerLetter"/>
      <w:lvlText w:val="%5."/>
      <w:lvlJc w:val="left"/>
      <w:pPr>
        <w:ind w:left="4233" w:hanging="360"/>
      </w:pPr>
    </w:lvl>
    <w:lvl w:ilvl="5" w:tplc="041A001B" w:tentative="true">
      <w:start w:val="1"/>
      <w:numFmt w:val="lowerRoman"/>
      <w:lvlText w:val="%6."/>
      <w:lvlJc w:val="right"/>
      <w:pPr>
        <w:ind w:left="4953" w:hanging="180"/>
      </w:pPr>
    </w:lvl>
    <w:lvl w:ilvl="6" w:tplc="041A000F" w:tentative="true">
      <w:start w:val="1"/>
      <w:numFmt w:val="decimal"/>
      <w:lvlText w:val="%7."/>
      <w:lvlJc w:val="left"/>
      <w:pPr>
        <w:ind w:left="5673" w:hanging="360"/>
      </w:pPr>
    </w:lvl>
    <w:lvl w:ilvl="7" w:tplc="041A0019" w:tentative="true">
      <w:start w:val="1"/>
      <w:numFmt w:val="lowerLetter"/>
      <w:lvlText w:val="%8."/>
      <w:lvlJc w:val="left"/>
      <w:pPr>
        <w:ind w:left="6393" w:hanging="360"/>
      </w:pPr>
    </w:lvl>
    <w:lvl w:ilvl="8" w:tplc="041A001B" w:tentative="true">
      <w:start w:val="1"/>
      <w:numFmt w:val="lowerRoman"/>
      <w:lvlText w:val="%9."/>
      <w:lvlJc w:val="right"/>
      <w:pPr>
        <w:ind w:left="7113" w:hanging="180"/>
      </w:pPr>
    </w:lvl>
  </w:abstractNum>
  <w:abstractNum w:abstractNumId="15">
    <w:nsid w:val="534128AF"/>
    <w:multiLevelType w:val="hybridMultilevel"/>
    <w:tmpl w:val="30963278"/>
    <w:lvl w:ilvl="0" w:tplc="D624D446">
      <w:start w:val="1"/>
      <w:numFmt w:val="lowerLetter"/>
      <w:lvlText w:val="%1)"/>
      <w:lvlJc w:val="left"/>
      <w:pPr>
        <w:ind w:left="268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3408" w:hanging="360"/>
      </w:pPr>
    </w:lvl>
    <w:lvl w:ilvl="2" w:tplc="041A001B" w:tentative="true">
      <w:start w:val="1"/>
      <w:numFmt w:val="lowerRoman"/>
      <w:lvlText w:val="%3."/>
      <w:lvlJc w:val="right"/>
      <w:pPr>
        <w:ind w:left="4128" w:hanging="180"/>
      </w:pPr>
    </w:lvl>
    <w:lvl w:ilvl="3" w:tplc="041A000F" w:tentative="true">
      <w:start w:val="1"/>
      <w:numFmt w:val="decimal"/>
      <w:lvlText w:val="%4."/>
      <w:lvlJc w:val="left"/>
      <w:pPr>
        <w:ind w:left="4848" w:hanging="360"/>
      </w:pPr>
    </w:lvl>
    <w:lvl w:ilvl="4" w:tplc="041A0019" w:tentative="true">
      <w:start w:val="1"/>
      <w:numFmt w:val="lowerLetter"/>
      <w:lvlText w:val="%5."/>
      <w:lvlJc w:val="left"/>
      <w:pPr>
        <w:ind w:left="5568" w:hanging="360"/>
      </w:pPr>
    </w:lvl>
    <w:lvl w:ilvl="5" w:tplc="041A001B" w:tentative="true">
      <w:start w:val="1"/>
      <w:numFmt w:val="lowerRoman"/>
      <w:lvlText w:val="%6."/>
      <w:lvlJc w:val="right"/>
      <w:pPr>
        <w:ind w:left="6288" w:hanging="180"/>
      </w:pPr>
    </w:lvl>
    <w:lvl w:ilvl="6" w:tplc="041A000F" w:tentative="true">
      <w:start w:val="1"/>
      <w:numFmt w:val="decimal"/>
      <w:lvlText w:val="%7."/>
      <w:lvlJc w:val="left"/>
      <w:pPr>
        <w:ind w:left="7008" w:hanging="360"/>
      </w:pPr>
    </w:lvl>
    <w:lvl w:ilvl="7" w:tplc="041A0019" w:tentative="true">
      <w:start w:val="1"/>
      <w:numFmt w:val="lowerLetter"/>
      <w:lvlText w:val="%8."/>
      <w:lvlJc w:val="left"/>
      <w:pPr>
        <w:ind w:left="7728" w:hanging="360"/>
      </w:pPr>
    </w:lvl>
    <w:lvl w:ilvl="8" w:tplc="041A001B" w:tentative="true">
      <w:start w:val="1"/>
      <w:numFmt w:val="lowerRoman"/>
      <w:lvlText w:val="%9."/>
      <w:lvlJc w:val="right"/>
      <w:pPr>
        <w:ind w:left="8448" w:hanging="180"/>
      </w:pPr>
    </w:lvl>
  </w:abstractNum>
  <w:abstractNum w:abstractNumId="16">
    <w:nsid w:val="5B8B1D71"/>
    <w:multiLevelType w:val="hybridMultilevel"/>
    <w:tmpl w:val="35A68B58"/>
    <w:lvl w:ilvl="0" w:tplc="5AAA82BE">
      <w:start w:val="1"/>
      <w:numFmt w:val="bullet"/>
      <w:lvlText w:val="-"/>
      <w:lvlJc w:val="left"/>
      <w:pPr>
        <w:ind w:left="2433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3153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873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4593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5313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6033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753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7473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8193" w:hanging="360"/>
      </w:pPr>
      <w:rPr>
        <w:rFonts w:hint="default" w:ascii="Wingdings" w:hAnsi="Wingdings"/>
      </w:rPr>
    </w:lvl>
  </w:abstractNum>
  <w:abstractNum w:abstractNumId="17">
    <w:nsid w:val="5E4E1510"/>
    <w:multiLevelType w:val="hybridMultilevel"/>
    <w:tmpl w:val="78ACEF56"/>
    <w:lvl w:ilvl="0" w:tplc="ABF0AE5C">
      <w:start w:val="1"/>
      <w:numFmt w:val="decimal"/>
      <w:lvlText w:val="%1-"/>
      <w:lvlJc w:val="left"/>
      <w:pPr>
        <w:ind w:left="19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688" w:hanging="360"/>
      </w:pPr>
    </w:lvl>
    <w:lvl w:ilvl="2" w:tplc="041A001B" w:tentative="true">
      <w:start w:val="1"/>
      <w:numFmt w:val="lowerRoman"/>
      <w:lvlText w:val="%3."/>
      <w:lvlJc w:val="right"/>
      <w:pPr>
        <w:ind w:left="3408" w:hanging="180"/>
      </w:pPr>
    </w:lvl>
    <w:lvl w:ilvl="3" w:tplc="041A000F" w:tentative="true">
      <w:start w:val="1"/>
      <w:numFmt w:val="decimal"/>
      <w:lvlText w:val="%4."/>
      <w:lvlJc w:val="left"/>
      <w:pPr>
        <w:ind w:left="4128" w:hanging="360"/>
      </w:pPr>
    </w:lvl>
    <w:lvl w:ilvl="4" w:tplc="041A0019" w:tentative="true">
      <w:start w:val="1"/>
      <w:numFmt w:val="lowerLetter"/>
      <w:lvlText w:val="%5."/>
      <w:lvlJc w:val="left"/>
      <w:pPr>
        <w:ind w:left="4848" w:hanging="360"/>
      </w:pPr>
    </w:lvl>
    <w:lvl w:ilvl="5" w:tplc="041A001B" w:tentative="true">
      <w:start w:val="1"/>
      <w:numFmt w:val="lowerRoman"/>
      <w:lvlText w:val="%6."/>
      <w:lvlJc w:val="right"/>
      <w:pPr>
        <w:ind w:left="5568" w:hanging="180"/>
      </w:pPr>
    </w:lvl>
    <w:lvl w:ilvl="6" w:tplc="041A000F" w:tentative="true">
      <w:start w:val="1"/>
      <w:numFmt w:val="decimal"/>
      <w:lvlText w:val="%7."/>
      <w:lvlJc w:val="left"/>
      <w:pPr>
        <w:ind w:left="6288" w:hanging="360"/>
      </w:pPr>
    </w:lvl>
    <w:lvl w:ilvl="7" w:tplc="041A0019" w:tentative="true">
      <w:start w:val="1"/>
      <w:numFmt w:val="lowerLetter"/>
      <w:lvlText w:val="%8."/>
      <w:lvlJc w:val="left"/>
      <w:pPr>
        <w:ind w:left="7008" w:hanging="360"/>
      </w:pPr>
    </w:lvl>
    <w:lvl w:ilvl="8" w:tplc="041A001B" w:tentative="true">
      <w:start w:val="1"/>
      <w:numFmt w:val="lowerRoman"/>
      <w:lvlText w:val="%9."/>
      <w:lvlJc w:val="right"/>
      <w:pPr>
        <w:ind w:left="7728" w:hanging="180"/>
      </w:pPr>
    </w:lvl>
  </w:abstractNum>
  <w:abstractNum w:abstractNumId="18">
    <w:nsid w:val="62231AAE"/>
    <w:multiLevelType w:val="hybridMultilevel"/>
    <w:tmpl w:val="331E662E"/>
    <w:lvl w:ilvl="0" w:tplc="F3327D32">
      <w:start w:val="1"/>
      <w:numFmt w:val="upperRoman"/>
      <w:lvlText w:val="%1."/>
      <w:lvlJc w:val="left"/>
      <w:pPr>
        <w:tabs>
          <w:tab w:val="num" w:pos="1608"/>
        </w:tabs>
        <w:ind w:left="1608" w:hanging="720"/>
      </w:pPr>
      <w:rPr>
        <w:rFonts w:hint="default"/>
      </w:rPr>
    </w:lvl>
    <w:lvl w:ilvl="1" w:tplc="47A03FF6">
      <w:start w:val="1"/>
      <w:numFmt w:val="decimal"/>
      <w:lvlText w:val="%2.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688"/>
        </w:tabs>
        <w:ind w:left="268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408"/>
        </w:tabs>
        <w:ind w:left="340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4128"/>
        </w:tabs>
        <w:ind w:left="412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848"/>
        </w:tabs>
        <w:ind w:left="484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568"/>
        </w:tabs>
        <w:ind w:left="556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288"/>
        </w:tabs>
        <w:ind w:left="628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7008"/>
        </w:tabs>
        <w:ind w:left="7008" w:hanging="180"/>
      </w:pPr>
    </w:lvl>
  </w:abstractNum>
  <w:abstractNum w:abstractNumId="19">
    <w:nsid w:val="6240010B"/>
    <w:multiLevelType w:val="hybridMultilevel"/>
    <w:tmpl w:val="5F361C4E"/>
    <w:lvl w:ilvl="0" w:tplc="C854CB1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Verdana" w:hAnsi="Verdana" w:eastAsia="Times New Roman" w:cs="Times New Roman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2C56C9B"/>
    <w:multiLevelType w:val="hybridMultilevel"/>
    <w:tmpl w:val="1554B29C"/>
    <w:lvl w:ilvl="0" w:tplc="A4AA7776">
      <w:start w:val="1"/>
      <w:numFmt w:val="upperRoman"/>
      <w:lvlText w:val="%1."/>
      <w:lvlJc w:val="left"/>
      <w:pPr>
        <w:tabs>
          <w:tab w:val="num" w:pos="1728"/>
        </w:tabs>
        <w:ind w:left="1728" w:hanging="1020"/>
      </w:pPr>
      <w:rPr>
        <w:rFonts w:hint="default"/>
        <w:b/>
      </w:rPr>
    </w:lvl>
    <w:lvl w:ilvl="1" w:tplc="94C615EC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ascii="Times New Roman" w:hAnsi="Times New Roman" w:eastAsia="Times New Roman" w:cs="Times New Roman"/>
      </w:rPr>
    </w:lvl>
    <w:lvl w:ilvl="2" w:tplc="0409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>
    <w:nsid w:val="634473FE"/>
    <w:multiLevelType w:val="hybridMultilevel"/>
    <w:tmpl w:val="F8B4A526"/>
    <w:lvl w:ilvl="0" w:tplc="6B32F836">
      <w:start w:val="1"/>
      <w:numFmt w:val="bullet"/>
      <w:lvlText w:val="-"/>
      <w:lvlJc w:val="left"/>
      <w:pPr>
        <w:ind w:left="2073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793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513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4233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953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673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393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7113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833" w:hanging="360"/>
      </w:pPr>
      <w:rPr>
        <w:rFonts w:hint="default" w:ascii="Wingdings" w:hAnsi="Wingdings"/>
      </w:rPr>
    </w:lvl>
  </w:abstractNum>
  <w:abstractNum w:abstractNumId="22">
    <w:nsid w:val="65F82DD7"/>
    <w:multiLevelType w:val="hybridMultilevel"/>
    <w:tmpl w:val="23980B34"/>
    <w:lvl w:ilvl="0" w:tplc="6E2053A4">
      <w:start w:val="6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23">
    <w:nsid w:val="69D72F9C"/>
    <w:multiLevelType w:val="hybridMultilevel"/>
    <w:tmpl w:val="B1CC9512"/>
    <w:lvl w:ilvl="0" w:tplc="813682C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Verdana" w:hAnsi="Verdana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24">
    <w:nsid w:val="726B34FC"/>
    <w:multiLevelType w:val="hybridMultilevel"/>
    <w:tmpl w:val="B52271F4"/>
    <w:lvl w:ilvl="0" w:tplc="DF5459C0">
      <w:start w:val="1"/>
      <w:numFmt w:val="bullet"/>
      <w:lvlText w:val="-"/>
      <w:lvlJc w:val="left"/>
      <w:pPr>
        <w:ind w:left="268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34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41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48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55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62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70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77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8448" w:hanging="360"/>
      </w:pPr>
      <w:rPr>
        <w:rFonts w:hint="default" w:ascii="Wingdings" w:hAnsi="Wingdings"/>
      </w:rPr>
    </w:lvl>
  </w:abstractNum>
  <w:abstractNum w:abstractNumId="25">
    <w:nsid w:val="7E4D285E"/>
    <w:multiLevelType w:val="hybridMultilevel"/>
    <w:tmpl w:val="96DC1578"/>
    <w:lvl w:ilvl="0" w:tplc="2B7448F6">
      <w:start w:val="2"/>
      <w:numFmt w:val="bullet"/>
      <w:lvlText w:val="-"/>
      <w:lvlJc w:val="left"/>
      <w:pPr>
        <w:ind w:left="1494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214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34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54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74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94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14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34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54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4"/>
  </w:num>
  <w:num w:numId="7">
    <w:abstractNumId w:val="20"/>
  </w:num>
  <w:num w:numId="8">
    <w:abstractNumId w:val="3"/>
  </w:num>
  <w:num w:numId="9">
    <w:abstractNumId w:val="7"/>
  </w:num>
  <w:num w:numId="10">
    <w:abstractNumId w:val="18"/>
  </w:num>
  <w:num w:numId="11">
    <w:abstractNumId w:val="23"/>
  </w:num>
  <w:num w:numId="12">
    <w:abstractNumId w:val="2"/>
  </w:num>
  <w:num w:numId="1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22"/>
  </w:num>
  <w:num w:numId="16">
    <w:abstractNumId w:val="8"/>
  </w:num>
  <w:num w:numId="17">
    <w:abstractNumId w:val="1"/>
  </w:num>
  <w:num w:numId="18">
    <w:abstractNumId w:val="25"/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</w:num>
  <w:num w:numId="22">
    <w:abstractNumId w:val="15"/>
  </w:num>
  <w:num w:numId="23">
    <w:abstractNumId w:val="14"/>
  </w:num>
  <w:num w:numId="24">
    <w:abstractNumId w:val="5"/>
  </w:num>
  <w:num w:numId="25">
    <w:abstractNumId w:val="12"/>
  </w:num>
  <w:num w:numId="26">
    <w:abstractNumId w:val="24"/>
  </w:num>
  <w:num w:numId="27">
    <w:abstractNumId w:val="21"/>
  </w:num>
  <w:num w:numId="28">
    <w:abstractNumId w:val="16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A29"/>
    <w:rsid w:val="00007156"/>
    <w:rsid w:val="00010335"/>
    <w:rsid w:val="000270A9"/>
    <w:rsid w:val="0003252F"/>
    <w:rsid w:val="0004312A"/>
    <w:rsid w:val="0006282F"/>
    <w:rsid w:val="00062F98"/>
    <w:rsid w:val="000803BF"/>
    <w:rsid w:val="00085D86"/>
    <w:rsid w:val="0009792F"/>
    <w:rsid w:val="000A0036"/>
    <w:rsid w:val="000B23B3"/>
    <w:rsid w:val="000E3185"/>
    <w:rsid w:val="000F70D9"/>
    <w:rsid w:val="00102B9D"/>
    <w:rsid w:val="001033F3"/>
    <w:rsid w:val="001142CA"/>
    <w:rsid w:val="0011665F"/>
    <w:rsid w:val="0011708F"/>
    <w:rsid w:val="0013206B"/>
    <w:rsid w:val="001432C0"/>
    <w:rsid w:val="00147F1D"/>
    <w:rsid w:val="001520C1"/>
    <w:rsid w:val="00161045"/>
    <w:rsid w:val="00163A66"/>
    <w:rsid w:val="00172CE7"/>
    <w:rsid w:val="00173DCB"/>
    <w:rsid w:val="00180E99"/>
    <w:rsid w:val="00187593"/>
    <w:rsid w:val="001A3DF4"/>
    <w:rsid w:val="001B3B18"/>
    <w:rsid w:val="001B6B8D"/>
    <w:rsid w:val="001D59B0"/>
    <w:rsid w:val="001E0E70"/>
    <w:rsid w:val="00202CF8"/>
    <w:rsid w:val="00215E55"/>
    <w:rsid w:val="002269F0"/>
    <w:rsid w:val="00250715"/>
    <w:rsid w:val="00256ECF"/>
    <w:rsid w:val="00257651"/>
    <w:rsid w:val="0028243D"/>
    <w:rsid w:val="0028453A"/>
    <w:rsid w:val="002A4A29"/>
    <w:rsid w:val="002B1BE3"/>
    <w:rsid w:val="002C07B9"/>
    <w:rsid w:val="002C5A29"/>
    <w:rsid w:val="003041F5"/>
    <w:rsid w:val="00314337"/>
    <w:rsid w:val="00324B87"/>
    <w:rsid w:val="0032676D"/>
    <w:rsid w:val="0033323A"/>
    <w:rsid w:val="00335227"/>
    <w:rsid w:val="003411F0"/>
    <w:rsid w:val="00343BB5"/>
    <w:rsid w:val="003544B3"/>
    <w:rsid w:val="00394853"/>
    <w:rsid w:val="00396039"/>
    <w:rsid w:val="003D2959"/>
    <w:rsid w:val="003F59EF"/>
    <w:rsid w:val="00407749"/>
    <w:rsid w:val="004137C9"/>
    <w:rsid w:val="004338E4"/>
    <w:rsid w:val="00445891"/>
    <w:rsid w:val="00445A6E"/>
    <w:rsid w:val="00451A0B"/>
    <w:rsid w:val="00456325"/>
    <w:rsid w:val="004754A4"/>
    <w:rsid w:val="004860B9"/>
    <w:rsid w:val="00491BD7"/>
    <w:rsid w:val="0049309C"/>
    <w:rsid w:val="004B1143"/>
    <w:rsid w:val="004D131A"/>
    <w:rsid w:val="004D51F6"/>
    <w:rsid w:val="004D6A18"/>
    <w:rsid w:val="004E460E"/>
    <w:rsid w:val="004E73A1"/>
    <w:rsid w:val="004E7503"/>
    <w:rsid w:val="00511110"/>
    <w:rsid w:val="005244A6"/>
    <w:rsid w:val="00543696"/>
    <w:rsid w:val="00550590"/>
    <w:rsid w:val="00551318"/>
    <w:rsid w:val="005642A6"/>
    <w:rsid w:val="00567FEE"/>
    <w:rsid w:val="0058326B"/>
    <w:rsid w:val="005A5766"/>
    <w:rsid w:val="005B46E8"/>
    <w:rsid w:val="005B5D7E"/>
    <w:rsid w:val="005C63BF"/>
    <w:rsid w:val="005C6F27"/>
    <w:rsid w:val="005C79FE"/>
    <w:rsid w:val="005D06CE"/>
    <w:rsid w:val="005D4635"/>
    <w:rsid w:val="005D6A12"/>
    <w:rsid w:val="005E43FC"/>
    <w:rsid w:val="006014AF"/>
    <w:rsid w:val="00614EE4"/>
    <w:rsid w:val="0062734C"/>
    <w:rsid w:val="00655FE7"/>
    <w:rsid w:val="006A2490"/>
    <w:rsid w:val="006A3517"/>
    <w:rsid w:val="006E1197"/>
    <w:rsid w:val="006E3F02"/>
    <w:rsid w:val="00701CCB"/>
    <w:rsid w:val="007119DD"/>
    <w:rsid w:val="00711C4A"/>
    <w:rsid w:val="0073793E"/>
    <w:rsid w:val="00751A37"/>
    <w:rsid w:val="00751C8D"/>
    <w:rsid w:val="00764D42"/>
    <w:rsid w:val="007B56E7"/>
    <w:rsid w:val="007D0612"/>
    <w:rsid w:val="007D103D"/>
    <w:rsid w:val="007F3174"/>
    <w:rsid w:val="007F5F20"/>
    <w:rsid w:val="0083463D"/>
    <w:rsid w:val="008B0E75"/>
    <w:rsid w:val="008B6D58"/>
    <w:rsid w:val="008C0849"/>
    <w:rsid w:val="008F0A93"/>
    <w:rsid w:val="008F543E"/>
    <w:rsid w:val="008F789D"/>
    <w:rsid w:val="00903C4E"/>
    <w:rsid w:val="009068DA"/>
    <w:rsid w:val="0091326A"/>
    <w:rsid w:val="00920AD8"/>
    <w:rsid w:val="009411C1"/>
    <w:rsid w:val="0094626B"/>
    <w:rsid w:val="00952D10"/>
    <w:rsid w:val="00956EAB"/>
    <w:rsid w:val="00993C5B"/>
    <w:rsid w:val="00997A77"/>
    <w:rsid w:val="009A6F89"/>
    <w:rsid w:val="009B0E43"/>
    <w:rsid w:val="009B4FE0"/>
    <w:rsid w:val="009C48ED"/>
    <w:rsid w:val="00A33C82"/>
    <w:rsid w:val="00A3545F"/>
    <w:rsid w:val="00A60562"/>
    <w:rsid w:val="00A659CC"/>
    <w:rsid w:val="00A8600F"/>
    <w:rsid w:val="00AA778C"/>
    <w:rsid w:val="00AD1F90"/>
    <w:rsid w:val="00AF6ABF"/>
    <w:rsid w:val="00B00C49"/>
    <w:rsid w:val="00B102EE"/>
    <w:rsid w:val="00B72A42"/>
    <w:rsid w:val="00B918B5"/>
    <w:rsid w:val="00B934AE"/>
    <w:rsid w:val="00B967EF"/>
    <w:rsid w:val="00BB4D95"/>
    <w:rsid w:val="00BB7F05"/>
    <w:rsid w:val="00BC099D"/>
    <w:rsid w:val="00C3165A"/>
    <w:rsid w:val="00C32F2D"/>
    <w:rsid w:val="00C622D5"/>
    <w:rsid w:val="00C7670D"/>
    <w:rsid w:val="00C829CD"/>
    <w:rsid w:val="00C971E7"/>
    <w:rsid w:val="00CF01AD"/>
    <w:rsid w:val="00D17F06"/>
    <w:rsid w:val="00D4324B"/>
    <w:rsid w:val="00D461F0"/>
    <w:rsid w:val="00D546F8"/>
    <w:rsid w:val="00D5522B"/>
    <w:rsid w:val="00D60363"/>
    <w:rsid w:val="00D6478B"/>
    <w:rsid w:val="00D757F5"/>
    <w:rsid w:val="00D96FBC"/>
    <w:rsid w:val="00DA6E35"/>
    <w:rsid w:val="00DA78C6"/>
    <w:rsid w:val="00DB6215"/>
    <w:rsid w:val="00DC1171"/>
    <w:rsid w:val="00DD63BD"/>
    <w:rsid w:val="00DF65CD"/>
    <w:rsid w:val="00DF68BD"/>
    <w:rsid w:val="00E12B73"/>
    <w:rsid w:val="00E26C39"/>
    <w:rsid w:val="00E45EF2"/>
    <w:rsid w:val="00E545D6"/>
    <w:rsid w:val="00E80B4A"/>
    <w:rsid w:val="00EA489B"/>
    <w:rsid w:val="00EB37ED"/>
    <w:rsid w:val="00EC3F35"/>
    <w:rsid w:val="00F20831"/>
    <w:rsid w:val="00F26EAB"/>
    <w:rsid w:val="00F31536"/>
    <w:rsid w:val="00F32504"/>
    <w:rsid w:val="00F45CD9"/>
    <w:rsid w:val="00F476A1"/>
    <w:rsid w:val="00F81ED4"/>
    <w:rsid w:val="00F9260E"/>
    <w:rsid w:val="00F92A34"/>
    <w:rsid w:val="00FB3EBD"/>
    <w:rsid w:val="00FD19D8"/>
    <w:rsid w:val="00FE534F"/>
    <w:rsid w:val="00FE56BE"/>
    <w:rsid w:val="00FF090D"/>
    <w:rsid w:val="00FF136F"/>
    <w:rsid w:val="00FF2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58326B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58326B"/>
  </w:style>
  <w:style w:type="paragraph" w:styleId="Podnoje">
    <w:name w:val="footer"/>
    <w:basedOn w:val="Normal"/>
    <w:rsid w:val="001033F3"/>
    <w:pPr>
      <w:tabs>
        <w:tab w:val="center" w:pos="4320"/>
        <w:tab w:val="right" w:pos="8640"/>
      </w:tabs>
    </w:pPr>
  </w:style>
  <w:style w:type="paragraph" w:styleId="Odlomakpopisa">
    <w:name w:val="List Paragraph"/>
    <w:basedOn w:val="Normal"/>
    <w:link w:val="OdlomakpopisaChar"/>
    <w:uiPriority w:val="34"/>
    <w:qFormat/>
    <w:rsid w:val="00C622D5"/>
    <w:pPr>
      <w:ind w:left="720"/>
      <w:contextualSpacing/>
    </w:pPr>
  </w:style>
  <w:style w:type="character" w:styleId="NaslovdokumentaChar" w:customStyle="true">
    <w:name w:val="Naslov_dokumenta Char"/>
    <w:basedOn w:val="Zadanifontodlomka"/>
    <w:link w:val="Naslovdokumenta"/>
    <w:locked/>
    <w:rsid w:val="005B5D7E"/>
    <w:rPr>
      <w:b/>
      <w:caps/>
      <w:spacing w:val="100"/>
      <w:sz w:val="24"/>
      <w:szCs w:val="24"/>
    </w:rPr>
  </w:style>
  <w:style w:type="paragraph" w:styleId="Naslovdokumenta" w:customStyle="true">
    <w:name w:val="Naslov_dokumenta"/>
    <w:basedOn w:val="Normal"/>
    <w:next w:val="Normal"/>
    <w:link w:val="NaslovdokumentaChar"/>
    <w:qFormat/>
    <w:rsid w:val="005B5D7E"/>
    <w:pPr>
      <w:keepNext/>
      <w:spacing w:before="480" w:after="480"/>
      <w:jc w:val="center"/>
    </w:pPr>
    <w:rPr>
      <w:b/>
      <w:caps/>
      <w:spacing w:val="100"/>
    </w:rPr>
  </w:style>
  <w:style w:type="paragraph" w:styleId="SudNaziv" w:customStyle="true">
    <w:name w:val="Sud_Naziv"/>
    <w:basedOn w:val="Normal"/>
    <w:rsid w:val="005B5D7E"/>
    <w:rPr>
      <w:rFonts w:eastAsiaTheme="minorHAnsi" w:cstheme="minorBidi"/>
      <w:b/>
      <w:noProof/>
      <w:lang w:eastAsia="en-US"/>
    </w:rPr>
  </w:style>
  <w:style w:type="paragraph" w:styleId="ZapisniarPotpis" w:customStyle="true">
    <w:name w:val="ZapisničarPotpis"/>
    <w:basedOn w:val="Normal"/>
    <w:next w:val="Normal"/>
    <w:qFormat/>
    <w:rsid w:val="005B5D7E"/>
    <w:pPr>
      <w:spacing w:before="360" w:after="120"/>
      <w:ind w:left="5387"/>
    </w:pPr>
    <w:rPr>
      <w:rFonts w:eastAsiaTheme="minorHAnsi" w:cstheme="minorBidi"/>
      <w:noProof/>
      <w:lang w:eastAsia="en-US"/>
    </w:rPr>
  </w:style>
  <w:style w:type="character" w:styleId="NormaleSPISChar" w:customStyle="true">
    <w:name w:val="Normal_eSPIS Char"/>
    <w:basedOn w:val="Zadanifontodlomka"/>
    <w:link w:val="NormaleSPIS"/>
    <w:locked/>
    <w:rsid w:val="005B5D7E"/>
    <w:rPr>
      <w:sz w:val="24"/>
      <w:szCs w:val="24"/>
    </w:rPr>
  </w:style>
  <w:style w:type="paragraph" w:styleId="NormaleSPIS" w:customStyle="true">
    <w:name w:val="Normal_eSPIS"/>
    <w:basedOn w:val="Normal"/>
    <w:link w:val="NormaleSPISChar"/>
    <w:qFormat/>
    <w:rsid w:val="005B5D7E"/>
    <w:pPr>
      <w:spacing w:after="240"/>
      <w:ind w:firstLine="567"/>
      <w:jc w:val="both"/>
    </w:pPr>
  </w:style>
  <w:style w:type="paragraph" w:styleId="Poetniodjeljak" w:customStyle="true">
    <w:name w:val="Početni_odjeljak"/>
    <w:basedOn w:val="NormaleSPIS"/>
    <w:next w:val="NormaleSPIS"/>
    <w:qFormat/>
    <w:rsid w:val="005B5D7E"/>
    <w:pPr>
      <w:spacing w:before="480"/>
      <w:ind w:firstLine="0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5B5D7E"/>
    <w:rPr>
      <w:sz w:val="24"/>
      <w:szCs w:val="24"/>
    </w:rPr>
  </w:style>
  <w:style w:type="character" w:styleId="OdlomakpopisaChar" w:customStyle="true">
    <w:name w:val="Odlomak popisa Char"/>
    <w:basedOn w:val="Zadanifontodlomka"/>
    <w:link w:val="Odlomakpopisa"/>
    <w:uiPriority w:val="34"/>
    <w:locked/>
    <w:rsid w:val="004E7503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6A249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A2490"/>
    <w:rPr>
      <w:rFonts w:ascii="Times New Roman" w:hAnsi="Times New Roman" w:eastAsia="Times New Roman" w:cs="Times New Roman"/>
      <w:sz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6A2490"/>
    <w:rPr>
      <w:rFonts w:eastAsia="Times New Roman" w:cs="Times New Roman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6A2490"/>
    <w:rPr>
      <w:rFonts w:ascii="Times New Roman" w:hAnsi="Times New Roman" w:eastAsia="Times New Roman" w:cs="Times New Roman"/>
      <w:sz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6A2490"/>
    <w:rPr>
      <w:rFonts w:ascii="Times New Roman" w:hAnsi="Times New Roman" w:eastAsia="Times New Roman" w:cs="Times New Roman"/>
      <w:sz w:val="24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1033F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C622D5"/>
    <w:pPr>
      <w:ind w:left="720"/>
      <w:contextualSpacing/>
    </w:pPr>
  </w:style>
  <w:style w:customStyle="1" w:styleId="NaslovdokumentaChar" w:type="character">
    <w:name w:val="Naslov_dokumenta Char"/>
    <w:basedOn w:val="Zadanifontodlomka"/>
    <w:link w:val="Naslovdokumenta"/>
    <w:locked/>
    <w:rsid w:val="005B5D7E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5B5D7E"/>
    <w:pPr>
      <w:keepNext/>
      <w:spacing w:after="480" w:before="480"/>
      <w:jc w:val="center"/>
    </w:pPr>
    <w:rPr>
      <w:b/>
      <w:caps/>
      <w:spacing w:val="100"/>
    </w:rPr>
  </w:style>
  <w:style w:customStyle="1" w:styleId="SudNaziv" w:type="paragraph">
    <w:name w:val="Sud_Naziv"/>
    <w:basedOn w:val="Normal"/>
    <w:rsid w:val="005B5D7E"/>
    <w:rPr>
      <w:rFonts w:cstheme="minorBidi" w:eastAsiaTheme="minorHAnsi"/>
      <w:b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5B5D7E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5B5D7E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5B5D7E"/>
    <w:pPr>
      <w:spacing w:after="240"/>
      <w:ind w:firstLine="567"/>
      <w:jc w:val="both"/>
    </w:pPr>
  </w:style>
  <w:style w:customStyle="1" w:styleId="Poetniodjeljak" w:type="paragraph">
    <w:name w:val="Početni_odjeljak"/>
    <w:basedOn w:val="NormaleSPIS"/>
    <w:next w:val="NormaleSPIS"/>
    <w:qFormat/>
    <w:rsid w:val="005B5D7E"/>
    <w:pPr>
      <w:spacing w:before="480"/>
      <w:ind w:firstLine="0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5B5D7E"/>
    <w:rPr>
      <w:sz w:val="24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4E750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A24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2490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A2490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A2490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A2490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96465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96266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22. kolovoza 2019.</izvorni_sadrzaj>
    <derivirana_varijabla naziv="DomainObject.DatumDonosenjaOdluke_1">22.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St-6988/2016-81</izvorni_sadrzaj>
    <derivirana_varijabla naziv="DomainObject.Oznaka_1">St-6988/2016-81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6988</izvorni_sadrzaj>
    <derivirana_varijabla naziv="DomainObject.Predmet.Broj_1">6988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2016.</izvorni_sadrzaj>
    <derivirana_varijabla naziv="DomainObject.Predmet.DatumOsnivanja_1">14.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St-6988/2016</izvorni_sadrzaj>
    <derivirana_varijabla naziv="DomainObject.Predmet.OznakaBroj_1">St-6988/2016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MEDVEŠČAK PLAN društvo s ograničenom odgovornošću za trgovinu, građenje i usluge u stečaju zastupanog po punomoćniku Branko Milošević</izvorni_sadrzaj>
    <derivirana_varijabla naziv="DomainObject.Predmet.ProtustrankaFormated_1">  MEDVEŠČAK PLAN društvo s ograničenom odgovornošću za trgovinu, građenje i usluge u stečaju zastupanog po punomoćniku Branko Milošević</derivirana_varijabla>
  </DomainObject.Predmet.ProtustrankaFormated>
  <DomainObject.Predmet.ProtustrankaFormatedOIB>
    <izvorni_sadrzaj>  MEDVEŠČAK PLAN društvo s ograničenom odgovornošću za trgovinu, građenje i usluge u stečaju, OIB 43717412687 zastupanog po punomoćniku Branko Milošević</izvorni_sadrzaj>
    <derivirana_varijabla naziv="DomainObject.Predmet.ProtustrankaFormatedOIB_1">  MEDVEŠČAK PLAN društvo s ograničenom odgovornošću za trgovinu, građenje i usluge u stečaju, OIB 43717412687 zastupanog po punomoćniku Branko Milošević</derivirana_varijabla>
  </DomainObject.Predmet.ProtustrankaFormatedOIB>
  <DomainObject.Predmet.ProtustrankaFormatedWithAdress>
    <izvorni_sadrzaj> MEDVEŠČAK PLAN društvo s ograničenom odgovornošću za trgovinu, građenje i usluge u stečaju, Đorđićeva 21, 10000 Zagreb zastupanog po punomoćniku Branko Milošević</izvorni_sadrzaj>
    <derivirana_varijabla naziv="DomainObject.Predmet.ProtustrankaFormatedWithAdress_1"> MEDVEŠČAK PLAN društvo s ograničenom odgovornošću za trgovinu, građenje i usluge u stečaju, Đorđićeva 21, 10000 Zagreb zastupanog po punomoćniku Branko Milošević</derivirana_varijabla>
  </DomainObject.Predmet.ProtustrankaFormatedWithAdress>
  <DomainObject.Predmet.ProtustrankaFormatedWithAdressOIB>
    <izvorni_sadrzaj> MEDVEŠČAK PLAN društvo s ograničenom odgovornošću za trgovinu, građenje i usluge u stečaju, OIB 43717412687, Đorđićeva 21, 10000 Zagreb zastupanog po punomoćniku Branko Milošević</izvorni_sadrzaj>
    <derivirana_varijabla naziv="DomainObject.Predmet.ProtustrankaFormatedWithAdressOIB_1"> MEDVEŠČAK PLAN društvo s ograničenom odgovornošću za trgovinu, građenje i usluge u stečaju, OIB 43717412687, Đorđićeva 21, 10000 Zagreb zastupanog po punomoćniku Branko Milošević</derivirana_varijabla>
  </DomainObject.Predmet.ProtustrankaFormatedWithAdressOIB>
  <DomainObject.Predmet.ProtustrankaWithAdress>
    <izvorni_sadrzaj>MEDVEŠČAK PLAN društvo s ograničenom odgovornošću za trgovinu, građenje i usluge u stečaju Đorđićeva 21, 10000 Zagreb</izvorni_sadrzaj>
    <derivirana_varijabla naziv="DomainObject.Predmet.ProtustrankaWithAdress_1">MEDVEŠČAK PLAN društvo s ograničenom odgovornošću za trgovinu, građenje i usluge u stečaju Đorđićeva 21, 10000 Zagreb</derivirana_varijabla>
  </DomainObject.Predmet.ProtustrankaWithAdress>
  <DomainObject.Predmet.ProtustrankaWithAdressOIB>
    <izvorni_sadrzaj>MEDVEŠČAK PLAN društvo s ograničenom odgovornošću za trgovinu, građenje i usluge u stečaju, OIB 43717412687, Đorđićeva 21, 10000 Zagreb</izvorni_sadrzaj>
    <derivirana_varijabla naziv="DomainObject.Predmet.ProtustrankaWithAdressOIB_1">MEDVEŠČAK PLAN društvo s ograničenom odgovornošću za trgovinu, građenje i usluge u stečaju, OIB 43717412687, Đorđićeva 21, 10000 Zagreb</derivirana_varijabla>
  </DomainObject.Predmet.ProtustrankaWithAdressOIB>
  <DomainObject.Predmet.ProtustrankaNazivFormated>
    <izvorni_sadrzaj>MEDVEŠČAK PLAN društvo s ograničenom odgovornošću za trgovinu, građenje i usluge u stečaju</izvorni_sadrzaj>
    <derivirana_varijabla naziv="DomainObject.Predmet.ProtustrankaNazivFormated_1">MEDVEŠČAK PLAN društvo s ograničenom odgovornošću za trgovinu, građenje i usluge u stečaju</derivirana_varijabla>
  </DomainObject.Predmet.ProtustrankaNazivFormated>
  <DomainObject.Predmet.ProtustrankaNazivFormatedOIB>
    <izvorni_sadrzaj>MEDVEŠČAK PLAN društvo s ograničenom odgovornošću za trgovinu, građenje i usluge u stečaju, OIB 43717412687</izvorni_sadrzaj>
    <derivirana_varijabla naziv="DomainObject.Predmet.ProtustrankaNazivFormatedOIB_1">MEDVEŠČAK PLAN društvo s ograničenom odgovornošću za trgovinu, građenje i usluge u stečaju, OIB 43717412687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H-ABDUCO društvo s ograničenom odgovornošću za usluge; RH MF Porezna uprava Zagreb zastupanog po punomoćniku ŽDO u Zagrebu</izvorni_sadrzaj>
    <derivirana_varijabla naziv="DomainObject.Predmet.StrankaFormated_1">  FINA Regionalni centar Zagreb; H-ABDUCO društvo s ograničenom odgovornošću za usluge; RH MF Porezna uprava Zagreb zastupanog po punomoćniku ŽDO u Zagrebu</derivirana_varijabla>
  </DomainObject.Predmet.StrankaFormated>
  <DomainObject.Predmet.StrankaFormatedOIB>
    <izvorni_sadrzaj>  FINA Regionalni centar Zagreb, OIB 85821130368; H-ABDUCO društvo s ograničenom odgovornošću za usluge, OIB 13667298928; RH MF Porezna uprava Zagreb, OIB 18683136487 zastupanog po punomoćniku ŽDO u Zagrebu</izvorni_sadrzaj>
    <derivirana_varijabla naziv="DomainObject.Predmet.StrankaFormatedOIB_1">  FINA Regionalni centar Zagreb, OIB 85821130368; H-ABDUCO društvo s ograničenom odgovornošću za usluge, OIB 13667298928;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H-ABDUCO društvo s ograničenom odgovornošću za usluge, Slavonska avenija 6A, 10000 Zagreb; RH MF Porezna uprava Zagreb zastupanog po punomoćniku ŽDO u Zagrebu</izvorni_sadrzaj>
    <derivirana_varijabla naziv="DomainObject.Predmet.StrankaFormatedWithAdress_1"> FINA Regionalni centar Zagreb, Trg svibanjskih žrtava 1995. 1, 10000 Zagreb; H-ABDUCO društvo s ograničenom odgovornošću za usluge, Slavonska avenija 6A,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H-ABDUCO društvo s ograničenom odgovornošću za usluge, OIB 13667298928, Slavonska avenija 6A,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H-ABDUCO društvo s ograničenom odgovornošću za usluge, OIB 13667298928, Slavonska avenija 6A,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Zagreb,H-ABDUCO društvo s ograničenom odgovornošću za usluge Slavonska avenija 6A,10000 Zagreb,RH MF Porezna uprava Zagreb </izvorni_sadrzaj>
    <derivirana_varijabla naziv="DomainObject.Predmet.StrankaWithAdress_1">FINA Regionalni centar Zagreb Trg svibanjskih žrtava 1995. 1,10000 Zagreb,H-ABDUCO društvo s ograničenom odgovornošću za usluge Slavonska avenija 6A,10000 Zagreb,RH MF Porezna uprava Zagreb </derivirana_varijabla>
  </DomainObject.Predmet.StrankaWithAdress>
  <DomainObject.Predmet.StrankaWithAdressOIB>
    <izvorni_sadrzaj>FINA Regionalni centar Zagreb, OIB 85821130368, Trg svibanjskih žrtava 1995. 1,10000 Zagreb,H-ABDUCO društvo s ograničenom odgovornošću za usluge, OIB 13667298928, Slavonska avenija 6A,10000 Zagreb,RH MF Porezna uprava Zagreb, OIB 18683136487</izvorni_sadrzaj>
    <derivirana_varijabla naziv="DomainObject.Predmet.StrankaWithAdressOIB_1">FINA Regionalni centar Zagreb, OIB 85821130368, Trg svibanjskih žrtava 1995. 1,10000 Zagreb,H-ABDUCO društvo s ograničenom odgovornošću za usluge, OIB 13667298928, Slavonska avenija 6A,10000 Zagreb,RH MF Porezna uprava Zagreb, OIB 18683136487</derivirana_varijabla>
  </DomainObject.Predmet.StrankaWithAdressOIB>
  <DomainObject.Predmet.StrankaNazivFormated>
    <izvorni_sadrzaj>FINA Regionalni centar Zagreb,H-ABDUCO društvo s ograničenom odgovornošću za usluge,RH MF Porezna uprava Zagreb</izvorni_sadrzaj>
    <derivirana_varijabla naziv="DomainObject.Predmet.StrankaNazivFormated_1">FINA Regionalni centar Zagreb,H-ABDUCO društvo s ograničenom odgovornošću za usluge,RH MF Porezna uprava Zagreb</derivirana_varijabla>
  </DomainObject.Predmet.StrankaNazivFormated>
  <DomainObject.Predmet.StrankaNazivFormatedOIB>
    <izvorni_sadrzaj>FINA Regionalni centar Zagreb, OIB 85821130368,H-ABDUCO društvo s ograničenom odgovornošću za usluge, OIB 13667298928,RH MF Porezna uprava Zagreb, OIB 18683136487</izvorni_sadrzaj>
    <derivirana_varijabla naziv="DomainObject.Predmet.StrankaNazivFormatedOIB_1">FINA Regionalni centar Zagreb, OIB 85821130368,H-ABDUCO društvo s ograničenom odgovornošću za usluge, OIB 13667298928,RH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H-ABDUCO društvo s ograničenom odgovornošću za usluge</item>
      <item>RH MF Porezna uprava Zagreb zastupanog po punomoćniku ŽDO u Zagrebu</item>
    </izvorni_sadrzaj>
    <derivirana_varijabla naziv="DomainObject.Predmet.StrankaListFormated_1">
      <item>FINA Regionalni centar Zagreb</item>
      <item>H-ABDUCO društvo s ograničenom odgovornošću za usluge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H-ABDUCO društvo s ograničenom odgovornošću za usluge, OIB 13667298928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H-ABDUCO društvo s ograničenom odgovornošću za usluge, OIB 13667298928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H-ABDUCO društvo s ograničenom odgovornošću za usluge, Slavonska avenija 6A,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H-ABDUCO društvo s ograničenom odgovornošću za usluge, Slavonska avenija 6A,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H-ABDUCO društvo s ograničenom odgovornošću za usluge, OIB 13667298928, Slavonska avenija 6A,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H-ABDUCO društvo s ograničenom odgovornošću za usluge, OIB 13667298928, Slavonska avenija 6A,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H-ABDUCO društvo s ograničenom odgovornošću za usluge</item>
      <item>RH MF Porezna uprava Zagreb</item>
    </izvorni_sadrzaj>
    <derivirana_varijabla naziv="DomainObject.Predmet.StrankaListNazivFormated_1">
      <item>FINA Regionalni centar Zagreb</item>
      <item>H-ABDUCO društvo s ograničenom odgovornošću za usluge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H-ABDUCO društvo s ograničenom odgovornošću za usluge, OIB 13667298928</item>
      <item>RH MF Porezna uprava Zagreb, OIB 18683136487</item>
    </izvorni_sadrzaj>
    <derivirana_varijabla naziv="DomainObject.Predmet.StrankaListNazivFormatedOIB_1">
      <item>FINA Regionalni centar Zagreb, OIB 85821130368</item>
      <item>H-ABDUCO društvo s ograničenom odgovornošću za usluge, OIB 13667298928</item>
      <item>RH MF Porezna uprava Zagreb, OIB 18683136487</item>
    </derivirana_varijabla>
  </DomainObject.Predmet.StrankaListNazivFormatedOIB>
  <DomainObject.Predmet.ProtuStrankaListFormated>
    <izvorni_sadrzaj>
      <item>MEDVEŠČAK PLAN društvo s ograničenom odgovornošću za trgovinu, građenje i usluge u stečaju zastupanog po punomoćniku Branko Milošević</item>
    </izvorni_sadrzaj>
    <derivirana_varijabla naziv="DomainObject.Predmet.ProtuStrankaListFormated_1">
      <item>MEDVEŠČAK PLAN društvo s ograničenom odgovornošću za trgovinu, građenje i usluge u stečaju zastupanog po punomoćniku Branko Milošević</item>
    </derivirana_varijabla>
  </DomainObject.Predmet.ProtuStrankaListFormated>
  <DomainObject.Predmet.ProtuStrankaListFormatedOIB>
    <izvorni_sadrzaj>
      <item>MEDVEŠČAK PLAN društvo s ograničenom odgovornošću za trgovinu, građenje i usluge u stečaju, OIB 43717412687 zastupanog po punomoćniku Branko Milošević</item>
    </izvorni_sadrzaj>
    <derivirana_varijabla naziv="DomainObject.Predmet.ProtuStrankaListFormatedOIB_1">
      <item>MEDVEŠČAK PLAN društvo s ograničenom odgovornošću za trgovinu, građenje i usluge u stečaju, OIB 43717412687 zastupanog po punomoćniku Branko Milošević</item>
    </derivirana_varijabla>
  </DomainObject.Predmet.ProtuStrankaListFormatedOIB>
  <DomainObject.Predmet.ProtuStrankaListFormatedWithAdress>
    <izvorni_sadrzaj>
      <item>MEDVEŠČAK PLAN društvo s ograničenom odgovornošću za trgovinu, građenje i usluge u stečaju, Đorđićeva 21, 10000 Zagreb zastupanog po punomoćniku Branko Milošević</item>
    </izvorni_sadrzaj>
    <derivirana_varijabla naziv="DomainObject.Predmet.ProtuStrankaListFormatedWithAdress_1">
      <item>MEDVEŠČAK PLAN društvo s ograničenom odgovornošću za trgovinu, građenje i usluge u stečaju, Đorđićeva 21, 10000 Zagreb zastupanog po punomoćniku Branko Milošević</item>
    </derivirana_varijabla>
  </DomainObject.Predmet.ProtuStrankaListFormatedWithAdress>
  <DomainObject.Predmet.ProtuStrankaListFormatedWithAdressOIB>
    <izvorni_sadrzaj>
      <item>MEDVEŠČAK PLAN društvo s ograničenom odgovornošću za trgovinu, građenje i usluge u stečaju, OIB 43717412687, Đorđićeva 21, 10000 Zagreb zastupanog po punomoćniku Branko Milošević</item>
    </izvorni_sadrzaj>
    <derivirana_varijabla naziv="DomainObject.Predmet.ProtuStrankaListFormatedWithAdressOIB_1">
      <item>MEDVEŠČAK PLAN društvo s ograničenom odgovornošću za trgovinu, građenje i usluge u stečaju, OIB 43717412687, Đorđićeva 21, 10000 Zagreb zastupanog po punomoćniku Branko Milošević</item>
    </derivirana_varijabla>
  </DomainObject.Predmet.ProtuStrankaListFormatedWithAdressOIB>
  <DomainObject.Predmet.ProtuStrankaListNazivFormated>
    <izvorni_sadrzaj>
      <item>MEDVEŠČAK PLAN društvo s ograničenom odgovornošću za trgovinu, građenje i usluge u stečaju</item>
    </izvorni_sadrzaj>
    <derivirana_varijabla naziv="DomainObject.Predmet.ProtuStrankaListNazivFormated_1">
      <item>MEDVEŠČAK PLAN društvo s ograničenom odgovornošću za trgovinu, građenje i usluge u stečaju</item>
    </derivirana_varijabla>
  </DomainObject.Predmet.ProtuStrankaListNazivFormated>
  <DomainObject.Predmet.ProtuStrankaListNazivFormatedOIB>
    <izvorni_sadrzaj>
      <item>MEDVEŠČAK PLAN društvo s ograničenom odgovornošću za trgovinu, građenje i usluge u stečaju, OIB 43717412687</item>
    </izvorni_sadrzaj>
    <derivirana_varijabla naziv="DomainObject.Predmet.ProtuStrankaListNazivFormatedOIB_1">
      <item>MEDVEŠČAK PLAN društvo s ograničenom odgovornošću za trgovinu, građenje i usluge u stečaju, OIB 43717412687</item>
    </derivirana_varijabla>
  </DomainObject.Predmet.ProtuStrankaListNazivFormatedOIB>
  <DomainObject.Predmet.OstaliListFormated>
    <izvorni_sadrzaj>
      <item>Branko Milošević punomoćnik sudionika u postupku MEDVEŠČAK PLAN društvo s ograničenom odgovornošću za trgovinu, građenje i usluge u stečaju</item>
      <item>ŽDO u Zagrebu punomoćnik sudionika u postupku RH MF Porezna uprava Zagreb</item>
      <item>Adrijana Baus</item>
      <item>Županijsko državno odvjetništvo u Karlovcu</item>
    </izvorni_sadrzaj>
    <derivirana_varijabla naziv="DomainObject.Predmet.OstaliListFormated_1">
      <item>Branko Milošević punomoćnik sudionika u postupku MEDVEŠČAK PLAN društvo s ograničenom odgovornošću za trgovinu, građenje i usluge u stečaju</item>
      <item>ŽDO u Zagrebu punomoćnik sudionika u postupku RH MF Porezna uprava Zagreb</item>
      <item>Adrijana Baus</item>
      <item>Županijsko državno odvjetništvo u Karlovcu</item>
    </derivirana_varijabla>
  </DomainObject.Predmet.OstaliListFormated>
  <DomainObject.Predmet.OstaliListFormatedOIB>
    <izvorni_sadrzaj>
      <item>Branko Milošević, OIB 62864474779 punomoćnik sudionika u postupku MEDVEŠČAK PLAN društvo s ograničenom odgovornošću za trgovinu, građenje i usluge u stečaju</item>
      <item>ŽDO u Zagrebu, OIB 16488001145 punomoćnik sudionika u postupku RH MF Porezna uprava Zagreb</item>
      <item>Adrijana Baus, OIB 03003645234</item>
      <item>Županijsko državno odvjetništvo u Karlovcu, OIB 96351974803</item>
    </izvorni_sadrzaj>
    <derivirana_varijabla naziv="DomainObject.Predmet.OstaliListFormatedOIB_1">
      <item>Branko Milošević, OIB 62864474779 punomoćnik sudionika u postupku MEDVEŠČAK PLAN društvo s ograničenom odgovornošću za trgovinu, građenje i usluge u stečaju</item>
      <item>ŽDO u Zagrebu, OIB 16488001145 punomoćnik sudionika u postupku RH MF Porezna uprava Zagreb</item>
      <item>Adrijana Baus, OIB 03003645234</item>
      <item>Županijsko državno odvjetništvo u Karlovcu, OIB 96351974803</item>
    </derivirana_varijabla>
  </DomainObject.Predmet.OstaliListFormatedOIB>
  <DomainObject.Predmet.OstaliListFormatedWithAdress>
    <izvorni_sadrzaj>
      <item>Branko Milošević, Vinkovićeva 10, 10000 Zagreb punomoćnik sudionika u postupku MEDVEŠČAK PLAN društvo s ograničenom odgovornošću za trgovinu, građenje i usluge u stečaju</item>
      <item>ŽDO u Zagrebu, Savska cesta 41, 10000 Zagreb punomoćnik sudionika u postupku RH MF Porezna uprava Zagreb</item>
      <item>Adrijana Baus, Kranjčevićeva 50, 10000 Zagreb</item>
      <item>Županijsko državno odvjetništvo u Karlovcu, Trg hrvatskih branitelja 1, 47000 Karlovac</item>
    </izvorni_sadrzaj>
    <derivirana_varijabla naziv="DomainObject.Predmet.OstaliListFormatedWithAdress_1">
      <item>Branko Milošević, Vinkovićeva 10, 10000 Zagreb punomoćnik sudionika u postupku MEDVEŠČAK PLAN društvo s ograničenom odgovornošću za trgovinu, građenje i usluge u stečaju</item>
      <item>ŽDO u Zagrebu, Savska cesta 41, 10000 Zagreb punomoćnik sudionika u postupku RH MF Porezna uprava Zagreb</item>
      <item>Adrijana Baus, Kranjčevićeva 50, 10000 Zagreb</item>
      <item>Županijsko državno odvjetništvo u Karlovcu, Trg hrvatskih branitelja 1, 47000 Karlovac</item>
    </derivirana_varijabla>
  </DomainObject.Predmet.OstaliListFormatedWithAdress>
  <DomainObject.Predmet.OstaliListFormatedWithAdressOIB>
    <izvorni_sadrzaj>
      <item>Branko Milošević, OIB 62864474779, Vinkovićeva 10, 10000 Zagreb punomoćnik sudionika u postupku MEDVEŠČAK PLAN društvo s ograničenom odgovornošću za trgovinu, građenje i usluge u stečaju</item>
      <item>ŽDO u Zagrebu, OIB 16488001145, Savska cesta 41, 10000 Zagreb punomoćnik sudionika u postupku RH MF Porezna uprava Zagreb</item>
      <item>Adrijana Baus, OIB 03003645234, Kranjčevićeva 50, 10000 Zagreb</item>
      <item>Županijsko državno odvjetništvo u Karlovcu, OIB 96351974803, Trg hrvatskih branitelja 1, 47000 Karlovac</item>
    </izvorni_sadrzaj>
    <derivirana_varijabla naziv="DomainObject.Predmet.OstaliListFormatedWithAdressOIB_1">
      <item>Branko Milošević, OIB 62864474779, Vinkovićeva 10, 10000 Zagreb punomoćnik sudionika u postupku MEDVEŠČAK PLAN društvo s ograničenom odgovornošću za trgovinu, građenje i usluge u stečaju</item>
      <item>ŽDO u Zagrebu, OIB 16488001145, Savska cesta 41, 10000 Zagreb punomoćnik sudionika u postupku RH MF Porezna uprava Zagreb</item>
      <item>Adrijana Baus, OIB 03003645234, Kranjčevićeva 50, 10000 Zagreb</item>
      <item>Županijsko državno odvjetništvo u Karlovcu, OIB 96351974803, Trg hrvatskih branitelja 1, 47000 Karlovac</item>
    </derivirana_varijabla>
  </DomainObject.Predmet.OstaliListFormatedWithAdressOIB>
  <DomainObject.Predmet.OstaliListNazivFormated>
    <izvorni_sadrzaj>
      <item>Branko Milošević</item>
      <item>ŽDO u Zagrebu</item>
      <item>Adrijana Baus</item>
      <item>Županijsko državno odvjetništvo u Karlovcu</item>
    </izvorni_sadrzaj>
    <derivirana_varijabla naziv="DomainObject.Predmet.OstaliListNazivFormated_1">
      <item>Branko Milošević</item>
      <item>ŽDO u Zagrebu</item>
      <item>Adrijana Baus</item>
      <item>Županijsko državno odvjetništvo u Karlovcu</item>
    </derivirana_varijabla>
  </DomainObject.Predmet.OstaliListNazivFormated>
  <DomainObject.Predmet.OstaliListNazivFormatedOIB>
    <izvorni_sadrzaj>
      <item>Branko Milošević, OIB 62864474779</item>
      <item>ŽDO u Zagrebu, OIB 16488001145</item>
      <item>Adrijana Baus, OIB 03003645234</item>
      <item>Županijsko državno odvjetništvo u Karlovcu, OIB 96351974803</item>
    </izvorni_sadrzaj>
    <derivirana_varijabla naziv="DomainObject.Predmet.OstaliListNazivFormatedOIB_1">
      <item>Branko Milošević, OIB 62864474779</item>
      <item>ŽDO u Zagrebu, OIB 16488001145</item>
      <item>Adrijana Baus, OIB 03003645234</item>
      <item>Županijsko državno odvjetništvo u Karlovcu, OIB 96351974803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22. kolovoza 2019.</izvorni_sadrzaj>
    <derivirana_varijabla naziv="DomainObject.Datum_1">22. kolovoza 2019.</derivirana_varijabla>
  </DomainObject.Datum>
  <DomainObject.PoslovniBrojDokumenta>
    <izvorni_sadrzaj>St-6988/2016-81</izvorni_sadrzaj>
    <derivirana_varijabla naziv="DomainObject.PoslovniBrojDokumenta_1">St-6988/2016-81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MEDVEŠČAK PLAN društvo s ograničenom odgovornošću za trgovinu, građenje i usluge u stečaju</izvorni_sadrzaj>
    <derivirana_varijabla naziv="DomainObject.Predmet.ProtustrankaIDrugi_1">MEDVEŠČAK PLAN društvo s ograničenom odgovornošću za trgovinu, građenje i usluge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MEDVEŠČAK PLAN društvo s ograničenom odgovornošću za trgovinu, građenje i usluge u stečaju, OIB 43717412687, Đorđićeva 21, 10000 Zagreb</izvorni_sadrzaj>
    <derivirana_varijabla naziv="DomainObject.Predmet.ProtustrankaIDrugiAdressOIB_1">MEDVEŠČAK PLAN društvo s ograničenom odgovornošću za trgovinu, građenje i usluge u stečaju, OIB 43717412687, Đorđićeva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MEDVEŠČAK PLAN društvo s ograničenom odgovornošću za trgovinu, građenje i usluge u stečaju</item>
      <item>FINA Regionalni centar Zagreb</item>
      <item>Branko Milošević</item>
      <item>H-ABDUCO društvo s ograničenom odgovornošću za usluge</item>
      <item>RH MF Porezna uprava Zagreb</item>
      <item>ŽDO u Zagrebu</item>
      <item>Adrijana Baus</item>
      <item>Županijsko državno odvjetništvo u Karlovcu</item>
    </izvorni_sadrzaj>
    <derivirana_varijabla naziv="DomainObject.Predmet.SudioniciListNaziv_1">
      <item>MEDVEŠČAK PLAN društvo s ograničenom odgovornošću za trgovinu, građenje i usluge u stečaju</item>
      <item>FINA Regionalni centar Zagreb</item>
      <item>Branko Milošević</item>
      <item>H-ABDUCO društvo s ograničenom odgovornošću za usluge</item>
      <item>RH MF Porezna uprava Zagreb</item>
      <item>ŽDO u Zagrebu</item>
      <item>Adrijana Baus</item>
      <item>Županijsko državno odvjetništvo u Karlovcu</item>
    </derivirana_varijabla>
  </DomainObject.Predmet.SudioniciListNaziv>
  <DomainObject.Predmet.SudioniciListAdressOIB>
    <izvorni_sadrzaj>
      <item>MEDVEŠČAK PLAN društvo s ograničenom odgovornošću za trgovinu, građenje i usluge u stečaju, OIB 43717412687, Đorđićeva 21,10000 Zagreb</item>
      <item>FINA Regionalni centar Zagreb, OIB 85821130368, Trg svibanjskih žrtava 1995. 1,10000 Zagreb</item>
      <item>Branko Milošević, OIB 62864474779, Vinkovićeva 10,10000 Zagreb</item>
      <item>H-ABDUCO društvo s ograničenom odgovornošću za usluge, OIB 13667298928, Slavonska avenija 6A,10000 Zagreb</item>
      <item>RH MF Porezna uprava Zagreb, OIB 18683136487</item>
      <item>ŽDO u Zagrebu, OIB 16488001145, Savska cesta 41,10000 Zagreb</item>
      <item>Adrijana Baus, OIB 03003645234, Kranjčevićeva 50,10000 Zagreb</item>
      <item>Županijsko državno odvjetništvo u Karlovcu, OIB 96351974803, Trg hrvatskih branitelja 1,47000 Karlovac</item>
    </izvorni_sadrzaj>
    <derivirana_varijabla naziv="DomainObject.Predmet.SudioniciListAdressOIB_1">
      <item>MEDVEŠČAK PLAN društvo s ograničenom odgovornošću za trgovinu, građenje i usluge u stečaju, OIB 43717412687, Đorđićeva 21,10000 Zagreb</item>
      <item>FINA Regionalni centar Zagreb, OIB 85821130368, Trg svibanjskih žrtava 1995. 1,10000 Zagreb</item>
      <item>Branko Milošević, OIB 62864474779, Vinkovićeva 10,10000 Zagreb</item>
      <item>H-ABDUCO društvo s ograničenom odgovornošću za usluge, OIB 13667298928, Slavonska avenija 6A,10000 Zagreb</item>
      <item>RH MF Porezna uprava Zagreb, OIB 18683136487</item>
      <item>ŽDO u Zagrebu, OIB 16488001145, Savska cesta 41,10000 Zagreb</item>
      <item>Adrijana Baus, OIB 03003645234, Kranjčevićeva 50,10000 Zagreb</item>
      <item>Županijsko državno odvjetništvo u Karlovcu, OIB 96351974803, Trg hrvatskih branitelja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43717412687</item>
      <item>, OIB 85821130368</item>
      <item>, OIB 62864474779</item>
      <item>, OIB 13667298928</item>
      <item>, OIB 18683136487</item>
      <item>, OIB 16488001145</item>
      <item>, OIB 03003645234</item>
      <item>, OIB 96351974803</item>
    </izvorni_sadrzaj>
    <derivirana_varijabla naziv="DomainObject.Predmet.SudioniciListNazivOIB_1">
      <item>, OIB 43717412687</item>
      <item>, OIB 85821130368</item>
      <item>, OIB 62864474779</item>
      <item>, OIB 13667298928</item>
      <item>, OIB 18683136487</item>
      <item>, OIB 16488001145</item>
      <item>, OIB 03003645234</item>
      <item>, OIB 96351974803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Vičević-Gračanin, OIB 75471893129, Šušnjevac 3 Čavle</item>
    </izvorni_sadrzaj>
    <derivirana_varijabla naziv="DomainObject.Predmet.StecajniUpraviteljiListAddressOIB_1">
      <item>Ana Vičević-Gračanin, OIB 75471893129, Šušnjevac 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lipnja 2019.</izvorni_sadrzaj>
    <derivirana_varijabla naziv="DomainObject.Predmet.DatumZadnjeOdrzaneSudskeRadnje_1">6. lipnja 2019.</derivirana_varijabla>
  </DomainObject.Predmet.DatumZadnjeOdrzaneSudskeRadnje>
  <DomainObject.PredzadnjaOdlukaIzPredmeta.DatumDonosenjaOdluke>
    <izvorni_sadrzaj>22. kolovoza 2019.</izvorni_sadrzaj>
    <derivirana_varijabla naziv="DomainObject.PredzadnjaOdlukaIzPredmeta.DatumDonosenjaOdluke_1">22. kolovoza 2019.</derivirana_varijabla>
  </DomainObject.PredzadnjaOdlukaIzPredmeta.DatumDonosenjaOdluke>
  <DomainObject.PredzadnjaOdlukaIzPredmeta.Oznaka>
    <izvorni_sadrzaj>St-6988/2016-81</izvorni_sadrzaj>
    <derivirana_varijabla naziv="DomainObject.PredzadnjaOdlukaIzPredmeta.Oznaka_1">St-6988/2016-81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015E07-08B2-4C60-A55E-40CEC04D0D97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TDU</properties:Company>
  <properties:Pages>4</properties:Pages>
  <properties:Words>1142</properties:Words>
  <properties:Characters>6220</properties:Characters>
  <properties:Lines>173</properties:Lines>
  <properties:Paragraphs>53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7803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2019-08-22T07:28:00Z</dcterms:created>
  <dc:creator>Korisnik</dc:creator>
  <cp:lastModifiedBy>Draženka Prpić</cp:lastModifiedBy>
  <cp:lastPrinted>2019-08-22T07:39:00Z</cp:lastPrinted>
  <dcterms:modified xmlns:xsi="http://www.w3.org/2001/XMLSchema-instance" xsi:type="dcterms:W3CDTF">2019-08-22T07:39:00Z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St-6988/2016-81 / Odluka - Rješenje - dosuda (RJEŠENJE_O_DOSUDI-MEDVEŠČAK_PLAN_d.o.o.-Goran_Vorkapić-u_izvještaju_jedna_ponuda_odbijena_jer_je_izvan_roka_od_10_minuta.-goran_vorkapić-u_izvještaju_jedna_ponuda_odbijena_jer_je_izvan_roka_od_10_minuta)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