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f212" w14:paraId="842f2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34B6" w:rsidP="00C334B6" w:rsidR="00C334B6" w:rsidRPr="00C334B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334B6">
        <w:rPr>
          <w:rFonts w:cs="Times New Roman" w:eastAsia="Arial Unicode MS"/>
          <w:b/>
          <w:bCs/>
          <w:lang w:eastAsia="hr-HR"/>
        </w:rPr>
        <w:t>REPUBLIKA HRVATSKA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334B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C334B6">
        <w:rPr>
          <w:rFonts w:cs="Times New Roman" w:eastAsia="Times New Roman"/>
          <w:lang w:eastAsia="hr-HR" w:val="en-AU"/>
        </w:rPr>
        <w:t xml:space="preserve">            </w:t>
      </w:r>
      <w:r w:rsidRPr="00C334B6">
        <w:rPr>
          <w:rFonts w:cs="Times New Roman" w:eastAsia="Times New Roman"/>
          <w:lang w:eastAsia="hr-HR" w:val="en-AU"/>
        </w:rPr>
        <w:tab/>
      </w:r>
      <w:r w:rsidRPr="00C334B6">
        <w:rPr>
          <w:rFonts w:cs="Times New Roman" w:eastAsia="Times New Roman"/>
          <w:lang w:eastAsia="hr-HR" w:val="en-AU"/>
        </w:rPr>
        <w:tab/>
      </w:r>
      <w:r w:rsidRPr="00C334B6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C334B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334B6">
        <w:rPr>
          <w:rFonts w:cs="Times New Roman" w:eastAsia="Times New Roman"/>
          <w:b/>
          <w:lang w:eastAsia="hr-HR" w:val="en-AU"/>
        </w:rPr>
        <w:t xml:space="preserve">: 14. </w:t>
      </w:r>
      <w:r w:rsidRPr="00C334B6">
        <w:rPr>
          <w:rFonts w:cs="Times New Roman" w:eastAsia="Times New Roman"/>
          <w:b/>
          <w:lang w:eastAsia="hr-HR"/>
        </w:rPr>
        <w:t>St-96/2017.</w:t>
      </w:r>
    </w:p>
    <w:p w:rsidRDefault="00C334B6" w:rsidP="00C334B6" w:rsidR="00C334B6" w:rsidRPr="00C334B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334B6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C334B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334B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C334B6" w:rsidP="00C334B6" w:rsidR="00C334B6" w:rsidRPr="00C334B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334B6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334B6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334B6">
        <w:rPr>
          <w:rFonts w:cs="Times New Roman" w:eastAsia="Times New Roman"/>
          <w:b/>
          <w:lang w:eastAsia="hr-HR"/>
        </w:rPr>
        <w:t>R J E Š E N J E</w:t>
      </w: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 w:val="en-US"/>
        </w:rPr>
      </w:pPr>
      <w:r w:rsidRPr="00C334B6">
        <w:rPr>
          <w:rFonts w:cs="Times New Roman" w:eastAsia="Times New Roman"/>
          <w:lang w:eastAsia="hr-HR" w:val="en-US"/>
        </w:rPr>
        <w:tab/>
      </w:r>
      <w:proofErr w:type="spellStart"/>
      <w:r w:rsidRPr="00C334B6">
        <w:rPr>
          <w:rFonts w:cs="Times New Roman" w:eastAsia="Times New Roman"/>
          <w:lang w:eastAsia="hr-HR" w:val="en-US"/>
        </w:rPr>
        <w:t>Trgovački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sud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334B6">
        <w:rPr>
          <w:rFonts w:cs="Times New Roman" w:eastAsia="Times New Roman"/>
          <w:lang w:eastAsia="hr-HR" w:val="en-US"/>
        </w:rPr>
        <w:t>Splitu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334B6">
        <w:rPr>
          <w:rFonts w:cs="Times New Roman" w:eastAsia="Times New Roman"/>
          <w:lang w:eastAsia="hr-HR" w:val="en-US"/>
        </w:rPr>
        <w:t>po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sudcu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Jozi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Ćaleti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334B6">
        <w:rPr>
          <w:rFonts w:cs="Times New Roman" w:eastAsia="Times New Roman"/>
          <w:lang w:eastAsia="hr-HR" w:val="en-US"/>
        </w:rPr>
        <w:t>predstečajnom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postupku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C334B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dužnikom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C334B6">
        <w:rPr>
          <w:rFonts w:cs="Times New Roman" w:eastAsia="Times New Roman"/>
          <w:lang w:eastAsia="hr-HR" w:val="en-US"/>
        </w:rPr>
        <w:t>d.o.o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C334B6">
        <w:rPr>
          <w:rFonts w:cs="Times New Roman" w:eastAsia="Times New Roman"/>
          <w:lang w:eastAsia="hr-HR" w:val="en-US"/>
        </w:rPr>
        <w:t>Imotski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C334B6">
        <w:rPr>
          <w:rFonts w:cs="Times New Roman" w:eastAsia="Times New Roman"/>
          <w:lang w:eastAsia="hr-HR" w:val="en-US"/>
        </w:rPr>
        <w:t>Imotski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C334B6">
        <w:rPr>
          <w:rFonts w:cs="Times New Roman" w:eastAsia="Times New Roman"/>
          <w:lang w:eastAsia="hr-HR" w:val="en-US"/>
        </w:rPr>
        <w:t>Rajmonda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34B6">
        <w:rPr>
          <w:rFonts w:cs="Times New Roman" w:eastAsia="Times New Roman"/>
          <w:lang w:eastAsia="hr-HR" w:val="en-US"/>
        </w:rPr>
        <w:t>Rudeža</w:t>
      </w:r>
      <w:proofErr w:type="spellEnd"/>
      <w:r w:rsidRPr="00C334B6">
        <w:rPr>
          <w:rFonts w:cs="Times New Roman" w:eastAsia="Times New Roman"/>
          <w:lang w:eastAsia="hr-HR" w:val="en-US"/>
        </w:rPr>
        <w:t xml:space="preserve"> 1, OIB: 95243098448, 29. </w:t>
      </w:r>
      <w:proofErr w:type="spellStart"/>
      <w:proofErr w:type="gramStart"/>
      <w:r w:rsidRPr="00C334B6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C334B6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C334B6">
        <w:rPr>
          <w:rFonts w:cs="Times New Roman" w:eastAsia="Times New Roman"/>
          <w:lang w:eastAsia="hr-HR" w:val="en-US"/>
        </w:rPr>
        <w:t>izvanraspravno</w:t>
      </w:r>
      <w:proofErr w:type="spellEnd"/>
      <w:r w:rsidRPr="00C334B6">
        <w:rPr>
          <w:rFonts w:cs="Times New Roman" w:eastAsia="Times New Roman"/>
          <w:lang w:eastAsia="hr-HR" w:val="en-US"/>
        </w:rPr>
        <w:t>,</w:t>
      </w: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>r i j e š i o    j e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 xml:space="preserve">Nalaže se Računovodstvu ovog Suda, sa Obračunskog lista koji se vodi za predmet: ST-96/17, KAPPA HRVATSKA, D.O.O, isplatiti Financijskoj agenciji (FINA-i) priznati trošak ovoga </w:t>
      </w:r>
      <w:proofErr w:type="spellStart"/>
      <w:r w:rsidRPr="00C334B6">
        <w:rPr>
          <w:rFonts w:cs="Times New Roman" w:eastAsia="Times New Roman"/>
          <w:lang w:eastAsia="hr-HR"/>
        </w:rPr>
        <w:t>predstečajnog</w:t>
      </w:r>
      <w:proofErr w:type="spellEnd"/>
      <w:r w:rsidRPr="00C334B6">
        <w:rPr>
          <w:rFonts w:cs="Times New Roman" w:eastAsia="Times New Roman"/>
          <w:lang w:eastAsia="hr-HR"/>
        </w:rPr>
        <w:t xml:space="preserve"> postupka u iznosu od: 950,00 kuna (760,00 kuna uvećano za troškove poreza na dodanu vrijednost). Isplatu izvršiti na žiro račun broj: HR4223900011100017042, model: HR05, poziv na broj: 7524005-95243098448, svrha: </w:t>
      </w:r>
      <w:r w:rsidRPr="00C334B6">
        <w:rPr>
          <w:rFonts w:cs="Times New Roman" w:eastAsia="Times New Roman"/>
          <w:i/>
          <w:lang w:eastAsia="hr-HR"/>
        </w:rPr>
        <w:t xml:space="preserve">isplata troška </w:t>
      </w:r>
      <w:proofErr w:type="spellStart"/>
      <w:r w:rsidRPr="00C334B6">
        <w:rPr>
          <w:rFonts w:cs="Times New Roman" w:eastAsia="Times New Roman"/>
          <w:i/>
          <w:lang w:eastAsia="hr-HR"/>
        </w:rPr>
        <w:t>predstečajnog</w:t>
      </w:r>
      <w:proofErr w:type="spellEnd"/>
      <w:r w:rsidRPr="00C334B6">
        <w:rPr>
          <w:rFonts w:cs="Times New Roman" w:eastAsia="Times New Roman"/>
          <w:i/>
          <w:lang w:eastAsia="hr-HR"/>
        </w:rPr>
        <w:t xml:space="preserve"> postupka po točki A/ Rješenja Suda od 06. rujna 2017, broj: 14. St-96/2017.</w:t>
      </w:r>
      <w:r w:rsidRPr="00C334B6">
        <w:rPr>
          <w:rFonts w:cs="Times New Roman" w:eastAsia="Times New Roman"/>
          <w:lang w:eastAsia="hr-HR"/>
        </w:rPr>
        <w:t xml:space="preserve"> 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jc w:val="center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>Split, 29. rujna 2017.</w:t>
      </w: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C334B6">
          <w:rPr>
            <w:rFonts w:cs="Times New Roman" w:eastAsia="Times New Roman"/>
            <w:lang w:eastAsia="hr-HR"/>
          </w:rPr>
          <w:t>Jozo Ćaleta</w:t>
        </w:r>
      </w:smartTag>
      <w:r w:rsidRPr="00C334B6">
        <w:rPr>
          <w:rFonts w:cs="Times New Roman" w:eastAsia="Times New Roman"/>
          <w:lang w:eastAsia="hr-HR"/>
        </w:rPr>
        <w:t>, v.r.,</w:t>
      </w: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C334B6">
        <w:rPr>
          <w:rFonts w:cs="Times New Roman" w:eastAsia="Times New Roman"/>
          <w:u w:val="single"/>
          <w:lang w:eastAsia="hr-HR" w:val="fr-FR"/>
        </w:rPr>
        <w:t>DNA: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>1. Računovodstvu Suda – ovdje,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>2. e-Oglasna ploča  Suda. Rok objave: 20. dana. U objavi navesti i ovu DNA.</w:t>
      </w:r>
    </w:p>
    <w:p w:rsidRDefault="00C334B6" w:rsidP="00C334B6" w:rsidR="00C334B6" w:rsidRPr="00C334B6">
      <w:pPr>
        <w:spacing w:after="0"/>
        <w:jc w:val="both"/>
        <w:rPr>
          <w:rFonts w:cs="Times New Roman" w:eastAsia="Times New Roman"/>
          <w:lang w:eastAsia="hr-HR"/>
        </w:rPr>
      </w:pPr>
      <w:r w:rsidRPr="00C334B6">
        <w:rPr>
          <w:rFonts w:cs="Times New Roman" w:eastAsia="Times New Roman"/>
          <w:lang w:eastAsia="hr-HR"/>
        </w:rPr>
        <w:t>3.  Spis.</w:t>
      </w:r>
    </w:p>
    <w:p w:rsidRDefault="00C334B6" w:rsidP="00C334B6" w:rsidR="00C334B6" w:rsidRPr="00C334B6">
      <w:pPr>
        <w:spacing w:after="0"/>
        <w:rPr>
          <w:rFonts w:cs="Times New Roman" w:eastAsia="Times New Roman"/>
          <w:lang w:eastAsia="hr-HR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C334B6">
        <w:rPr>
          <w:rFonts w:cs="Times New Roman" w:eastAsia="Times New Roman"/>
          <w:szCs w:val="20"/>
          <w:lang w:eastAsia="hr-HR" w:val="en-AU"/>
        </w:rPr>
        <w:t>Split, 29.</w:t>
      </w:r>
      <w:proofErr w:type="gramEnd"/>
      <w:r w:rsidRPr="00C334B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C334B6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C334B6">
        <w:rPr>
          <w:rFonts w:cs="Times New Roman" w:eastAsia="Times New Roman"/>
          <w:szCs w:val="20"/>
          <w:lang w:eastAsia="hr-HR" w:val="en-AU"/>
        </w:rPr>
        <w:t xml:space="preserve"> 2017.       </w:t>
      </w:r>
    </w:p>
    <w:p w:rsidRDefault="00C334B6" w:rsidP="00C334B6" w:rsidR="00C334B6" w:rsidRPr="00C334B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C334B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C334B6" w:rsidP="00C334B6" w:rsidR="00AE649C" w:rsidRPr="00B76F3C">
      <w:pPr>
        <w:spacing w:after="0"/>
      </w:pPr>
      <w:r w:rsidRPr="00C334B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4B6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0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St-96/2017-85</izvorni_sadrzaj>
    <derivirana_varijabla naziv="DomainObject.Oznaka_1">St-96/2017-85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St-96/2017-85</izvorni_sadrzaj>
    <derivirana_varijabla naziv="DomainObject.PoslovniBrojDokumenta_1">St-96/2017-85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St-96/2017-78</izvorni_sadrzaj>
    <derivirana_varijabla naziv="DomainObject.Predmet.OdlukaRjesenje.Oznaka_1">St-96/2017-78</derivirana_varijabla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BD92B-BA4F-42F0-ABC6-1CEA3BCE4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903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2017-09-29T06:06:00Z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St-96/2017-85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