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7c4d1" w14:paraId="a47c4d1" w:rsidRDefault="00B80A06" w:rsidP="00B80A06" w:rsidR="00B80A06" w:rsidRPr="00843BB3">
      <w:pPr>
        <w:tabs>
          <w:tab w:pos="516" w:val="left"/>
        </w:tabs>
        <w15:collapsed w:val="false"/>
        <w:rPr>
          <w:rFonts w:cs="Times New Roman" w:hAnsi="Times New Roman" w:ascii="Times New Roman"/>
          <w:bCs/>
        </w:rPr>
      </w:pPr>
      <w:bookmarkStart w:name="_GoBack" w:id="0"/>
      <w:bookmarkEnd w:id="0"/>
      <w:r w:rsidRPr="00843BB3">
        <w:rPr>
          <w:rFonts w:cs="Times New Roman" w:hAnsi="Times New Roman" w:ascii="Times New Roman"/>
          <w:noProof/>
        </w:rPr>
        <w:drawing>
          <wp:anchor allowOverlap="true" layoutInCell="true" locked="false" behindDoc="true" relativeHeight="251659264" simplePos="false" distR="114300" distL="114300" distB="0" distT="0">
            <wp:simplePos y="0" x="0"/>
            <wp:positionH relativeFrom="column">
              <wp:posOffset>832362</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4" id="4">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B80A06" w:rsidP="00B80A06" w:rsidR="00B80A06" w:rsidRPr="00843BB3">
      <w:pPr>
        <w:tabs>
          <w:tab w:pos="516" w:val="left"/>
        </w:tabs>
        <w:rPr>
          <w:rFonts w:cs="Times New Roman" w:hAnsi="Times New Roman" w:ascii="Times New Roman"/>
          <w:bCs/>
        </w:rPr>
      </w:pPr>
    </w:p>
    <w:p w:rsidRDefault="00B80A06" w:rsidP="00B80A06" w:rsidR="00B80A06" w:rsidRPr="00843BB3">
      <w:pPr>
        <w:ind w:firstLine="720"/>
        <w:rPr>
          <w:rFonts w:cs="Times New Roman" w:hAnsi="Times New Roman" w:ascii="Times New Roman"/>
          <w:b/>
        </w:rPr>
      </w:pPr>
    </w:p>
    <w:p w:rsidRDefault="00B80A06" w:rsidP="00B80A06" w:rsidR="00B80A06" w:rsidRPr="00843BB3">
      <w:pPr>
        <w:ind w:firstLine="720"/>
        <w:rPr>
          <w:rFonts w:cs="Times New Roman" w:hAnsi="Times New Roman" w:ascii="Times New Roman"/>
          <w:b/>
        </w:rPr>
      </w:pPr>
    </w:p>
    <w:p w:rsidRDefault="00B80A06" w:rsidP="00B80A06" w:rsidR="00B80A06" w:rsidRPr="00843BB3">
      <w:pPr>
        <w:rPr>
          <w:rFonts w:cs="Times New Roman" w:hAnsi="Times New Roman" w:ascii="Times New Roman"/>
          <w:b/>
        </w:rPr>
      </w:pPr>
      <w:r w:rsidRPr="00843BB3">
        <w:rPr>
          <w:rFonts w:cs="Times New Roman" w:hAnsi="Times New Roman" w:ascii="Times New Roman"/>
          <w:b/>
        </w:rPr>
        <w:t xml:space="preserve">       REPUBLIKA HRVATSKA</w:t>
      </w:r>
    </w:p>
    <w:p w:rsidRDefault="00B80A06" w:rsidP="00B80A06" w:rsidR="00B80A06" w:rsidRPr="00843BB3">
      <w:pPr>
        <w:rPr>
          <w:rFonts w:cs="Times New Roman" w:hAnsi="Times New Roman" w:ascii="Times New Roman"/>
          <w:b/>
        </w:rPr>
      </w:pPr>
      <w:r w:rsidRPr="00843BB3">
        <w:rPr>
          <w:rFonts w:cs="Times New Roman" w:hAnsi="Times New Roman" w:ascii="Times New Roman"/>
        </w:rPr>
        <w:t>TRGOVAČKI SUD U VARAŽDINU</w:t>
      </w:r>
    </w:p>
    <w:p w:rsidRDefault="00B80A06" w:rsidP="00B80A06" w:rsidR="00B80A06" w:rsidRPr="00843BB3">
      <w:pPr>
        <w:rPr>
          <w:rFonts w:cs="Times New Roman" w:hAnsi="Times New Roman" w:ascii="Times New Roman"/>
        </w:rPr>
      </w:pPr>
      <w:r w:rsidRPr="00843BB3">
        <w:rPr>
          <w:rFonts w:cs="Times New Roman" w:hAnsi="Times New Roman" w:ascii="Times New Roman"/>
        </w:rPr>
        <w:t xml:space="preserve">                 Braće Radića 2</w:t>
      </w:r>
    </w:p>
    <w:p w:rsidRDefault="00B80A06" w:rsidP="00B80A06" w:rsidR="00B80A06" w:rsidRPr="00843BB3">
      <w:pPr>
        <w:rPr>
          <w:rFonts w:cs="Times New Roman" w:hAnsi="Times New Roman" w:ascii="Times New Roman"/>
        </w:rPr>
      </w:pPr>
    </w:p>
    <w:p w:rsidRDefault="00B80A06" w:rsidP="00B80A06" w:rsidR="00B80A06" w:rsidRPr="00843BB3">
      <w:pPr>
        <w:jc w:val="center"/>
        <w:rPr>
          <w:rFonts w:cs="Times New Roman" w:hAnsi="Times New Roman" w:ascii="Times New Roman"/>
        </w:rPr>
      </w:pPr>
    </w:p>
    <w:p w:rsidRDefault="00B80A06" w:rsidP="00B80A06" w:rsidR="00B80A06" w:rsidRPr="00843BB3">
      <w:pPr>
        <w:jc w:val="right"/>
        <w:rPr>
          <w:rFonts w:cs="Times New Roman" w:hAnsi="Times New Roman" w:ascii="Times New Roman"/>
        </w:rPr>
      </w:pPr>
    </w:p>
    <w:p w:rsidRDefault="00B80A06" w:rsidP="00B80A06" w:rsidR="00B80A06" w:rsidRPr="00843BB3">
      <w:pPr>
        <w:jc w:val="center"/>
        <w:rPr>
          <w:rFonts w:cs="Times New Roman" w:hAnsi="Times New Roman" w:ascii="Times New Roman"/>
        </w:rPr>
      </w:pPr>
      <w:r w:rsidRPr="00843BB3">
        <w:rPr>
          <w:rFonts w:cs="Times New Roman" w:hAnsi="Times New Roman" w:ascii="Times New Roman"/>
        </w:rPr>
        <w:t>R E P U B L I K A    H R V A T S K A</w:t>
      </w:r>
    </w:p>
    <w:p w:rsidRDefault="00B80A06" w:rsidP="00B80A06" w:rsidR="00B80A06" w:rsidRPr="00843BB3">
      <w:pPr>
        <w:rPr>
          <w:rFonts w:cs="Times New Roman" w:hAnsi="Times New Roman" w:ascii="Times New Roman"/>
        </w:rPr>
      </w:pPr>
    </w:p>
    <w:p w:rsidRDefault="00843BB3" w:rsidP="00B80A06" w:rsidR="00843BB3" w:rsidRPr="00843BB3">
      <w:pPr>
        <w:rPr>
          <w:rFonts w:cs="Times New Roman" w:hAnsi="Times New Roman" w:ascii="Times New Roman"/>
        </w:rPr>
      </w:pPr>
    </w:p>
    <w:p w:rsidRDefault="00B80A06" w:rsidP="00B80A06" w:rsidR="00B80A06" w:rsidRPr="00843BB3">
      <w:pPr>
        <w:jc w:val="center"/>
        <w:rPr>
          <w:rFonts w:cs="Times New Roman" w:hAnsi="Times New Roman" w:ascii="Times New Roman"/>
        </w:rPr>
      </w:pPr>
      <w:r w:rsidRPr="00843BB3">
        <w:rPr>
          <w:rFonts w:cs="Times New Roman" w:hAnsi="Times New Roman" w:ascii="Times New Roman"/>
        </w:rPr>
        <w:t>R J E Š E N J E</w:t>
      </w:r>
    </w:p>
    <w:p w:rsidRDefault="00843BB3" w:rsidP="00B80A06" w:rsidR="00843BB3" w:rsidRPr="00843BB3">
      <w:pPr>
        <w:jc w:val="center"/>
        <w:rPr>
          <w:rFonts w:cs="Times New Roman" w:hAnsi="Times New Roman" w:ascii="Times New Roman"/>
        </w:rPr>
      </w:pPr>
    </w:p>
    <w:p w:rsidRDefault="00B80A06" w:rsidP="00B80A06" w:rsidR="00B80A06" w:rsidRPr="00843BB3">
      <w:pPr>
        <w:jc w:val="both"/>
        <w:rPr>
          <w:rFonts w:cs="Times New Roman" w:hAnsi="Times New Roman" w:ascii="Times New Roman"/>
        </w:rPr>
      </w:pPr>
      <w:r w:rsidRPr="00843BB3">
        <w:rPr>
          <w:rFonts w:cs="Times New Roman" w:hAnsi="Times New Roman" w:ascii="Times New Roman"/>
        </w:rPr>
        <w:t xml:space="preserve"> </w:t>
      </w:r>
    </w:p>
    <w:p w:rsidRDefault="00B80A06" w:rsidP="00B80A06" w:rsidR="00B80A06" w:rsidRPr="00843BB3">
      <w:pPr>
        <w:jc w:val="both"/>
        <w:rPr>
          <w:rFonts w:cs="Times New Roman" w:hAnsi="Times New Roman" w:ascii="Times New Roman"/>
        </w:rPr>
      </w:pPr>
      <w:r w:rsidRPr="00843BB3">
        <w:rPr>
          <w:rFonts w:cs="Times New Roman" w:hAnsi="Times New Roman" w:ascii="Times New Roman"/>
        </w:rPr>
        <w:t xml:space="preserve"> </w:t>
      </w:r>
      <w:r w:rsidRPr="00843BB3">
        <w:rPr>
          <w:rFonts w:cs="Times New Roman" w:hAnsi="Times New Roman" w:ascii="Times New Roman"/>
        </w:rPr>
        <w:tab/>
        <w:t xml:space="preserve">Trgovački sud u Varaždinu, po stečajnom sucu Iris Hatvalić Nemec, u stečajnom postupku nad stečajnim dužnikom </w:t>
      </w:r>
      <w:r w:rsidR="000F76B1">
        <w:rPr>
          <w:rFonts w:cs="Times New Roman" w:hAnsi="Times New Roman" w:ascii="Times New Roman"/>
        </w:rPr>
        <w:t>GARANT PROFIT</w:t>
      </w:r>
      <w:r w:rsidRPr="00843BB3">
        <w:rPr>
          <w:rFonts w:cs="Times New Roman" w:hAnsi="Times New Roman" w:ascii="Times New Roman"/>
        </w:rPr>
        <w:t xml:space="preserve"> d.o.o., </w:t>
      </w:r>
      <w:r w:rsidR="000F76B1">
        <w:rPr>
          <w:rFonts w:cs="Times New Roman" w:hAnsi="Times New Roman" w:ascii="Times New Roman"/>
        </w:rPr>
        <w:t xml:space="preserve">Koprivnica, Križevačka </w:t>
      </w:r>
      <w:r w:rsidR="001359A4">
        <w:rPr>
          <w:rFonts w:cs="Times New Roman" w:hAnsi="Times New Roman" w:ascii="Times New Roman"/>
        </w:rPr>
        <w:t xml:space="preserve">31/a </w:t>
      </w:r>
      <w:r w:rsidRPr="00843BB3">
        <w:rPr>
          <w:rFonts w:cs="Times New Roman" w:hAnsi="Times New Roman" w:ascii="Times New Roman"/>
        </w:rPr>
        <w:t xml:space="preserve">OIB: </w:t>
      </w:r>
      <w:r w:rsidR="001359A4">
        <w:rPr>
          <w:rFonts w:cs="Times New Roman" w:hAnsi="Times New Roman" w:ascii="Times New Roman"/>
        </w:rPr>
        <w:t>26535615483</w:t>
      </w:r>
      <w:r w:rsidRPr="00843BB3">
        <w:rPr>
          <w:rFonts w:cs="Times New Roman" w:hAnsi="Times New Roman" w:ascii="Times New Roman"/>
        </w:rPr>
        <w:t xml:space="preserve">, zastupanom po stečajnom upravitelju </w:t>
      </w:r>
      <w:r w:rsidR="001359A4">
        <w:rPr>
          <w:rFonts w:cs="Times New Roman" w:hAnsi="Times New Roman" w:ascii="Times New Roman"/>
        </w:rPr>
        <w:t>Miji Rončeviću iz Osijeka</w:t>
      </w:r>
      <w:r w:rsidRPr="00843BB3">
        <w:rPr>
          <w:rFonts w:cs="Times New Roman" w:hAnsi="Times New Roman" w:ascii="Times New Roman"/>
        </w:rPr>
        <w:t xml:space="preserve">, nakon održanog ispitnog i izvještajnog ročišta te izrađene posebne tablice ispitanih tražbina, dana </w:t>
      </w:r>
      <w:r w:rsidR="00872366">
        <w:rPr>
          <w:rFonts w:cs="Times New Roman" w:hAnsi="Times New Roman" w:ascii="Times New Roman"/>
        </w:rPr>
        <w:t>21</w:t>
      </w:r>
      <w:r w:rsidR="00470C9F" w:rsidRPr="00470C9F">
        <w:rPr>
          <w:rFonts w:cs="Times New Roman" w:hAnsi="Times New Roman" w:ascii="Times New Roman"/>
        </w:rPr>
        <w:t>. rujna</w:t>
      </w:r>
      <w:r w:rsidR="002D1C58" w:rsidRPr="00470C9F">
        <w:rPr>
          <w:rFonts w:cs="Times New Roman" w:hAnsi="Times New Roman" w:ascii="Times New Roman"/>
        </w:rPr>
        <w:t xml:space="preserve"> 2017</w:t>
      </w:r>
      <w:r w:rsidRPr="00470C9F">
        <w:rPr>
          <w:rFonts w:cs="Times New Roman" w:hAnsi="Times New Roman" w:ascii="Times New Roman"/>
        </w:rPr>
        <w:t>.</w:t>
      </w:r>
    </w:p>
    <w:p w:rsidRDefault="00B80A06" w:rsidP="00B80A06" w:rsidR="00B80A06" w:rsidRPr="00843BB3">
      <w:pPr>
        <w:jc w:val="both"/>
        <w:rPr>
          <w:rFonts w:cs="Times New Roman" w:hAnsi="Times New Roman" w:ascii="Times New Roman"/>
        </w:rPr>
      </w:pPr>
      <w:r w:rsidRPr="00843BB3">
        <w:rPr>
          <w:rFonts w:cs="Times New Roman" w:hAnsi="Times New Roman" w:ascii="Times New Roman"/>
        </w:rPr>
        <w:tab/>
      </w:r>
    </w:p>
    <w:p w:rsidRDefault="00843BB3" w:rsidP="00B80A06" w:rsidR="00843BB3" w:rsidRPr="00843BB3">
      <w:pPr>
        <w:jc w:val="both"/>
        <w:rPr>
          <w:rFonts w:cs="Times New Roman" w:hAnsi="Times New Roman" w:ascii="Times New Roman"/>
        </w:rPr>
      </w:pPr>
    </w:p>
    <w:p w:rsidRDefault="00B80A06" w:rsidP="00B80A06" w:rsidR="00B80A06" w:rsidRPr="00843BB3">
      <w:pPr>
        <w:jc w:val="center"/>
        <w:rPr>
          <w:rFonts w:cs="Times New Roman" w:hAnsi="Times New Roman" w:ascii="Times New Roman"/>
        </w:rPr>
      </w:pPr>
      <w:r w:rsidRPr="00843BB3">
        <w:rPr>
          <w:rFonts w:cs="Times New Roman" w:hAnsi="Times New Roman" w:ascii="Times New Roman"/>
        </w:rPr>
        <w:t>r i j e š i o     j e</w:t>
      </w:r>
    </w:p>
    <w:p w:rsidRDefault="00843BB3" w:rsidP="00B80A06" w:rsidR="00843BB3" w:rsidRPr="00843BB3">
      <w:pPr>
        <w:jc w:val="center"/>
        <w:rPr>
          <w:rFonts w:cs="Times New Roman" w:hAnsi="Times New Roman" w:ascii="Times New Roman"/>
        </w:rPr>
      </w:pPr>
    </w:p>
    <w:p w:rsidRDefault="00B80A06" w:rsidP="00B80A06" w:rsidR="00B80A06" w:rsidRPr="00843BB3">
      <w:pPr>
        <w:rPr>
          <w:rFonts w:cs="Times New Roman" w:hAnsi="Times New Roman" w:ascii="Times New Roman"/>
        </w:rPr>
      </w:pPr>
      <w:r w:rsidRPr="00843BB3">
        <w:rPr>
          <w:rFonts w:cs="Times New Roman" w:hAnsi="Times New Roman" w:ascii="Times New Roman"/>
        </w:rPr>
        <w:t xml:space="preserve"> </w:t>
      </w:r>
    </w:p>
    <w:p w:rsidRDefault="00B80A06" w:rsidP="00B80A06" w:rsidR="00B80A06" w:rsidRPr="00843BB3">
      <w:pPr>
        <w:spacing w:lineRule="auto" w:line="288"/>
        <w:rPr>
          <w:rFonts w:cs="Times New Roman" w:hAnsi="Times New Roman" w:ascii="Times New Roman"/>
          <w:u w:val="single"/>
        </w:rPr>
      </w:pPr>
      <w:r w:rsidRPr="00843BB3">
        <w:rPr>
          <w:rFonts w:cs="Times New Roman" w:hAnsi="Times New Roman" w:ascii="Times New Roman"/>
          <w:u w:val="single"/>
        </w:rPr>
        <w:t>Utvrđene tražbine viših isplatnih redova u kunama</w:t>
      </w:r>
    </w:p>
    <w:p w:rsidRDefault="00B80A06" w:rsidP="00B80A06" w:rsidR="00B80A06" w:rsidRPr="00843BB3">
      <w:pPr>
        <w:jc w:val="both"/>
        <w:rPr>
          <w:rFonts w:cs="Times New Roman" w:hAnsi="Times New Roman" w:ascii="Times New Roman"/>
        </w:rPr>
      </w:pPr>
      <w:r w:rsidRPr="00843BB3">
        <w:rPr>
          <w:rFonts w:cs="Times New Roman" w:hAnsi="Times New Roman" w:ascii="Times New Roman"/>
        </w:rPr>
        <w:tab/>
      </w:r>
    </w:p>
    <w:p w:rsidRDefault="00B80A06" w:rsidP="00843BB3" w:rsidR="00CD5579" w:rsidRPr="00843BB3">
      <w:pPr>
        <w:pStyle w:val="Odlomakpopisa"/>
        <w:spacing w:lineRule="auto" w:line="288"/>
        <w:rPr>
          <w:rFonts w:cs="Times New Roman" w:hAnsi="Times New Roman" w:ascii="Times New Roman"/>
        </w:rPr>
      </w:pPr>
      <w:r w:rsidRPr="00843BB3">
        <w:rPr>
          <w:rFonts w:cs="Times New Roman" w:hAnsi="Times New Roman" w:ascii="Times New Roman"/>
          <w:u w:val="single"/>
        </w:rPr>
        <w:t>II. VIŠI ISPLATNI RED</w:t>
      </w:r>
    </w:p>
    <w:tbl>
      <w:tblPr>
        <w:tblpPr w:tblpY="558" w:tblpX="534" w:horzAnchor="page" w:vertAnchor="text" w:rightFromText="180" w:leftFromText="180"/>
        <w:tblOverlap w:val="never"/>
        <w:tblW w:type="dxa" w:w="109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72"/>
        <w:gridCol w:w="1616"/>
        <w:gridCol w:w="1316"/>
        <w:gridCol w:w="1424"/>
        <w:gridCol w:w="1243"/>
        <w:gridCol w:w="1541"/>
        <w:gridCol w:w="1231"/>
        <w:gridCol w:w="1503"/>
      </w:tblGrid>
      <w:tr w:rsidTr="0088346C" w:rsidR="00843BB3" w:rsidRPr="00843BB3">
        <w:tc>
          <w:tcPr>
            <w:tcW w:type="dxa" w:w="1072"/>
            <w:vAlign w:val="center"/>
          </w:tcPr>
          <w:p w:rsidRDefault="00843BB3" w:rsidP="0088346C" w:rsidR="00843BB3" w:rsidRPr="00843BB3">
            <w:pPr>
              <w:pStyle w:val="Bezproreda"/>
              <w:jc w:val="both"/>
              <w:rPr>
                <w:rFonts w:hAnsi="Times New Roman" w:ascii="Times New Roman"/>
                <w:sz w:val="20"/>
                <w:szCs w:val="20"/>
              </w:rPr>
            </w:pPr>
            <w:bookmarkStart w:name="OLE_LINK1" w:id="1"/>
            <w:r w:rsidRPr="00843BB3">
              <w:rPr>
                <w:rFonts w:hAnsi="Times New Roman" w:ascii="Times New Roman"/>
                <w:sz w:val="20"/>
                <w:szCs w:val="20"/>
              </w:rPr>
              <w:t xml:space="preserve">Redni broj prijavljene tražbine </w:t>
            </w:r>
          </w:p>
        </w:tc>
        <w:tc>
          <w:tcPr>
            <w:tcW w:type="dxa" w:w="1616"/>
            <w:vAlign w:val="center"/>
          </w:tcPr>
          <w:p w:rsidRDefault="00843BB3" w:rsidP="0088346C" w:rsidR="00843BB3" w:rsidRPr="00843BB3">
            <w:pPr>
              <w:pStyle w:val="Bezproreda"/>
              <w:rPr>
                <w:rFonts w:hAnsi="Times New Roman" w:ascii="Times New Roman"/>
                <w:sz w:val="24"/>
                <w:szCs w:val="24"/>
              </w:rPr>
            </w:pPr>
            <w:r w:rsidRPr="00843BB3">
              <w:rPr>
                <w:rFonts w:hAnsi="Times New Roman" w:ascii="Times New Roman"/>
                <w:sz w:val="24"/>
                <w:szCs w:val="24"/>
              </w:rPr>
              <w:t>Ime i prezime/tvrtka  ili naziv vjerovnika</w:t>
            </w:r>
          </w:p>
        </w:tc>
        <w:tc>
          <w:tcPr>
            <w:tcW w:type="auto" w:w="0"/>
            <w:vAlign w:val="center"/>
          </w:tcPr>
          <w:p w:rsidRDefault="00843BB3" w:rsidP="0088346C" w:rsidR="00843BB3" w:rsidRPr="00843BB3">
            <w:pPr>
              <w:pStyle w:val="Bezproreda"/>
              <w:jc w:val="both"/>
              <w:rPr>
                <w:rFonts w:hAnsi="Times New Roman" w:ascii="Times New Roman"/>
                <w:sz w:val="24"/>
                <w:szCs w:val="24"/>
              </w:rPr>
            </w:pPr>
            <w:r w:rsidRPr="00843BB3">
              <w:rPr>
                <w:rFonts w:hAnsi="Times New Roman" w:ascii="Times New Roman"/>
                <w:sz w:val="24"/>
                <w:szCs w:val="24"/>
              </w:rPr>
              <w:t xml:space="preserve">OIB vjerovnika </w:t>
            </w:r>
          </w:p>
        </w:tc>
        <w:tc>
          <w:tcPr>
            <w:tcW w:type="dxa" w:w="1424"/>
            <w:vAlign w:val="center"/>
          </w:tcPr>
          <w:p w:rsidRDefault="00843BB3" w:rsidP="0088346C" w:rsidR="00843BB3" w:rsidRPr="00843BB3">
            <w:pPr>
              <w:pStyle w:val="Bezproreda"/>
              <w:jc w:val="both"/>
              <w:rPr>
                <w:rFonts w:hAnsi="Times New Roman" w:ascii="Times New Roman"/>
                <w:sz w:val="24"/>
                <w:szCs w:val="24"/>
              </w:rPr>
            </w:pPr>
            <w:r w:rsidRPr="00843BB3">
              <w:rPr>
                <w:rFonts w:hAnsi="Times New Roman" w:ascii="Times New Roman"/>
                <w:sz w:val="24"/>
                <w:szCs w:val="24"/>
              </w:rPr>
              <w:t>Adresa  sjedišta vjerovnika</w:t>
            </w:r>
          </w:p>
        </w:tc>
        <w:tc>
          <w:tcPr>
            <w:tcW w:type="auto" w:w="0"/>
            <w:vAlign w:val="center"/>
          </w:tcPr>
          <w:p w:rsidRDefault="00843BB3" w:rsidP="0088346C" w:rsidR="00843BB3" w:rsidRPr="00843BB3">
            <w:pPr>
              <w:pStyle w:val="Bezproreda"/>
              <w:jc w:val="both"/>
              <w:rPr>
                <w:rFonts w:hAnsi="Times New Roman" w:ascii="Times New Roman"/>
                <w:sz w:val="24"/>
                <w:szCs w:val="24"/>
              </w:rPr>
            </w:pPr>
            <w:r w:rsidRPr="00843BB3">
              <w:rPr>
                <w:rFonts w:hAnsi="Times New Roman" w:ascii="Times New Roman"/>
                <w:sz w:val="24"/>
                <w:szCs w:val="24"/>
              </w:rPr>
              <w:t xml:space="preserve">Iznos </w:t>
            </w:r>
          </w:p>
          <w:p w:rsidRDefault="00843BB3" w:rsidP="0088346C" w:rsidR="00843BB3" w:rsidRPr="00843BB3">
            <w:pPr>
              <w:pStyle w:val="Bezproreda"/>
              <w:jc w:val="both"/>
              <w:rPr>
                <w:rFonts w:hAnsi="Times New Roman" w:ascii="Times New Roman"/>
                <w:sz w:val="24"/>
                <w:szCs w:val="24"/>
              </w:rPr>
            </w:pPr>
            <w:r w:rsidRPr="00843BB3">
              <w:rPr>
                <w:rFonts w:hAnsi="Times New Roman" w:ascii="Times New Roman"/>
                <w:sz w:val="24"/>
                <w:szCs w:val="24"/>
              </w:rPr>
              <w:t>prijavljene</w:t>
            </w:r>
          </w:p>
          <w:p w:rsidRDefault="00843BB3" w:rsidP="0088346C" w:rsidR="00843BB3" w:rsidRPr="00843BB3">
            <w:pPr>
              <w:pStyle w:val="Bezproreda"/>
              <w:jc w:val="both"/>
              <w:rPr>
                <w:rFonts w:hAnsi="Times New Roman" w:ascii="Times New Roman"/>
                <w:sz w:val="24"/>
                <w:szCs w:val="24"/>
              </w:rPr>
            </w:pPr>
            <w:r w:rsidRPr="00843BB3">
              <w:rPr>
                <w:rFonts w:hAnsi="Times New Roman" w:ascii="Times New Roman"/>
                <w:sz w:val="24"/>
                <w:szCs w:val="24"/>
              </w:rPr>
              <w:t>tražbine (kn)</w:t>
            </w:r>
          </w:p>
        </w:tc>
        <w:tc>
          <w:tcPr>
            <w:tcW w:type="dxa" w:w="1541"/>
            <w:vAlign w:val="center"/>
          </w:tcPr>
          <w:p w:rsidRDefault="00843BB3" w:rsidP="0088346C" w:rsidR="00843BB3" w:rsidRPr="00843BB3">
            <w:pPr>
              <w:pStyle w:val="Bezproreda"/>
              <w:rPr>
                <w:rFonts w:hAnsi="Times New Roman" w:ascii="Times New Roman"/>
                <w:sz w:val="24"/>
                <w:szCs w:val="24"/>
              </w:rPr>
            </w:pPr>
            <w:r w:rsidRPr="00843BB3">
              <w:rPr>
                <w:rFonts w:hAnsi="Times New Roman" w:ascii="Times New Roman"/>
                <w:sz w:val="24"/>
                <w:szCs w:val="24"/>
              </w:rPr>
              <w:t>Pravna osnova prijavljene tražbine</w:t>
            </w:r>
          </w:p>
        </w:tc>
        <w:tc>
          <w:tcPr>
            <w:tcW w:type="dxa" w:w="1231"/>
            <w:vAlign w:val="center"/>
          </w:tcPr>
          <w:p w:rsidRDefault="00843BB3" w:rsidP="0088346C" w:rsidR="00843BB3" w:rsidRPr="00843BB3">
            <w:pPr>
              <w:pStyle w:val="Bezproreda"/>
              <w:jc w:val="both"/>
              <w:rPr>
                <w:rFonts w:hAnsi="Times New Roman" w:ascii="Times New Roman"/>
                <w:sz w:val="24"/>
                <w:szCs w:val="24"/>
              </w:rPr>
            </w:pPr>
            <w:r w:rsidRPr="00843BB3">
              <w:rPr>
                <w:rFonts w:hAnsi="Times New Roman" w:ascii="Times New Roman"/>
                <w:sz w:val="24"/>
                <w:szCs w:val="24"/>
              </w:rPr>
              <w:t xml:space="preserve">Iznos </w:t>
            </w:r>
          </w:p>
          <w:p w:rsidRDefault="00843BB3" w:rsidP="0088346C" w:rsidR="00843BB3" w:rsidRPr="00843BB3">
            <w:pPr>
              <w:pStyle w:val="Bezproreda"/>
              <w:jc w:val="both"/>
              <w:rPr>
                <w:rFonts w:hAnsi="Times New Roman" w:ascii="Times New Roman"/>
                <w:sz w:val="24"/>
                <w:szCs w:val="24"/>
              </w:rPr>
            </w:pPr>
            <w:r w:rsidRPr="00843BB3">
              <w:rPr>
                <w:rFonts w:hAnsi="Times New Roman" w:ascii="Times New Roman"/>
                <w:sz w:val="24"/>
                <w:szCs w:val="24"/>
              </w:rPr>
              <w:t>priznate</w:t>
            </w:r>
          </w:p>
          <w:p w:rsidRDefault="00843BB3" w:rsidP="0088346C" w:rsidR="00843BB3" w:rsidRPr="00843BB3">
            <w:pPr>
              <w:pStyle w:val="Bezproreda"/>
              <w:jc w:val="both"/>
              <w:rPr>
                <w:rFonts w:hAnsi="Times New Roman" w:ascii="Times New Roman"/>
                <w:sz w:val="24"/>
                <w:szCs w:val="24"/>
              </w:rPr>
            </w:pPr>
            <w:r w:rsidRPr="00843BB3">
              <w:rPr>
                <w:rFonts w:hAnsi="Times New Roman" w:ascii="Times New Roman"/>
                <w:sz w:val="24"/>
                <w:szCs w:val="24"/>
              </w:rPr>
              <w:t>tražbine (kn)</w:t>
            </w:r>
          </w:p>
        </w:tc>
        <w:tc>
          <w:tcPr>
            <w:tcW w:type="dxa" w:w="1503"/>
          </w:tcPr>
          <w:p w:rsidRDefault="00843BB3" w:rsidP="0088346C" w:rsidR="00843BB3" w:rsidRPr="00843BB3">
            <w:pPr>
              <w:pStyle w:val="Bezproreda"/>
              <w:rPr>
                <w:rFonts w:hAnsi="Times New Roman" w:ascii="Times New Roman"/>
                <w:sz w:val="24"/>
                <w:szCs w:val="24"/>
              </w:rPr>
            </w:pPr>
            <w:r w:rsidRPr="00843BB3">
              <w:rPr>
                <w:rFonts w:hAnsi="Times New Roman" w:ascii="Times New Roman"/>
                <w:sz w:val="24"/>
                <w:szCs w:val="24"/>
              </w:rPr>
              <w:t>Pravna osnova priznate tražbine</w:t>
            </w:r>
          </w:p>
        </w:tc>
      </w:tr>
      <w:tr w:rsidTr="0088346C" w:rsidR="00843BB3" w:rsidRPr="00843BB3">
        <w:tc>
          <w:tcPr>
            <w:tcW w:type="dxa" w:w="1072"/>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1.</w:t>
            </w:r>
          </w:p>
          <w:p w:rsidRDefault="00843BB3" w:rsidP="0088346C" w:rsidR="00843BB3" w:rsidRPr="00843BB3">
            <w:pPr>
              <w:pStyle w:val="Bezproreda"/>
              <w:jc w:val="both"/>
              <w:rPr>
                <w:rFonts w:hAnsi="Times New Roman" w:ascii="Times New Roman"/>
                <w:sz w:val="20"/>
                <w:szCs w:val="20"/>
              </w:rPr>
            </w:pPr>
          </w:p>
        </w:tc>
        <w:tc>
          <w:tcPr>
            <w:tcW w:type="dxa" w:w="1616"/>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 xml:space="preserve">RH, Ministarstvo financija, ŽDO Varaždin  </w:t>
            </w:r>
          </w:p>
        </w:tc>
        <w:tc>
          <w:tcPr>
            <w:tcW w:type="auto" w:w="0"/>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18683136487</w:t>
            </w:r>
          </w:p>
        </w:tc>
        <w:tc>
          <w:tcPr>
            <w:tcW w:type="dxa" w:w="1424"/>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Graberje 1,  Varaždin</w:t>
            </w:r>
          </w:p>
        </w:tc>
        <w:tc>
          <w:tcPr>
            <w:tcW w:type="auto" w:w="0"/>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 xml:space="preserve">    107.959,55 </w:t>
            </w:r>
          </w:p>
          <w:p w:rsidRDefault="00843BB3" w:rsidP="0088346C" w:rsidR="00843BB3" w:rsidRPr="00843BB3">
            <w:pPr>
              <w:pStyle w:val="Bezproreda"/>
              <w:jc w:val="center"/>
              <w:rPr>
                <w:rFonts w:hAnsi="Times New Roman" w:ascii="Times New Roman"/>
                <w:sz w:val="20"/>
                <w:szCs w:val="20"/>
              </w:rPr>
            </w:pPr>
            <w:r w:rsidRPr="00843BB3">
              <w:rPr>
                <w:rFonts w:hAnsi="Times New Roman" w:ascii="Times New Roman"/>
                <w:sz w:val="20"/>
                <w:szCs w:val="20"/>
              </w:rPr>
              <w:t xml:space="preserve">       </w:t>
            </w:r>
          </w:p>
        </w:tc>
        <w:tc>
          <w:tcPr>
            <w:tcW w:type="dxa" w:w="1541"/>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 xml:space="preserve"> </w:t>
            </w:r>
          </w:p>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Ovr-389/14</w:t>
            </w:r>
          </w:p>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 xml:space="preserve">Z-3195/14           </w:t>
            </w:r>
          </w:p>
        </w:tc>
        <w:tc>
          <w:tcPr>
            <w:tcW w:type="dxa" w:w="1231"/>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 xml:space="preserve">    107.959,55</w:t>
            </w:r>
          </w:p>
          <w:p w:rsidRDefault="00843BB3" w:rsidP="0088346C" w:rsidR="00843BB3" w:rsidRPr="00843BB3">
            <w:pPr>
              <w:pStyle w:val="Bezproreda"/>
              <w:jc w:val="center"/>
              <w:rPr>
                <w:rFonts w:hAnsi="Times New Roman" w:ascii="Times New Roman"/>
                <w:sz w:val="20"/>
                <w:szCs w:val="20"/>
              </w:rPr>
            </w:pPr>
            <w:r w:rsidRPr="00843BB3">
              <w:rPr>
                <w:rFonts w:hAnsi="Times New Roman" w:ascii="Times New Roman"/>
                <w:sz w:val="20"/>
                <w:szCs w:val="20"/>
              </w:rPr>
              <w:t xml:space="preserve">       </w:t>
            </w:r>
          </w:p>
        </w:tc>
        <w:tc>
          <w:tcPr>
            <w:tcW w:type="dxa" w:w="1503"/>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Ovr-389/14</w:t>
            </w:r>
          </w:p>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 xml:space="preserve">Z-3195/14           </w:t>
            </w:r>
          </w:p>
        </w:tc>
      </w:tr>
      <w:tr w:rsidTr="0088346C" w:rsidR="00843BB3" w:rsidRPr="00843BB3">
        <w:trPr>
          <w:trHeight w:val="1344"/>
        </w:trPr>
        <w:tc>
          <w:tcPr>
            <w:tcW w:type="dxa" w:w="1072"/>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2.</w:t>
            </w:r>
          </w:p>
        </w:tc>
        <w:tc>
          <w:tcPr>
            <w:tcW w:type="dxa" w:w="1616"/>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 xml:space="preserve">FINANCIJSKA AGENCIJA </w:t>
            </w:r>
          </w:p>
        </w:tc>
        <w:tc>
          <w:tcPr>
            <w:tcW w:type="auto" w:w="0"/>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85821130368</w:t>
            </w:r>
          </w:p>
        </w:tc>
        <w:tc>
          <w:tcPr>
            <w:tcW w:type="dxa" w:w="1424"/>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Ulica grada Vukovara 70, Zagreb</w:t>
            </w:r>
          </w:p>
        </w:tc>
        <w:tc>
          <w:tcPr>
            <w:tcW w:type="auto" w:w="0"/>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1.876,87</w:t>
            </w:r>
          </w:p>
        </w:tc>
        <w:tc>
          <w:tcPr>
            <w:tcW w:type="dxa" w:w="1541"/>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 xml:space="preserve">IOS, presl. rješ. NV, Obračun kamata </w:t>
            </w:r>
          </w:p>
        </w:tc>
        <w:tc>
          <w:tcPr>
            <w:tcW w:type="dxa" w:w="1231"/>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1.873,87</w:t>
            </w:r>
          </w:p>
        </w:tc>
        <w:tc>
          <w:tcPr>
            <w:tcW w:type="dxa" w:w="1503"/>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IOS, presl. rješ. NV, Obračun kamata</w:t>
            </w:r>
          </w:p>
        </w:tc>
      </w:tr>
      <w:tr w:rsidTr="0088346C" w:rsidR="00843BB3" w:rsidRPr="00843BB3">
        <w:trPr>
          <w:trHeight w:val="735"/>
        </w:trPr>
        <w:tc>
          <w:tcPr>
            <w:tcW w:type="dxa" w:w="1072"/>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3.</w:t>
            </w:r>
          </w:p>
        </w:tc>
        <w:tc>
          <w:tcPr>
            <w:tcW w:type="dxa" w:w="1616"/>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PODRAVSKA BANKA d.d.</w:t>
            </w:r>
          </w:p>
        </w:tc>
        <w:tc>
          <w:tcPr>
            <w:tcW w:type="auto" w:w="0"/>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97326283154</w:t>
            </w:r>
          </w:p>
        </w:tc>
        <w:tc>
          <w:tcPr>
            <w:tcW w:type="dxa" w:w="1424"/>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Opatička 3, Koprivnica</w:t>
            </w:r>
          </w:p>
        </w:tc>
        <w:tc>
          <w:tcPr>
            <w:tcW w:type="auto" w:w="0"/>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1.294,67</w:t>
            </w:r>
          </w:p>
        </w:tc>
        <w:tc>
          <w:tcPr>
            <w:tcW w:type="dxa" w:w="1541"/>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 xml:space="preserve">Izvadak iz poslov. knjiga, Okvirni ugovor </w:t>
            </w:r>
          </w:p>
        </w:tc>
        <w:tc>
          <w:tcPr>
            <w:tcW w:type="dxa" w:w="1231"/>
          </w:tcPr>
          <w:p w:rsidRDefault="00843BB3" w:rsidP="0088346C" w:rsidR="00843BB3" w:rsidRPr="00843BB3">
            <w:pPr>
              <w:pStyle w:val="Bezproreda"/>
              <w:rPr>
                <w:rFonts w:hAnsi="Times New Roman" w:ascii="Times New Roman"/>
                <w:sz w:val="20"/>
                <w:szCs w:val="20"/>
              </w:rPr>
            </w:pPr>
            <w:r w:rsidRPr="00843BB3">
              <w:rPr>
                <w:rFonts w:hAnsi="Times New Roman" w:ascii="Times New Roman"/>
                <w:sz w:val="20"/>
                <w:szCs w:val="20"/>
              </w:rPr>
              <w:t>1.294,67</w:t>
            </w:r>
          </w:p>
        </w:tc>
        <w:tc>
          <w:tcPr>
            <w:tcW w:type="dxa" w:w="1503"/>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Izvadak iz poslov. knjiga, Okvirni ugovor</w:t>
            </w:r>
          </w:p>
        </w:tc>
      </w:tr>
      <w:tr w:rsidTr="0088346C" w:rsidR="00843BB3" w:rsidRPr="00843BB3">
        <w:trPr>
          <w:trHeight w:val="385"/>
        </w:trPr>
        <w:tc>
          <w:tcPr>
            <w:tcW w:type="dxa" w:w="1072"/>
          </w:tcPr>
          <w:p w:rsidRDefault="00843BB3" w:rsidP="0088346C" w:rsidR="00843BB3" w:rsidRPr="00843BB3">
            <w:pPr>
              <w:pStyle w:val="Bezproreda"/>
              <w:jc w:val="both"/>
              <w:rPr>
                <w:rFonts w:hAnsi="Times New Roman" w:ascii="Times New Roman"/>
                <w:sz w:val="20"/>
                <w:szCs w:val="20"/>
              </w:rPr>
            </w:pPr>
            <w:r w:rsidRPr="00843BB3">
              <w:rPr>
                <w:rFonts w:hAnsi="Times New Roman" w:ascii="Times New Roman"/>
                <w:sz w:val="20"/>
                <w:szCs w:val="20"/>
              </w:rPr>
              <w:t>UKUPNO</w:t>
            </w:r>
          </w:p>
        </w:tc>
        <w:tc>
          <w:tcPr>
            <w:tcW w:type="dxa" w:w="1616"/>
          </w:tcPr>
          <w:p w:rsidRDefault="00843BB3" w:rsidP="0088346C" w:rsidR="00843BB3" w:rsidRPr="00843BB3">
            <w:pPr>
              <w:pStyle w:val="Bezproreda"/>
              <w:rPr>
                <w:rFonts w:hAnsi="Times New Roman" w:ascii="Times New Roman"/>
                <w:sz w:val="20"/>
                <w:szCs w:val="20"/>
              </w:rPr>
            </w:pPr>
          </w:p>
        </w:tc>
        <w:tc>
          <w:tcPr>
            <w:tcW w:type="auto" w:w="0"/>
          </w:tcPr>
          <w:p w:rsidRDefault="00843BB3" w:rsidP="0088346C" w:rsidR="00843BB3" w:rsidRPr="00843BB3">
            <w:pPr>
              <w:pStyle w:val="Bezproreda"/>
              <w:jc w:val="both"/>
              <w:rPr>
                <w:rFonts w:hAnsi="Times New Roman" w:ascii="Times New Roman"/>
                <w:sz w:val="20"/>
                <w:szCs w:val="20"/>
              </w:rPr>
            </w:pPr>
          </w:p>
        </w:tc>
        <w:tc>
          <w:tcPr>
            <w:tcW w:type="dxa" w:w="1424"/>
          </w:tcPr>
          <w:p w:rsidRDefault="00843BB3" w:rsidP="0088346C" w:rsidR="00843BB3" w:rsidRPr="00843BB3">
            <w:pPr>
              <w:pStyle w:val="Bezproreda"/>
              <w:rPr>
                <w:rFonts w:hAnsi="Times New Roman" w:ascii="Times New Roman"/>
                <w:sz w:val="20"/>
                <w:szCs w:val="20"/>
              </w:rPr>
            </w:pPr>
          </w:p>
        </w:tc>
        <w:tc>
          <w:tcPr>
            <w:tcW w:type="auto" w:w="0"/>
          </w:tcPr>
          <w:p w:rsidRDefault="00843BB3" w:rsidP="0088346C" w:rsidR="00843BB3" w:rsidRPr="00843BB3">
            <w:pPr>
              <w:pStyle w:val="Bezproreda"/>
              <w:rPr>
                <w:rFonts w:hAnsi="Times New Roman" w:ascii="Times New Roman"/>
                <w:b/>
                <w:sz w:val="20"/>
                <w:szCs w:val="20"/>
              </w:rPr>
            </w:pPr>
            <w:r w:rsidRPr="00843BB3">
              <w:rPr>
                <w:rFonts w:hAnsi="Times New Roman" w:ascii="Times New Roman"/>
                <w:b/>
                <w:sz w:val="20"/>
                <w:szCs w:val="20"/>
              </w:rPr>
              <w:t>111.131,09</w:t>
            </w:r>
          </w:p>
        </w:tc>
        <w:tc>
          <w:tcPr>
            <w:tcW w:type="dxa" w:w="1541"/>
          </w:tcPr>
          <w:p w:rsidRDefault="00843BB3" w:rsidP="0088346C" w:rsidR="00843BB3" w:rsidRPr="00843BB3">
            <w:pPr>
              <w:pStyle w:val="Bezproreda"/>
              <w:jc w:val="both"/>
              <w:rPr>
                <w:rFonts w:hAnsi="Times New Roman" w:ascii="Times New Roman"/>
                <w:sz w:val="20"/>
                <w:szCs w:val="20"/>
              </w:rPr>
            </w:pPr>
          </w:p>
        </w:tc>
        <w:tc>
          <w:tcPr>
            <w:tcW w:type="dxa" w:w="1231"/>
          </w:tcPr>
          <w:p w:rsidRDefault="00843BB3" w:rsidP="0088346C" w:rsidR="00843BB3" w:rsidRPr="00843BB3">
            <w:pPr>
              <w:pStyle w:val="Bezproreda"/>
              <w:rPr>
                <w:rFonts w:hAnsi="Times New Roman" w:ascii="Times New Roman"/>
                <w:sz w:val="20"/>
                <w:szCs w:val="20"/>
              </w:rPr>
            </w:pPr>
            <w:r w:rsidRPr="00843BB3">
              <w:rPr>
                <w:rFonts w:hAnsi="Times New Roman" w:ascii="Times New Roman"/>
                <w:b/>
                <w:sz w:val="20"/>
                <w:szCs w:val="20"/>
              </w:rPr>
              <w:t>111.131,09</w:t>
            </w:r>
          </w:p>
        </w:tc>
        <w:tc>
          <w:tcPr>
            <w:tcW w:type="dxa" w:w="1503"/>
          </w:tcPr>
          <w:p w:rsidRDefault="00843BB3" w:rsidP="0088346C" w:rsidR="00843BB3" w:rsidRPr="00843BB3">
            <w:pPr>
              <w:pStyle w:val="Bezproreda"/>
              <w:jc w:val="both"/>
              <w:rPr>
                <w:rFonts w:hAnsi="Times New Roman" w:ascii="Times New Roman"/>
                <w:sz w:val="20"/>
                <w:szCs w:val="20"/>
              </w:rPr>
            </w:pPr>
          </w:p>
        </w:tc>
      </w:tr>
      <w:bookmarkEnd w:id="1"/>
    </w:tbl>
    <w:p w:rsidRDefault="00B80A06" w:rsidP="00B80A06" w:rsidR="00B80A06" w:rsidRPr="00843BB3">
      <w:pPr>
        <w:rPr>
          <w:rFonts w:cs="Times New Roman" w:hAnsi="Times New Roman" w:ascii="Times New Roman"/>
        </w:rPr>
      </w:pPr>
    </w:p>
    <w:p w:rsidRDefault="00843BB3" w:rsidP="00B80A06" w:rsidR="00843BB3" w:rsidRPr="00843BB3">
      <w:pPr>
        <w:jc w:val="center"/>
        <w:rPr>
          <w:rFonts w:cs="Times New Roman" w:hAnsi="Times New Roman" w:ascii="Times New Roman"/>
        </w:rPr>
      </w:pPr>
    </w:p>
    <w:p w:rsidRDefault="00843BB3" w:rsidP="00B80A06" w:rsidR="00843BB3" w:rsidRPr="00843BB3">
      <w:pPr>
        <w:jc w:val="center"/>
        <w:rPr>
          <w:rFonts w:cs="Times New Roman" w:hAnsi="Times New Roman" w:ascii="Times New Roman"/>
        </w:rPr>
      </w:pPr>
    </w:p>
    <w:p w:rsidRDefault="00843BB3" w:rsidP="00B80A06" w:rsidR="00843BB3" w:rsidRPr="00843BB3">
      <w:pPr>
        <w:jc w:val="center"/>
        <w:rPr>
          <w:rFonts w:cs="Times New Roman" w:hAnsi="Times New Roman" w:ascii="Times New Roman"/>
        </w:rPr>
      </w:pPr>
    </w:p>
    <w:p w:rsidRDefault="00B80A06" w:rsidP="00B80A06" w:rsidR="00B80A06" w:rsidRPr="00843BB3">
      <w:pPr>
        <w:jc w:val="center"/>
        <w:rPr>
          <w:rFonts w:cs="Times New Roman" w:hAnsi="Times New Roman" w:ascii="Times New Roman"/>
        </w:rPr>
      </w:pPr>
      <w:r w:rsidRPr="00843BB3">
        <w:rPr>
          <w:rFonts w:cs="Times New Roman" w:hAnsi="Times New Roman" w:ascii="Times New Roman"/>
        </w:rPr>
        <w:lastRenderedPageBreak/>
        <w:t>Obrazloženje:</w:t>
      </w:r>
    </w:p>
    <w:p w:rsidRDefault="00B80A06" w:rsidP="00B80A06" w:rsidR="00B80A06" w:rsidRPr="00843BB3">
      <w:pPr>
        <w:jc w:val="both"/>
        <w:rPr>
          <w:rFonts w:cs="Times New Roman" w:hAnsi="Times New Roman" w:ascii="Times New Roman"/>
        </w:rPr>
      </w:pPr>
    </w:p>
    <w:p w:rsidRDefault="00B80A06" w:rsidP="00872366" w:rsidR="00B80A06" w:rsidRPr="00843BB3">
      <w:pPr>
        <w:ind w:firstLine="708"/>
        <w:jc w:val="both"/>
        <w:rPr>
          <w:rFonts w:cs="Times New Roman" w:hAnsi="Times New Roman" w:ascii="Times New Roman"/>
          <w:color w:val="000000"/>
        </w:rPr>
      </w:pPr>
      <w:r w:rsidRPr="00843BB3">
        <w:rPr>
          <w:rFonts w:cs="Times New Roman" w:hAnsi="Times New Roman" w:ascii="Times New Roman"/>
        </w:rPr>
        <w:t xml:space="preserve">Rješenjem ovoga suda </w:t>
      </w:r>
      <w:r w:rsidRPr="00843BB3">
        <w:rPr>
          <w:rFonts w:cs="Times New Roman" w:hAnsi="Times New Roman" w:ascii="Times New Roman"/>
          <w:color w:themeColor="text1" w:val="000000"/>
        </w:rPr>
        <w:t xml:space="preserve">poslovni broj </w:t>
      </w:r>
      <w:r w:rsidR="00843BB3" w:rsidRPr="00843BB3">
        <w:rPr>
          <w:rFonts w:cs="Times New Roman" w:hAnsi="Times New Roman" w:ascii="Times New Roman"/>
        </w:rPr>
        <w:t>St-1044/15-14</w:t>
      </w:r>
      <w:r w:rsidRPr="00843BB3">
        <w:rPr>
          <w:rFonts w:cs="Times New Roman" w:hAnsi="Times New Roman" w:ascii="Times New Roman"/>
          <w:color w:themeColor="text1" w:val="000000"/>
        </w:rPr>
        <w:t xml:space="preserve"> od</w:t>
      </w:r>
      <w:r w:rsidR="00843BB3" w:rsidRPr="00843BB3">
        <w:rPr>
          <w:rFonts w:cs="Times New Roman" w:hAnsi="Times New Roman" w:ascii="Times New Roman"/>
          <w:color w:themeColor="text1" w:val="000000"/>
        </w:rPr>
        <w:t xml:space="preserve"> </w:t>
      </w:r>
      <w:r w:rsidR="00843BB3" w:rsidRPr="00843BB3">
        <w:rPr>
          <w:rFonts w:cs="Times New Roman" w:hAnsi="Times New Roman" w:ascii="Times New Roman"/>
        </w:rPr>
        <w:t>28. studenoga 2016</w:t>
      </w:r>
      <w:r w:rsidRPr="00843BB3">
        <w:rPr>
          <w:rFonts w:cs="Times New Roman" w:hAnsi="Times New Roman" w:ascii="Times New Roman"/>
          <w:color w:themeColor="text1" w:val="000000"/>
        </w:rPr>
        <w:t xml:space="preserve">. </w:t>
      </w:r>
      <w:r w:rsidR="00843BB3" w:rsidRPr="00843BB3">
        <w:rPr>
          <w:rFonts w:cs="Times New Roman" w:hAnsi="Times New Roman" w:ascii="Times New Roman"/>
        </w:rPr>
        <w:t xml:space="preserve">u 14,15 sati </w:t>
      </w:r>
      <w:r w:rsidRPr="00843BB3">
        <w:rPr>
          <w:rFonts w:cs="Times New Roman" w:hAnsi="Times New Roman" w:ascii="Times New Roman"/>
        </w:rPr>
        <w:t xml:space="preserve">otvoren je stečajni postupak nad stečajnim dužnikom </w:t>
      </w:r>
      <w:r w:rsidR="00843BB3" w:rsidRPr="00843BB3">
        <w:rPr>
          <w:rFonts w:cs="Times New Roman" w:hAnsi="Times New Roman" w:ascii="Times New Roman"/>
        </w:rPr>
        <w:t>GARANT PROFIT d.o.o., Križevačka 312/a, Koprivnica, OIB: 26535615483</w:t>
      </w:r>
      <w:r w:rsidRPr="00843BB3">
        <w:rPr>
          <w:rFonts w:cs="Times New Roman" w:hAnsi="Times New Roman" w:ascii="Times New Roman"/>
        </w:rPr>
        <w:t>.</w:t>
      </w:r>
    </w:p>
    <w:p w:rsidRDefault="00B80A06" w:rsidP="00B80A06" w:rsidR="00B80A06" w:rsidRPr="00843BB3">
      <w:pPr>
        <w:ind w:left="708"/>
        <w:jc w:val="both"/>
        <w:rPr>
          <w:rFonts w:cs="Times New Roman" w:hAnsi="Times New Roman" w:ascii="Times New Roman"/>
        </w:rPr>
      </w:pP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 xml:space="preserve">Na ispitnom ročištu održanom </w:t>
      </w:r>
      <w:r w:rsidR="00843BB3" w:rsidRPr="00843BB3">
        <w:rPr>
          <w:rFonts w:cs="Times New Roman" w:hAnsi="Times New Roman" w:ascii="Times New Roman"/>
        </w:rPr>
        <w:t>21. veljače 2017</w:t>
      </w:r>
      <w:r w:rsidRPr="00843BB3">
        <w:rPr>
          <w:rFonts w:cs="Times New Roman" w:hAnsi="Times New Roman" w:ascii="Times New Roman"/>
        </w:rPr>
        <w:t xml:space="preserve">. ispitane su sve prijavljene tražbine. </w:t>
      </w: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ab/>
      </w:r>
    </w:p>
    <w:p w:rsidRDefault="001359A4" w:rsidP="00B80A06" w:rsidR="00B80A06" w:rsidRPr="00843BB3">
      <w:pPr>
        <w:ind w:firstLine="708"/>
        <w:jc w:val="both"/>
        <w:rPr>
          <w:rFonts w:cs="Times New Roman" w:hAnsi="Times New Roman" w:ascii="Times New Roman"/>
        </w:rPr>
      </w:pPr>
      <w:r>
        <w:rPr>
          <w:rFonts w:cs="Times New Roman" w:hAnsi="Times New Roman" w:ascii="Times New Roman"/>
        </w:rPr>
        <w:t xml:space="preserve">Nije bilo </w:t>
      </w:r>
      <w:r w:rsidR="00B80A06" w:rsidRPr="00843BB3">
        <w:rPr>
          <w:rFonts w:cs="Times New Roman" w:hAnsi="Times New Roman" w:ascii="Times New Roman"/>
        </w:rPr>
        <w:t xml:space="preserve">prijavljenih tražbina </w:t>
      </w:r>
      <w:r>
        <w:rPr>
          <w:rFonts w:cs="Times New Roman" w:hAnsi="Times New Roman" w:ascii="Times New Roman"/>
        </w:rPr>
        <w:t>prvog</w:t>
      </w:r>
      <w:r w:rsidR="00B80A06" w:rsidRPr="00843BB3">
        <w:rPr>
          <w:rFonts w:cs="Times New Roman" w:hAnsi="Times New Roman" w:ascii="Times New Roman"/>
        </w:rPr>
        <w:t xml:space="preserve"> višeg isplatnog reda. </w:t>
      </w: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 xml:space="preserve"> </w:t>
      </w: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 xml:space="preserve">U </w:t>
      </w:r>
      <w:r w:rsidR="001359A4">
        <w:rPr>
          <w:rFonts w:cs="Times New Roman" w:hAnsi="Times New Roman" w:ascii="Times New Roman"/>
        </w:rPr>
        <w:t>drugom</w:t>
      </w:r>
      <w:r w:rsidRPr="00843BB3">
        <w:rPr>
          <w:rFonts w:cs="Times New Roman" w:hAnsi="Times New Roman" w:ascii="Times New Roman"/>
        </w:rPr>
        <w:t xml:space="preserve"> višem isplatnom redu prijavljene su tražbine u iznosu od </w:t>
      </w:r>
      <w:r w:rsidR="00843BB3" w:rsidRPr="00843BB3">
        <w:rPr>
          <w:rFonts w:cs="Times New Roman" w:hAnsi="Times New Roman" w:ascii="Times New Roman"/>
        </w:rPr>
        <w:t>111.131,09</w:t>
      </w:r>
      <w:r w:rsidRPr="00843BB3">
        <w:rPr>
          <w:rFonts w:cs="Times New Roman" w:hAnsi="Times New Roman" w:ascii="Times New Roman"/>
        </w:rPr>
        <w:t xml:space="preserve"> kn, od čega je priznat cjelokupni iznos od </w:t>
      </w:r>
      <w:r w:rsidR="00843BB3" w:rsidRPr="00843BB3">
        <w:rPr>
          <w:rFonts w:cs="Times New Roman" w:hAnsi="Times New Roman" w:ascii="Times New Roman"/>
        </w:rPr>
        <w:t xml:space="preserve">111.131,09 </w:t>
      </w:r>
      <w:r w:rsidRPr="00843BB3">
        <w:rPr>
          <w:rFonts w:cs="Times New Roman" w:hAnsi="Times New Roman" w:ascii="Times New Roman"/>
        </w:rPr>
        <w:t>kn.</w:t>
      </w:r>
    </w:p>
    <w:p w:rsidRDefault="00B80A06" w:rsidP="00B80A06" w:rsidR="00B80A06" w:rsidRPr="00843BB3">
      <w:pPr>
        <w:ind w:firstLine="708"/>
        <w:jc w:val="both"/>
        <w:rPr>
          <w:rFonts w:cs="Times New Roman" w:hAnsi="Times New Roman" w:ascii="Times New Roman"/>
        </w:rPr>
      </w:pP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Stoga je na temelju odredbe čl. 265. SZ doneseno rješenje o utvrđenim i osporenim tražbinama i odlučeno kao u izreci toga rješenja.</w:t>
      </w:r>
    </w:p>
    <w:p w:rsidRDefault="00B80A06" w:rsidP="00B80A06" w:rsidR="00B80A06" w:rsidRPr="00843BB3">
      <w:pPr>
        <w:jc w:val="both"/>
        <w:rPr>
          <w:rFonts w:cs="Times New Roman" w:hAnsi="Times New Roman" w:ascii="Times New Roman"/>
          <w:sz w:val="20"/>
        </w:rPr>
      </w:pPr>
    </w:p>
    <w:p w:rsidRDefault="00B80A06" w:rsidP="00B80A06" w:rsidR="00B80A06" w:rsidRPr="00843BB3">
      <w:pPr>
        <w:jc w:val="both"/>
        <w:rPr>
          <w:rFonts w:cs="Times New Roman" w:hAnsi="Times New Roman" w:ascii="Times New Roman"/>
        </w:rPr>
      </w:pPr>
    </w:p>
    <w:p w:rsidRDefault="00B80A06" w:rsidP="00B80A06" w:rsidR="00B80A06" w:rsidRPr="00843BB3">
      <w:pPr>
        <w:jc w:val="center"/>
        <w:rPr>
          <w:rFonts w:cs="Times New Roman" w:hAnsi="Times New Roman" w:ascii="Times New Roman"/>
        </w:rPr>
      </w:pPr>
      <w:r w:rsidRPr="00843BB3">
        <w:rPr>
          <w:rFonts w:cs="Times New Roman" w:hAnsi="Times New Roman" w:ascii="Times New Roman"/>
        </w:rPr>
        <w:t xml:space="preserve">U Varaždinu, </w:t>
      </w:r>
      <w:r w:rsidR="00872366">
        <w:rPr>
          <w:rFonts w:cs="Times New Roman" w:hAnsi="Times New Roman" w:ascii="Times New Roman"/>
        </w:rPr>
        <w:t>21</w:t>
      </w:r>
      <w:r w:rsidR="00470C9F" w:rsidRPr="00470C9F">
        <w:rPr>
          <w:rFonts w:cs="Times New Roman" w:hAnsi="Times New Roman" w:ascii="Times New Roman"/>
        </w:rPr>
        <w:t>. rujna</w:t>
      </w:r>
      <w:r w:rsidR="00843BB3" w:rsidRPr="00470C9F">
        <w:rPr>
          <w:rFonts w:cs="Times New Roman" w:hAnsi="Times New Roman" w:ascii="Times New Roman"/>
        </w:rPr>
        <w:t xml:space="preserve"> 2017</w:t>
      </w:r>
      <w:r w:rsidRPr="00470C9F">
        <w:rPr>
          <w:rFonts w:cs="Times New Roman" w:hAnsi="Times New Roman" w:ascii="Times New Roman"/>
        </w:rPr>
        <w:t xml:space="preserve">. </w:t>
      </w:r>
    </w:p>
    <w:p w:rsidRDefault="00B80A06" w:rsidP="00B80A06" w:rsidR="00B80A06" w:rsidRPr="00843BB3">
      <w:pPr>
        <w:rPr>
          <w:rFonts w:cs="Times New Roman" w:hAnsi="Times New Roman" w:ascii="Times New Roman"/>
        </w:rPr>
      </w:pPr>
    </w:p>
    <w:p w:rsidRDefault="00B80A06" w:rsidP="00B80A06" w:rsidR="00B80A06" w:rsidRPr="00843BB3">
      <w:pPr>
        <w:rPr>
          <w:rFonts w:cs="Times New Roman" w:hAnsi="Times New Roman" w:ascii="Times New Roman"/>
        </w:rPr>
      </w:pPr>
    </w:p>
    <w:p w:rsidRDefault="00B80A06" w:rsidP="00B80A06" w:rsidR="00B80A06" w:rsidRPr="00843BB3">
      <w:pPr>
        <w:rPr>
          <w:rFonts w:cs="Times New Roman" w:hAnsi="Times New Roman" w:ascii="Times New Roman"/>
        </w:rPr>
      </w:pP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t>SUDAC:</w:t>
      </w:r>
    </w:p>
    <w:p w:rsidRDefault="00B80A06" w:rsidP="00B80A06" w:rsidR="00B80A06" w:rsidRPr="00843BB3">
      <w:pPr>
        <w:rPr>
          <w:rFonts w:cs="Times New Roman" w:hAnsi="Times New Roman" w:ascii="Times New Roman"/>
        </w:rPr>
      </w:pPr>
    </w:p>
    <w:p w:rsidRDefault="00B80A06" w:rsidP="00B80A06" w:rsidR="00B80A06" w:rsidRPr="00843BB3">
      <w:pPr>
        <w:ind w:firstLine="708" w:left="4956"/>
        <w:rPr>
          <w:rFonts w:cs="Times New Roman" w:hAnsi="Times New Roman" w:ascii="Times New Roman"/>
        </w:rPr>
      </w:pPr>
      <w:r w:rsidRPr="00843BB3">
        <w:rPr>
          <w:rFonts w:cs="Times New Roman" w:hAnsi="Times New Roman" w:ascii="Times New Roman"/>
        </w:rPr>
        <w:t>Iris Hatvalić Nemec, v.r.</w:t>
      </w:r>
    </w:p>
    <w:p w:rsidRDefault="00B80A06" w:rsidP="00B80A06" w:rsidR="00B80A06" w:rsidRPr="00843BB3">
      <w:pPr>
        <w:ind w:firstLine="708" w:left="4956"/>
        <w:rPr>
          <w:rFonts w:cs="Times New Roman" w:hAnsi="Times New Roman" w:ascii="Times New Roman"/>
        </w:rPr>
      </w:pPr>
    </w:p>
    <w:p w:rsidRDefault="00B80A06" w:rsidP="00B80A06" w:rsidR="00B80A06" w:rsidRPr="00843BB3">
      <w:pPr>
        <w:rPr>
          <w:rFonts w:cs="Times New Roman" w:hAnsi="Times New Roman" w:ascii="Times New Roman"/>
        </w:rPr>
      </w:pPr>
      <w:r w:rsidRPr="00843BB3">
        <w:rPr>
          <w:rFonts w:cs="Times New Roman" w:hAnsi="Times New Roman" w:ascii="Times New Roman"/>
        </w:rPr>
        <w:t xml:space="preserve">                                                                                 Za točnost otpravka-ovlašteni službenik: </w:t>
      </w:r>
    </w:p>
    <w:p w:rsidRDefault="00B80A06" w:rsidP="00B80A06" w:rsidR="00B80A06" w:rsidRPr="00843BB3">
      <w:pPr>
        <w:rPr>
          <w:rFonts w:cs="Times New Roman" w:hAnsi="Times New Roman" w:ascii="Times New Roman"/>
        </w:rPr>
      </w:pPr>
    </w:p>
    <w:p w:rsidRDefault="00B80A06" w:rsidP="00B80A06" w:rsidR="00B80A06" w:rsidRPr="00843BB3">
      <w:pPr>
        <w:rPr>
          <w:rFonts w:cs="Times New Roman" w:hAnsi="Times New Roman" w:ascii="Times New Roman"/>
        </w:rPr>
      </w:pPr>
    </w:p>
    <w:p w:rsidRDefault="00B80A06" w:rsidP="00B80A06" w:rsidR="00B80A06" w:rsidRPr="00843BB3">
      <w:pPr>
        <w:rPr>
          <w:rFonts w:cs="Times New Roman" w:hAnsi="Times New Roman" w:ascii="Times New Roman"/>
        </w:rPr>
      </w:pPr>
    </w:p>
    <w:p w:rsidRDefault="00B80A06" w:rsidP="00B80A06" w:rsidR="00B80A06" w:rsidRPr="00843BB3">
      <w:pPr>
        <w:jc w:val="both"/>
        <w:rPr>
          <w:rFonts w:cs="Times New Roman" w:hAnsi="Times New Roman" w:ascii="Times New Roman"/>
        </w:rPr>
      </w:pPr>
      <w:r w:rsidRPr="00843BB3">
        <w:rPr>
          <w:rFonts w:cs="Times New Roman" w:hAnsi="Times New Roman" w:ascii="Times New Roman"/>
        </w:rPr>
        <w:t>Pouka o pravnom lijeku:</w:t>
      </w: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Žalba se podnosi preporučeno poštom, ili se predaje neposredno ovome sudu u četiri (4) primjerka, a o žalbu odlučuje Visoki trgovački sud RH Zagreb.</w:t>
      </w:r>
    </w:p>
    <w:p w:rsidRDefault="00B80A06" w:rsidP="00B80A06" w:rsidR="00B80A06" w:rsidRPr="00843BB3">
      <w:pPr>
        <w:tabs>
          <w:tab w:pos="840" w:val="left"/>
        </w:tabs>
        <w:ind w:left="708"/>
        <w:jc w:val="both"/>
        <w:rPr>
          <w:rFonts w:cs="Times New Roman" w:hAnsi="Times New Roman" w:ascii="Times New Roman"/>
        </w:rPr>
      </w:pPr>
      <w:r w:rsidRPr="00843BB3">
        <w:rPr>
          <w:rFonts w:cs="Times New Roman" w:hAnsi="Times New Roman" w:ascii="Times New Roman"/>
        </w:rPr>
        <w:tab/>
      </w:r>
      <w:r w:rsidRPr="00843BB3">
        <w:rPr>
          <w:rFonts w:cs="Times New Roman" w:hAnsi="Times New Roman" w:ascii="Times New Roman"/>
        </w:rPr>
        <w:tab/>
      </w:r>
    </w:p>
    <w:p w:rsidRDefault="00B80A06" w:rsidP="00B80A06" w:rsidR="00B80A06" w:rsidRPr="00843BB3">
      <w:pPr>
        <w:ind w:left="708"/>
        <w:rPr>
          <w:rFonts w:cs="Times New Roman" w:hAnsi="Times New Roman" w:ascii="Times New Roman"/>
        </w:rPr>
      </w:pPr>
    </w:p>
    <w:p w:rsidRDefault="00B80A06" w:rsidP="00B80A06" w:rsidR="00B80A06" w:rsidRPr="00843BB3">
      <w:pPr>
        <w:rPr>
          <w:rFonts w:cs="Times New Roman" w:hAnsi="Times New Roman" w:ascii="Times New Roman"/>
        </w:rPr>
      </w:pPr>
      <w:r w:rsidRPr="00843BB3">
        <w:rPr>
          <w:rFonts w:cs="Times New Roman" w:hAnsi="Times New Roman" w:ascii="Times New Roman"/>
        </w:rPr>
        <w:t xml:space="preserve">DNA: </w:t>
      </w:r>
    </w:p>
    <w:p w:rsidRDefault="00470C9F" w:rsidP="00B80A06" w:rsidR="00B80A06" w:rsidRPr="00843BB3">
      <w:pPr>
        <w:pStyle w:val="Odlomakpopisa"/>
        <w:numPr>
          <w:ilvl w:val="0"/>
          <w:numId w:val="14"/>
        </w:numPr>
        <w:spacing w:after="200"/>
        <w:rPr>
          <w:rFonts w:cs="Times New Roman" w:hAnsi="Times New Roman" w:ascii="Times New Roman"/>
          <w:color w:val="000000"/>
        </w:rPr>
      </w:pPr>
      <w:r>
        <w:rPr>
          <w:rFonts w:cs="Times New Roman" w:hAnsi="Times New Roman" w:ascii="Times New Roman"/>
        </w:rPr>
        <w:t>Stečajni</w:t>
      </w:r>
      <w:r w:rsidR="00B80A06" w:rsidRPr="00843BB3">
        <w:rPr>
          <w:rFonts w:cs="Times New Roman" w:hAnsi="Times New Roman" w:ascii="Times New Roman"/>
        </w:rPr>
        <w:t xml:space="preserve"> upravitelj, </w:t>
      </w:r>
      <w:r w:rsidR="00843BB3" w:rsidRPr="00843BB3">
        <w:rPr>
          <w:rFonts w:cs="Times New Roman" w:hAnsi="Times New Roman" w:ascii="Times New Roman"/>
        </w:rPr>
        <w:t>Mijo Rončević, Osijek, Vijenac Ivana Meštrovića 74</w:t>
      </w:r>
    </w:p>
    <w:p w:rsidRDefault="00B80A06" w:rsidP="00B80A06" w:rsidR="00B80A06" w:rsidRPr="00843BB3">
      <w:pPr>
        <w:pStyle w:val="Odlomakpopisa"/>
        <w:numPr>
          <w:ilvl w:val="0"/>
          <w:numId w:val="14"/>
        </w:numPr>
        <w:jc w:val="both"/>
        <w:rPr>
          <w:rFonts w:cs="Times New Roman" w:hAnsi="Times New Roman" w:ascii="Times New Roman"/>
        </w:rPr>
      </w:pPr>
      <w:r w:rsidRPr="00843BB3">
        <w:rPr>
          <w:rFonts w:cs="Times New Roman" w:hAnsi="Times New Roman" w:ascii="Times New Roman"/>
        </w:rPr>
        <w:t>Stečajna oglasna ploča suda</w:t>
      </w:r>
    </w:p>
    <w:p w:rsidRDefault="00B80A06" w:rsidP="00B80A06" w:rsidR="00B80A06" w:rsidRPr="00843BB3">
      <w:pPr>
        <w:pStyle w:val="Odlomakpopisa"/>
        <w:ind w:left="1068"/>
        <w:jc w:val="both"/>
        <w:rPr>
          <w:rFonts w:cs="Times New Roman" w:hAnsi="Times New Roman" w:ascii="Times New Roman"/>
        </w:rPr>
      </w:pPr>
    </w:p>
    <w:p w:rsidRDefault="00B80A06" w:rsidP="00B80A06" w:rsidR="00B80A06" w:rsidRPr="00843BB3">
      <w:pPr>
        <w:rPr>
          <w:rFonts w:cs="Times New Roman" w:hAnsi="Times New Roman" w:ascii="Times New Roman"/>
        </w:rPr>
      </w:pPr>
    </w:p>
    <w:p w:rsidRDefault="00B80A06" w:rsidP="00B80A06" w:rsidR="00B80A06" w:rsidRPr="00843BB3">
      <w:pPr>
        <w:rPr>
          <w:rFonts w:cs="Times New Roman" w:hAnsi="Times New Roman" w:ascii="Times New Roman"/>
        </w:rPr>
      </w:pPr>
    </w:p>
    <w:sectPr w:rsidSect="00843BB3" w:rsidR="00B80A06" w:rsidRPr="00843BB3">
      <w:headerReference w:type="even" r:id="rId13"/>
      <w:headerReference w:type="default" r:id="rId14"/>
      <w:headerReference w:type="first" r:id="rId15"/>
      <w:pgSz w:h="16838" w:w="11906"/>
      <w:pgMar w:gutter="567" w:footer="737" w:header="397" w:left="993"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562" w:rsidR="00D56562">
      <w:r>
        <w:separator/>
      </w:r>
    </w:p>
  </w:endnote>
  <w:endnote w:id="0" w:type="continuationSeparator">
    <w:p w:rsidRDefault="00D56562" w:rsidR="00D56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562" w:rsidR="00D56562">
      <w:r>
        <w:separator/>
      </w:r>
    </w:p>
  </w:footnote>
  <w:footnote w:id="0" w:type="continuationSeparator">
    <w:p w:rsidRDefault="00D56562" w:rsidR="00D56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562" w:rsidP="0000114E" w:rsidR="00D565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6562" w:rsidR="00D565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562" w:rsidR="00D56562">
    <w:pPr>
      <w:pStyle w:val="Zaglavlje"/>
      <w:jc w:val="center"/>
    </w:pPr>
  </w:p>
  <w:p w:rsidRDefault="00464891" w:rsidR="00D56562" w:rsidRPr="00DD3CBD">
    <w:pPr>
      <w:pStyle w:val="Zaglavlje"/>
      <w:jc w:val="center"/>
      <w:rPr>
        <w:rFonts w:cs="Times New Roman" w:hAnsi="Times New Roman" w:ascii="Times New Roman"/>
      </w:rPr>
    </w:pPr>
    <w:sdt>
      <w:sdtPr>
        <w:id w:val="-545997618"/>
        <w:docPartObj>
          <w:docPartGallery w:val="Page Numbers (Top of Page)"/>
          <w:docPartUnique/>
        </w:docPartObj>
      </w:sdtPr>
      <w:sdtEndPr>
        <w:rPr>
          <w:rFonts w:cs="Times New Roman" w:hAnsi="Times New Roman" w:ascii="Times New Roman"/>
        </w:rPr>
      </w:sdtEndPr>
      <w:sdtContent>
        <w:r w:rsidR="00D56562" w:rsidRPr="00DD3CBD">
          <w:rPr>
            <w:rFonts w:cs="Times New Roman" w:hAnsi="Times New Roman" w:ascii="Times New Roman"/>
          </w:rPr>
          <w:fldChar w:fldCharType="begin"/>
        </w:r>
        <w:r w:rsidR="00D56562" w:rsidRPr="00DD3CBD">
          <w:rPr>
            <w:rFonts w:cs="Times New Roman" w:hAnsi="Times New Roman" w:ascii="Times New Roman"/>
          </w:rPr>
          <w:instrText>PAGE   \* MERGEFORMAT</w:instrText>
        </w:r>
        <w:r w:rsidR="00D56562" w:rsidRPr="00DD3CBD">
          <w:rPr>
            <w:rFonts w:cs="Times New Roman" w:hAnsi="Times New Roman" w:ascii="Times New Roman"/>
          </w:rPr>
          <w:fldChar w:fldCharType="separate"/>
        </w:r>
        <w:r>
          <w:rPr>
            <w:rFonts w:cs="Times New Roman" w:hAnsi="Times New Roman" w:ascii="Times New Roman"/>
            <w:noProof/>
          </w:rPr>
          <w:t>2</w:t>
        </w:r>
        <w:r w:rsidR="00D56562" w:rsidRPr="00DD3CBD">
          <w:rPr>
            <w:rFonts w:cs="Times New Roman" w:hAnsi="Times New Roman" w:ascii="Times New Roman"/>
          </w:rPr>
          <w:fldChar w:fldCharType="end"/>
        </w:r>
      </w:sdtContent>
    </w:sdt>
  </w:p>
  <w:p w:rsidRDefault="00D56562" w:rsidP="00B80A06" w:rsidR="00B80A06" w:rsidRPr="00C157E4">
    <w:pPr>
      <w:ind w:firstLine="708" w:left="4956"/>
      <w:rPr>
        <w:rFonts w:cs="Times New Roman" w:hAnsi="Times New Roman" w:ascii="Times New Roman"/>
      </w:rPr>
    </w:pPr>
    <w:r>
      <w:rPr>
        <w:rFonts w:cs="Times New Roman" w:hAnsi="Times New Roman" w:ascii="Times New Roman"/>
      </w:rPr>
      <w:t xml:space="preserve">    </w:t>
    </w:r>
    <w:r w:rsidR="00B80A06" w:rsidRPr="00C157E4">
      <w:rPr>
        <w:rFonts w:cs="Times New Roman" w:hAnsi="Times New Roman" w:ascii="Times New Roman"/>
      </w:rPr>
      <w:t>Poslovni b</w:t>
    </w:r>
    <w:r w:rsidR="00B80A06">
      <w:rPr>
        <w:rFonts w:cs="Times New Roman" w:hAnsi="Times New Roman" w:ascii="Times New Roman"/>
      </w:rPr>
      <w:t>roj: 4 St</w:t>
    </w:r>
    <w:r w:rsidR="00B80A06" w:rsidRPr="00C157E4">
      <w:rPr>
        <w:rFonts w:cs="Times New Roman" w:hAnsi="Times New Roman" w:ascii="Times New Roman"/>
      </w:rPr>
      <w:t>-</w:t>
    </w:r>
    <w:r w:rsidR="00872366">
      <w:rPr>
        <w:rFonts w:cs="Times New Roman" w:hAnsi="Times New Roman" w:ascii="Times New Roman"/>
      </w:rPr>
      <w:t>1044/15-31</w:t>
    </w:r>
  </w:p>
  <w:p w:rsidRDefault="00D56562" w:rsidP="00845C37" w:rsidR="00D5656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0611857"/>
      <w:docPartObj>
        <w:docPartGallery w:val="Page Numbers (Top of Page)"/>
        <w:docPartUnique/>
      </w:docPartObj>
    </w:sdtPr>
    <w:sdtEndPr/>
    <w:sdtContent>
      <w:p w:rsidRDefault="00D56562" w:rsidR="00D56562">
        <w:pPr>
          <w:pStyle w:val="Zaglavlje"/>
          <w:jc w:val="center"/>
        </w:pPr>
      </w:p>
      <w:p w:rsidRDefault="00464891" w:rsidR="00D56562">
        <w:pPr>
          <w:pStyle w:val="Zaglavlje"/>
          <w:jc w:val="center"/>
        </w:pPr>
      </w:p>
    </w:sdtContent>
  </w:sdt>
  <w:p w:rsidRDefault="00D56562" w:rsidP="007C08E9" w:rsidR="00D56562" w:rsidRPr="00C157E4">
    <w:pPr>
      <w:ind w:firstLine="708" w:left="4956"/>
      <w:rPr>
        <w:rFonts w:cs="Times New Roman" w:hAnsi="Times New Roman" w:ascii="Times New Roman"/>
      </w:rPr>
    </w:pPr>
    <w:r>
      <w:rPr>
        <w:rFonts w:cs="Times New Roman" w:hAnsi="Times New Roman" w:ascii="Times New Roman"/>
      </w:rPr>
      <w:t xml:space="preserve">    </w:t>
    </w:r>
    <w:r w:rsidRPr="00C157E4">
      <w:rPr>
        <w:rFonts w:cs="Times New Roman" w:hAnsi="Times New Roman" w:ascii="Times New Roman"/>
      </w:rPr>
      <w:t>Poslovni b</w:t>
    </w:r>
    <w:r>
      <w:rPr>
        <w:rFonts w:cs="Times New Roman" w:hAnsi="Times New Roman" w:ascii="Times New Roman"/>
      </w:rPr>
      <w:t>roj: 4 St</w:t>
    </w:r>
    <w:r w:rsidRPr="00C157E4">
      <w:rPr>
        <w:rFonts w:cs="Times New Roman" w:hAnsi="Times New Roman" w:ascii="Times New Roman"/>
      </w:rPr>
      <w:t>-</w:t>
    </w:r>
    <w:r w:rsidR="00872366">
      <w:rPr>
        <w:rFonts w:cs="Times New Roman" w:hAnsi="Times New Roman" w:ascii="Times New Roman"/>
      </w:rPr>
      <w:t>1044/15-31</w:t>
    </w:r>
  </w:p>
  <w:p w:rsidRDefault="00D56562" w:rsidR="00D565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AC00B34"/>
    <w:multiLevelType w:val="hybridMultilevel"/>
    <w:tmpl w:val="834EE4D0"/>
    <w:lvl w:tplc="CF28E65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151F3"/>
    <w:multiLevelType w:val="hybridMultilevel"/>
    <w:tmpl w:val="80E416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BDE13F1"/>
    <w:multiLevelType w:val="hybridMultilevel"/>
    <w:tmpl w:val="CDF849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E5D643B"/>
    <w:multiLevelType w:val="hybridMultilevel"/>
    <w:tmpl w:val="358CB5F4"/>
    <w:lvl w:tplc="EAC89F48" w:ilvl="0">
      <w:start w:val="31"/>
      <w:numFmt w:val="bullet"/>
      <w:lvlText w:val="-"/>
      <w:lvlJc w:val="left"/>
      <w:pPr>
        <w:ind w:hanging="360" w:left="720"/>
      </w:pPr>
      <w:rPr>
        <w:rFonts w:eastAsiaTheme="minorHAnsi" w:cs="Times New Roman" w:hAnsi="Times New Roman" w:ascii="Times New Roman" w:hint="default"/>
        <w:color w:val="auto"/>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1">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9761B87"/>
    <w:multiLevelType w:val="hybridMultilevel"/>
    <w:tmpl w:val="CDF849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67F35B6"/>
    <w:multiLevelType w:val="hybridMultilevel"/>
    <w:tmpl w:val="78F4CB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6904AB4"/>
    <w:multiLevelType w:val="hybridMultilevel"/>
    <w:tmpl w:val="14CAE602"/>
    <w:lvl w:tplc="906034B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6">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8816DAB"/>
    <w:multiLevelType w:val="hybridMultilevel"/>
    <w:tmpl w:val="928CAA14"/>
    <w:lvl w:tplc="07EC5530" w:ilvl="0">
      <w:start w:val="3"/>
      <w:numFmt w:val="bullet"/>
      <w:lvlText w:val="-"/>
      <w:lvlJc w:val="left"/>
      <w:pPr>
        <w:ind w:hanging="360" w:left="1128"/>
      </w:pPr>
      <w:rPr>
        <w:rFonts w:cs="Times New Roman" w:eastAsia="Times New Roman" w:hAnsi="Times New Roman" w:ascii="Times New Roman" w:hint="default"/>
        <w:i w:val="false"/>
        <w:color w:val="auto"/>
      </w:rPr>
    </w:lvl>
    <w:lvl w:tentative="true" w:tplc="041A0003" w:ilvl="1">
      <w:start w:val="1"/>
      <w:numFmt w:val="bullet"/>
      <w:lvlText w:val="o"/>
      <w:lvlJc w:val="left"/>
      <w:pPr>
        <w:ind w:hanging="360" w:left="1848"/>
      </w:pPr>
      <w:rPr>
        <w:rFonts w:cs="Courier New" w:hAnsi="Courier New" w:ascii="Courier New" w:hint="default"/>
      </w:rPr>
    </w:lvl>
    <w:lvl w:tentative="true" w:tplc="041A0005" w:ilvl="2">
      <w:start w:val="1"/>
      <w:numFmt w:val="bullet"/>
      <w:lvlText w:val=""/>
      <w:lvlJc w:val="left"/>
      <w:pPr>
        <w:ind w:hanging="360" w:left="2568"/>
      </w:pPr>
      <w:rPr>
        <w:rFonts w:hAnsi="Wingdings" w:ascii="Wingdings" w:hint="default"/>
      </w:rPr>
    </w:lvl>
    <w:lvl w:tentative="true" w:tplc="041A0001" w:ilvl="3">
      <w:start w:val="1"/>
      <w:numFmt w:val="bullet"/>
      <w:lvlText w:val=""/>
      <w:lvlJc w:val="left"/>
      <w:pPr>
        <w:ind w:hanging="360" w:left="3288"/>
      </w:pPr>
      <w:rPr>
        <w:rFonts w:hAnsi="Symbol" w:ascii="Symbol" w:hint="default"/>
      </w:rPr>
    </w:lvl>
    <w:lvl w:tentative="true" w:tplc="041A0003" w:ilvl="4">
      <w:start w:val="1"/>
      <w:numFmt w:val="bullet"/>
      <w:lvlText w:val="o"/>
      <w:lvlJc w:val="left"/>
      <w:pPr>
        <w:ind w:hanging="360" w:left="4008"/>
      </w:pPr>
      <w:rPr>
        <w:rFonts w:cs="Courier New" w:hAnsi="Courier New" w:ascii="Courier New" w:hint="default"/>
      </w:rPr>
    </w:lvl>
    <w:lvl w:tentative="true" w:tplc="041A0005" w:ilvl="5">
      <w:start w:val="1"/>
      <w:numFmt w:val="bullet"/>
      <w:lvlText w:val=""/>
      <w:lvlJc w:val="left"/>
      <w:pPr>
        <w:ind w:hanging="360" w:left="4728"/>
      </w:pPr>
      <w:rPr>
        <w:rFonts w:hAnsi="Wingdings" w:ascii="Wingdings" w:hint="default"/>
      </w:rPr>
    </w:lvl>
    <w:lvl w:tentative="true" w:tplc="041A0001" w:ilvl="6">
      <w:start w:val="1"/>
      <w:numFmt w:val="bullet"/>
      <w:lvlText w:val=""/>
      <w:lvlJc w:val="left"/>
      <w:pPr>
        <w:ind w:hanging="360" w:left="5448"/>
      </w:pPr>
      <w:rPr>
        <w:rFonts w:hAnsi="Symbol" w:ascii="Symbol" w:hint="default"/>
      </w:rPr>
    </w:lvl>
    <w:lvl w:tentative="true" w:tplc="041A0003" w:ilvl="7">
      <w:start w:val="1"/>
      <w:numFmt w:val="bullet"/>
      <w:lvlText w:val="o"/>
      <w:lvlJc w:val="left"/>
      <w:pPr>
        <w:ind w:hanging="360" w:left="6168"/>
      </w:pPr>
      <w:rPr>
        <w:rFonts w:cs="Courier New" w:hAnsi="Courier New" w:ascii="Courier New" w:hint="default"/>
      </w:rPr>
    </w:lvl>
    <w:lvl w:tentative="true" w:tplc="041A0005" w:ilvl="8">
      <w:start w:val="1"/>
      <w:numFmt w:val="bullet"/>
      <w:lvlText w:val=""/>
      <w:lvlJc w:val="left"/>
      <w:pPr>
        <w:ind w:hanging="360" w:left="6888"/>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2"/>
  </w:num>
  <w:num w:numId="3">
    <w:abstractNumId w:val="11"/>
  </w:num>
  <w:num w:numId="4">
    <w:abstractNumId w:val="17"/>
  </w:num>
  <w:num w:numId="5">
    <w:abstractNumId w:val="10"/>
  </w:num>
  <w:num w:numId="6">
    <w:abstractNumId w:val="4"/>
  </w:num>
  <w:num w:numId="7">
    <w:abstractNumId w:val="7"/>
  </w:num>
  <w:num w:numId="8">
    <w:abstractNumId w:val="1"/>
  </w:num>
  <w:num w:numId="9">
    <w:abstractNumId w:val="15"/>
  </w:num>
  <w:num w:numId="10">
    <w:abstractNumId w:val="18"/>
  </w:num>
  <w:num w:numId="11">
    <w:abstractNumId w:val="21"/>
  </w:num>
  <w:num w:numId="12">
    <w:abstractNumId w:val="20"/>
  </w:num>
  <w:num w:numId="13">
    <w:abstractNumId w:val="6"/>
  </w:num>
  <w:num w:numId="14">
    <w:abstractNumId w:val="2"/>
  </w:num>
  <w:num w:numId="15">
    <w:abstractNumId w:val="16"/>
  </w:num>
  <w:num w:numId="16">
    <w:abstractNumId w:val="14"/>
  </w:num>
  <w:num w:numId="17">
    <w:abstractNumId w:val="3"/>
  </w:num>
  <w:num w:numId="18">
    <w:abstractNumId w:val="13"/>
  </w:num>
  <w:num w:numId="19">
    <w:abstractNumId w:val="12"/>
  </w:num>
  <w:num w:numId="20">
    <w:abstractNumId w:val="8"/>
  </w:num>
  <w:num w:numId="21">
    <w:abstractNumId w:val="5"/>
  </w:num>
  <w:num w:numId="22">
    <w:abstractNumId w:val="19"/>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0480"/>
    <w:rsid w:val="000544BA"/>
    <w:rsid w:val="000D63AF"/>
    <w:rsid w:val="000E17BC"/>
    <w:rsid w:val="000F76B1"/>
    <w:rsid w:val="001359A4"/>
    <w:rsid w:val="0015732B"/>
    <w:rsid w:val="00225A0B"/>
    <w:rsid w:val="00226DA7"/>
    <w:rsid w:val="0024279A"/>
    <w:rsid w:val="00247132"/>
    <w:rsid w:val="00252B8C"/>
    <w:rsid w:val="0026095B"/>
    <w:rsid w:val="002A1471"/>
    <w:rsid w:val="002C0D86"/>
    <w:rsid w:val="002C45F5"/>
    <w:rsid w:val="002D1C58"/>
    <w:rsid w:val="003A62E0"/>
    <w:rsid w:val="003B1784"/>
    <w:rsid w:val="00427751"/>
    <w:rsid w:val="00434736"/>
    <w:rsid w:val="00440DB8"/>
    <w:rsid w:val="004579BF"/>
    <w:rsid w:val="00464891"/>
    <w:rsid w:val="00470C9F"/>
    <w:rsid w:val="0048155E"/>
    <w:rsid w:val="00492FBD"/>
    <w:rsid w:val="00493E11"/>
    <w:rsid w:val="004A41AD"/>
    <w:rsid w:val="004A6953"/>
    <w:rsid w:val="004B04E5"/>
    <w:rsid w:val="004B0E81"/>
    <w:rsid w:val="004C7476"/>
    <w:rsid w:val="004D1D82"/>
    <w:rsid w:val="0050327F"/>
    <w:rsid w:val="00505EA8"/>
    <w:rsid w:val="00507247"/>
    <w:rsid w:val="005364FE"/>
    <w:rsid w:val="0055287A"/>
    <w:rsid w:val="005679AA"/>
    <w:rsid w:val="00587D7B"/>
    <w:rsid w:val="00596399"/>
    <w:rsid w:val="005D2010"/>
    <w:rsid w:val="005D76D5"/>
    <w:rsid w:val="005E54F3"/>
    <w:rsid w:val="005F2186"/>
    <w:rsid w:val="0062085F"/>
    <w:rsid w:val="0064652E"/>
    <w:rsid w:val="00647A32"/>
    <w:rsid w:val="00714513"/>
    <w:rsid w:val="00720B91"/>
    <w:rsid w:val="00726FBE"/>
    <w:rsid w:val="00727E47"/>
    <w:rsid w:val="00771001"/>
    <w:rsid w:val="00784420"/>
    <w:rsid w:val="00791254"/>
    <w:rsid w:val="00796E5B"/>
    <w:rsid w:val="007C08E9"/>
    <w:rsid w:val="008339AA"/>
    <w:rsid w:val="008424E1"/>
    <w:rsid w:val="00843BB3"/>
    <w:rsid w:val="00845C37"/>
    <w:rsid w:val="00846D06"/>
    <w:rsid w:val="00872366"/>
    <w:rsid w:val="008917F6"/>
    <w:rsid w:val="00895286"/>
    <w:rsid w:val="008B579D"/>
    <w:rsid w:val="008B75EF"/>
    <w:rsid w:val="008C7291"/>
    <w:rsid w:val="008E51B4"/>
    <w:rsid w:val="008F78D3"/>
    <w:rsid w:val="0091630E"/>
    <w:rsid w:val="00932E39"/>
    <w:rsid w:val="0094374E"/>
    <w:rsid w:val="0097078D"/>
    <w:rsid w:val="00973FA6"/>
    <w:rsid w:val="009832CC"/>
    <w:rsid w:val="009C347F"/>
    <w:rsid w:val="009E640F"/>
    <w:rsid w:val="00A05AA9"/>
    <w:rsid w:val="00A178F0"/>
    <w:rsid w:val="00A60F20"/>
    <w:rsid w:val="00A66816"/>
    <w:rsid w:val="00A73C0D"/>
    <w:rsid w:val="00A82654"/>
    <w:rsid w:val="00AA487E"/>
    <w:rsid w:val="00AC0634"/>
    <w:rsid w:val="00AC5220"/>
    <w:rsid w:val="00AF69C3"/>
    <w:rsid w:val="00B0741E"/>
    <w:rsid w:val="00B80A06"/>
    <w:rsid w:val="00C03891"/>
    <w:rsid w:val="00C157E4"/>
    <w:rsid w:val="00C210F2"/>
    <w:rsid w:val="00C331AA"/>
    <w:rsid w:val="00CD01FE"/>
    <w:rsid w:val="00CD1862"/>
    <w:rsid w:val="00CD5579"/>
    <w:rsid w:val="00CE584B"/>
    <w:rsid w:val="00D23288"/>
    <w:rsid w:val="00D345C6"/>
    <w:rsid w:val="00D345DE"/>
    <w:rsid w:val="00D56562"/>
    <w:rsid w:val="00D808F7"/>
    <w:rsid w:val="00DB34BD"/>
    <w:rsid w:val="00DD3CBD"/>
    <w:rsid w:val="00DD544B"/>
    <w:rsid w:val="00E13121"/>
    <w:rsid w:val="00E22035"/>
    <w:rsid w:val="00E4341D"/>
    <w:rsid w:val="00E4354A"/>
    <w:rsid w:val="00EB4348"/>
    <w:rsid w:val="00F215D9"/>
    <w:rsid w:val="00F73975"/>
    <w:rsid w:val="00FD0C41"/>
    <w:rsid w:val="00FD3067"/>
    <w:rsid w:val="00FD3A11"/>
    <w:rsid w:val="00FD760F"/>
    <w:rsid w:val="00FF0DA0"/>
    <w:rsid w:val="00FF70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79AA"/>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Reetkatablice" w:type="table">
    <w:name w:val="Table Grid"/>
    <w:basedOn w:val="Obinatablica"/>
    <w:uiPriority w:val="59"/>
    <w:rsid w:val="0024713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26DA7"/>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semiHidden/>
    <w:rsid w:val="00226DA7"/>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226DA7"/>
    <w:rPr>
      <w:rFonts w:cs="Times New Roman" w:eastAsia="Calibri" w:hAnsi="Calibri" w:ascii="Calibri"/>
      <w:sz w:val="20"/>
      <w:szCs w:val="20"/>
    </w:rPr>
  </w:style>
  <w:style w:styleId="Referencafusnote" w:type="character">
    <w:name w:val="footnote reference"/>
    <w:uiPriority w:val="99"/>
    <w:semiHidden/>
    <w:rsid w:val="00226DA7"/>
    <w:rPr>
      <w:rFonts w:cs="Times New Roman"/>
      <w:vertAlign w:val="superscript"/>
    </w:rPr>
  </w:style>
  <w:style w:styleId="Tekstrezerviranogmjesta" w:type="character">
    <w:name w:val="Placeholder Text"/>
    <w:basedOn w:val="Zadanifontodlomka"/>
    <w:uiPriority w:val="99"/>
    <w:semiHidden/>
    <w:rsid w:val="00464891"/>
    <w:rPr>
      <w:color w:val="808080"/>
      <w:bdr w:space="0" w:sz="0" w:color="auto" w:val="none"/>
      <w:shd w:fill="auto" w:color="auto" w:val="clear"/>
    </w:rPr>
  </w:style>
  <w:style w:customStyle="true" w:styleId="eSPISCCParagraphDefaultFont" w:type="character">
    <w:name w:val="eSPIS_CC_Paragraph Default Font"/>
    <w:basedOn w:val="Zadanifontodlomka"/>
    <w:rsid w:val="0046489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64891"/>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46489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489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79AA"/>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Reetkatablice" w:type="table">
    <w:name w:val="Table Grid"/>
    <w:basedOn w:val="Obinatablica"/>
    <w:uiPriority w:val="59"/>
    <w:rsid w:val="0024713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26DA7"/>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semiHidden/>
    <w:rsid w:val="00226DA7"/>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226DA7"/>
    <w:rPr>
      <w:rFonts w:ascii="Calibri" w:cs="Times New Roman" w:eastAsia="Calibri" w:hAnsi="Calibri"/>
      <w:sz w:val="20"/>
      <w:szCs w:val="20"/>
    </w:rPr>
  </w:style>
  <w:style w:styleId="Referencafusnote" w:type="character">
    <w:name w:val="footnote reference"/>
    <w:uiPriority w:val="99"/>
    <w:semiHidden/>
    <w:rsid w:val="00226DA7"/>
    <w:rPr>
      <w:rFonts w:cs="Times New Roman"/>
      <w:vertAlign w:val="superscript"/>
    </w:rPr>
  </w:style>
  <w:style w:styleId="Tekstrezerviranogmjesta" w:type="character">
    <w:name w:val="Placeholder Text"/>
    <w:basedOn w:val="Zadanifontodlomka"/>
    <w:uiPriority w:val="99"/>
    <w:semiHidden/>
    <w:rsid w:val="00464891"/>
    <w:rPr>
      <w:color w:val="808080"/>
      <w:bdr w:color="auto" w:space="0" w:sz="0" w:val="none"/>
      <w:shd w:color="auto" w:fill="auto" w:val="clear"/>
    </w:rPr>
  </w:style>
  <w:style w:customStyle="1" w:styleId="eSPISCCParagraphDefaultFont" w:type="character">
    <w:name w:val="eSPIS_CC_Paragraph Default Font"/>
    <w:basedOn w:val="Zadanifontodlomka"/>
    <w:rsid w:val="0046489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64891"/>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46489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6489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St-1044/2015</izvorni_sadrzaj>
    <derivirana_varijabla naziv="DomainObject.Predmet.OznakaBroj_1">St-1044/2015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St-818/15prijedlog za otvaranje st. Porezene uprave 2.2.2016</izvorni_sadrzaj>
    <derivirana_varijabla naziv="DomainObject.Predmet.PrimjedbaSuca_1">5 St-818/15prijedlog za otvaranje st. Porezene uprave 2.2.2016</derivirana_varijabla>
  </DomainObject.Predmet.PrimjedbaSuca>
  <DomainObject.Predmet.ProtustrankaFormated>
    <izvorni_sadrzaj>  GARANT PROFIT društvo s ograničenom odgovornošću za trgovinu i usluge u stečaju zastupanog po punomoćniku Tihomir Bedeković, direktor</izvorni_sadrzaj>
    <derivirana_varijabla naziv="DomainObject.Predmet.ProtustrankaFormated_1">  GARANT PROFIT društvo s ograničenom odgovornošću za trgovinu i usluge u stečaju zastupanog po punomoćniku Tihomir Bedeković, direktor</derivirana_varijabla>
  </DomainObject.Predmet.ProtustrankaFormated>
  <DomainObject.Predmet.ProtustrankaFormatedOIB>
    <izvorni_sadrzaj>  GARANT PROFIT društvo s ograničenom odgovornošću za trgovinu i usluge u stečaju, OIB 26535615483 zastupanog po punomoćniku Tihomir Bedeković, direktor</izvorni_sadrzaj>
    <derivirana_varijabla naziv="DomainObject.Predmet.ProtustrankaFormatedOIB_1">  GARANT PROFIT društvo s ograničenom odgovornošću za trgovinu i usluge u stečaju, OIB 26535615483 zastupanog po punomoćniku Tihomir Bedeković, direktor</derivirana_varijabla>
  </DomainObject.Predmet.ProtustrankaFormatedOIB>
  <DomainObject.Predmet.ProtustrankaFormatedWithAdress>
    <izvorni_sadrzaj> GARANT PROFIT društvo s ograničenom odgovornošću za trgovinu i usluge u stečaju, Križevačka 31/a, 48000 Koprivnica zastupanog po punomoćniku Tihomir Bedeković, direktor</izvorni_sadrzaj>
    <derivirana_varijabla naziv="DomainObject.Predmet.ProtustrankaFormatedWithAdress_1"> GARANT PROFIT društvo s ograničenom odgovornošću za trgovinu i usluge u stečaju, Križevačka 31/a, 48000 Koprivnica zastupanog po punomoćniku Tihomir Bedeković, direktor</derivirana_varijabla>
  </DomainObject.Predmet.ProtustrankaFormatedWithAdress>
  <DomainObject.Predmet.ProtustrankaFormatedWithAdressOIB>
    <izvorni_sadrzaj> GARANT PROFIT društvo s ograničenom odgovornošću za trgovinu i usluge u stečaju, OIB 26535615483, Križevačka 31/a, 48000 Koprivnica zastupanog po punomoćniku Tihomir Bedeković, direktor</izvorni_sadrzaj>
    <derivirana_varijabla naziv="DomainObject.Predmet.ProtustrankaFormatedWithAdressOIB_1"> GARANT PROFIT društvo s ograničenom odgovornošću za trgovinu i usluge u stečaju, OIB 26535615483, Križevačka 31/a, 48000 Koprivnica zastupanog po punomoćniku Tihomir Bedeković, direktor</derivirana_varijabla>
  </DomainObject.Predmet.ProtustrankaFormatedWithAdressOIB>
  <DomainObject.Predmet.ProtustrankaWithAdress>
    <izvorni_sadrzaj>GARANT PROFIT društvo s ograničenom odgovornošću za trgovinu i usluge u stečaju Križevačka 31/a, 48000 Koprivnica</izvorni_sadrzaj>
    <derivirana_varijabla naziv="DomainObject.Predmet.ProtustrankaWithAdress_1">GARANT PROFIT društvo s ograničenom odgovornošću za trgovinu i usluge u stečaju Križevačka 31/a, 48000 Koprivnica</derivirana_varijabla>
  </DomainObject.Predmet.ProtustrankaWithAdress>
  <DomainObject.Predmet.ProtustrankaWithAdressOIB>
    <izvorni_sadrzaj>GARANT PROFIT društvo s ograničenom odgovornošću za trgovinu i usluge u stečaju, OIB 26535615483, Križevačka 31/a, 48000 Koprivnica</izvorni_sadrzaj>
    <derivirana_varijabla naziv="DomainObject.Predmet.ProtustrankaWithAdressOIB_1">GARANT PROFIT društvo s ograničenom odgovornošću za trgovinu i usluge u stečaju, OIB 26535615483, Križevačka 31/a, 48000 Koprivnica</derivirana_varijabla>
  </DomainObject.Predmet.ProtustrankaWithAdressOIB>
  <DomainObject.Predmet.ProtustrankaNazivFormated>
    <izvorni_sadrzaj>GARANT PROFIT društvo s ograničenom odgovornošću za trgovinu i usluge u stečaju</izvorni_sadrzaj>
    <derivirana_varijabla naziv="DomainObject.Predmet.ProtustrankaNazivFormated_1">GARANT PROFIT društvo s ograničenom odgovornošću za trgovinu i usluge u stečaju</derivirana_varijabla>
  </DomainObject.Predmet.ProtustrankaNazivFormated>
  <DomainObject.Predmet.ProtustrankaNazivFormatedOIB>
    <izvorni_sadrzaj>GARANT PROFIT društvo s ograničenom odgovornošću za trgovinu i usluge u stečaju, OIB 26535615483</izvorni_sadrzaj>
    <derivirana_varijabla naziv="DomainObject.Predmet.ProtustrankaNazivFormatedOIB_1">GARANT PROFIT društvo s ograničenom odgovornošću za trgovinu i usluge u stečaju, OIB 26535615483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REPUBLIKA HRVATSKA MINISTARSTVO FINANCIJA zastupanog po punomoćniku Županijsko državno odvjetništvo u Varaždinu</izvorni_sadrzaj>
    <derivirana_varijabla naziv="DomainObject.Predmet.StrankaFormated_1">  Financijska agencija; REPUBLIKA HRVATSKA MINISTARSTVO FINANCIJA zastupanog po punomoćniku Županijsko državno odvjetništvo u Varaždinu</derivirana_varijabla>
  </DomainObject.Predmet.StrankaFormated>
  <DomainObject.Predmet.StrankaFormatedOIB>
    <izvorni_sadrzaj>  Financijska agencija, OIB 85821130368; REPUBLIKA HRVATSKA MINISTARSTVO FINANCIJA, OIB 18683136487 zastupanog po punomoćniku Županijsko državno odvjetništvo u Varaždinu</izvorni_sadrzaj>
    <derivirana_varijabla naziv="DomainObject.Predmet.StrankaFormatedOIB_1">  Financijska agencija, OIB 85821130368; REPUBLIKA HRVATSKA MINISTARSTVO FINANCIJA, OIB 18683136487 zastupanog po punomoćniku Županijsko državno odvjetništvo u Varaždinu</derivirana_varijabla>
  </DomainObject.Predmet.StrankaFormatedOIB>
  <DomainObject.Predmet.StrankaFormatedWithAdress>
    <izvorni_sadrzaj> Financijska agencija, Ilica 307, 10000 Zagreb; REPUBLIKA HRVATSKA MINISTARSTVO FINANCIJA, Katančićeva 5, 10000 Zagreb zastupanog po punomoćniku Županijsko državno odvjetništvo u Varaždinu</izvorni_sadrzaj>
    <derivirana_varijabla naziv="DomainObject.Predmet.StrankaFormatedWithAdress_1"> Financijska agencija, Ilica 307, 10000 Zagreb; REPUBLIKA HRVATSKA MINISTARSTVO FINANCIJA, Katančićeva 5, 10000 Zagreb zastupanog po punomoćniku Županijsko državno odvjetništvo u Varaždinu</derivirana_varijabla>
  </DomainObject.Predmet.StrankaFormatedWithAdress>
  <DomainObject.Predmet.StrankaFormatedWithAdressOIB>
    <izvorni_sadrzaj> Financijska agencija, OIB 85821130368, Ilica 307, 10000 Zagreb; REPUBLIKA HRVATSKA MINISTARSTVO FINANCIJA, OIB 18683136487, Katančićeva 5, 10000 Zagreb zastupanog po punomoćniku Županijsko državno odvjetništvo u Varaždinu</izvorni_sadrzaj>
    <derivirana_varijabla naziv="DomainObject.Predmet.StrankaFormatedWithAdressOIB_1"> Financijska agencija, OIB 85821130368, Ilica 307, 10000 Zagreb;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Financijska agencija Ilica 307,10000 Zagreb,REPUBLIKA HRVATSKA MINISTARSTVO FINANCIJA Katančićeva 5,10000 Zagreb</izvorni_sadrzaj>
    <derivirana_varijabla naziv="DomainObject.Predmet.StrankaWithAdress_1">Financijska agencija Ilica 307,10000 Zagreb,REPUBLIKA HRVATSKA MINISTARSTVO FINANCIJA Katančićeva 5,10000 Zagreb</derivirana_varijabla>
  </DomainObject.Predmet.StrankaWithAdress>
  <DomainObject.Predmet.StrankaWithAdressOIB>
    <izvorni_sadrzaj>Financijska agencija, OIB 85821130368, Ilica 307,10000 Zagreb,REPUBLIKA HRVATSKA MINISTARSTVO FINANCIJA, OIB 18683136487, Katančićeva 5,10000 Zagreb</izvorni_sadrzaj>
    <derivirana_varijabla naziv="DomainObject.Predmet.StrankaWithAdressOIB_1">Financijska agencija, OIB 85821130368, Ilica 307,10000 Zagreb,REPUBLIKA HRVATSKA MINISTARSTVO FINANCIJA, OIB 18683136487, Katančićeva 5,10000 Zagreb</derivirana_varijabla>
  </DomainObject.Predmet.StrankaWithAdressOIB>
  <DomainObject.Predmet.StrankaNazivFormated>
    <izvorni_sadrzaj>Financijska agencija,REPUBLIKA HRVATSKA MINISTARSTVO FINANCIJA</izvorni_sadrzaj>
    <derivirana_varijabla naziv="DomainObject.Predmet.StrankaNazivFormated_1">Financijska agencija,REPUBLIKA HRVATSKA MINISTARSTVO FINANCIJA</derivirana_varijabla>
  </DomainObject.Predmet.StrankaNazivFormated>
  <DomainObject.Predmet.StrankaNazivFormatedOIB>
    <izvorni_sadrzaj>Financijska agencija, OIB 85821130368,REPUBLIKA HRVATSKA MINISTARSTVO FINANCIJA, OIB 18683136487</izvorni_sadrzaj>
    <derivirana_varijabla naziv="DomainObject.Predmet.StrankaNazivFormatedOIB_1">Financijska agencija, OIB 85821130368,REPUBLIKA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407500.00</izvorni_sadrzaj>
    <derivirana_varijabla naziv="DomainObject.Predmet.TrenutnaVrijednost_1">407500.00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REPUBLIKA HRVATSKA MINISTARSTVO FINANCIJA zastupanog po punomoćniku Županijsko državno odvjetništvo u Varaždinu</item>
    </izvorni_sadrzaj>
    <derivirana_varijabla naziv="DomainObject.Predmet.StrankaListFormated_1">
      <item>Financijska agencija</item>
      <item>REPUBLIKA HRVATSKA MINISTARSTVO FINANCIJA zastupanog po punomoćniku Županijsko državno odvjetništvo u Varaždinu</item>
    </derivirana_varijabla>
  </DomainObject.Predmet.StrankaListFormated>
  <DomainObject.Predmet.StrankaListFormatedOIB>
    <izvorni_sadrzaj>
      <item>Financijska agencija, OIB 85821130368</item>
      <item>REPUBLIKA HRVATSKA MINISTARSTVO FINANCIJA, OIB 18683136487 zastupanog po punomoćniku Županijsko državno odvjetništvo u Varaždinu</item>
    </izvorni_sadrzaj>
    <derivirana_varijabla naziv="DomainObject.Predmet.StrankaListFormatedOIB_1">
      <item>Financijska agencija, OIB 85821130368</item>
      <item>REPUBLIKA HRVATSKA MINISTARSTVO FINANCIJA, OIB 18683136487 zastupanog po punomoćniku Županijsko državno odvjetništvo u Varaždinu</item>
    </derivirana_varijabla>
  </DomainObject.Predmet.StrankaListFormatedOIB>
  <DomainObject.Predmet.StrankaListFormatedWithAdress>
    <izvorni_sadrzaj>
      <item>Financijska agencija, Ilica 307, 10000 Zagreb</item>
      <item>REPUBLIKA HRVATSKA MINISTARSTVO FINANCIJA, Katančićeva 5, 10000 Zagreb zastupanog po punomoćniku Županijsko državno odvjetništvo u Varaždinu</item>
    </izvorni_sadrzaj>
    <derivirana_varijabla naziv="DomainObject.Predmet.StrankaListFormatedWithAdress_1">
      <item>Financijska agencija, Ilica 307, 10000 Zagreb</item>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Financijska agencija, OIB 85821130368, Ilica 307, 10000 Zagreb</item>
      <item>REPUBLIKA HRVATSKA MINISTARSTVO FINANCIJA, OIB 18683136487, Katančićeva 5, 10000 Zagreb zastupanog po punomoćniku Županijsko državno odvjetništvo u Varaždinu</item>
    </izvorni_sadrzaj>
    <derivirana_varijabla naziv="DomainObject.Predmet.StrankaListFormatedWithAdressOIB_1">
      <item>Financijska agencija, OIB 85821130368, Ilica 307, 10000 Zagreb</item>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Financijska agencija</item>
      <item>REPUBLIKA HRVATSKA MINISTARSTVO FINANCIJA</item>
    </izvorni_sadrzaj>
    <derivirana_varijabla naziv="DomainObject.Predmet.StrankaListNazivFormated_1">
      <item>Financijska agencija</item>
      <item>REPUBLIKA HRVATSKA MINISTARSTVO FINANCIJA</item>
    </derivirana_varijabla>
  </DomainObject.Predmet.StrankaListNazivFormated>
  <DomainObject.Predmet.StrankaListNazivFormatedOIB>
    <izvorni_sadrzaj>
      <item>Financijska agencija, OIB 85821130368</item>
      <item>REPUBLIKA HRVATSKA MINISTARSTVO FINANCIJA, OIB 18683136487</item>
    </izvorni_sadrzaj>
    <derivirana_varijabla naziv="DomainObject.Predmet.StrankaListNazivFormatedOIB_1">
      <item>Financijska agencija, OIB 85821130368</item>
      <item>REPUBLIKA HRVATSKA MINISTARSTVO FINANCIJA, OIB 18683136487</item>
    </derivirana_varijabla>
  </DomainObject.Predmet.StrankaListNazivFormatedOIB>
  <DomainObject.Predmet.ProtuStrankaListFormated>
    <izvorni_sadrzaj>
      <item>GARANT PROFIT društvo s ograničenom odgovornošću za trgovinu i usluge u stečaju zastupanog po punomoćniku Tihomir Bedeković, direktor</item>
    </izvorni_sadrzaj>
    <derivirana_varijabla naziv="DomainObject.Predmet.ProtuStrankaListFormated_1">
      <item>GARANT PROFIT društvo s ograničenom odgovornošću za trgovinu i usluge u stečaju zastupanog po punomoćniku Tihomir Bedeković, direktor</item>
    </derivirana_varijabla>
  </DomainObject.Predmet.ProtuStrankaListFormated>
  <DomainObject.Predmet.ProtuStrankaListFormatedOIB>
    <izvorni_sadrzaj>
      <item>GARANT PROFIT društvo s ograničenom odgovornošću za trgovinu i usluge u stečaju, OIB 26535615483 zastupanog po punomoćniku Tihomir Bedeković, direktor</item>
    </izvorni_sadrzaj>
    <derivirana_varijabla naziv="DomainObject.Predmet.ProtuStrankaListFormatedOIB_1">
      <item>GARANT PROFIT društvo s ograničenom odgovornošću za trgovinu i usluge u stečaju, OIB 26535615483 zastupanog po punomoćniku Tihomir Bedeković, direktor</item>
    </derivirana_varijabla>
  </DomainObject.Predmet.ProtuStrankaListFormatedOIB>
  <DomainObject.Predmet.ProtuStrankaListFormatedWithAdress>
    <izvorni_sadrzaj>
      <item>GARANT PROFIT društvo s ograničenom odgovornošću za trgovinu i usluge u stečaju, Križevačka 31/a, 48000 Koprivnica zastupanog po punomoćniku Tihomir Bedeković, direktor</item>
    </izvorni_sadrzaj>
    <derivirana_varijabla naziv="DomainObject.Predmet.ProtuStrankaListFormatedWithAdress_1">
      <item>GARANT PROFIT društvo s ograničenom odgovornošću za trgovinu i usluge u stečaju, Križevačka 31/a, 48000 Koprivnica zastupanog po punomoćniku Tihomir Bedeković, direktor</item>
    </derivirana_varijabla>
  </DomainObject.Predmet.ProtuStrankaListFormatedWithAdress>
  <DomainObject.Predmet.ProtuStrankaListFormatedWithAdressOIB>
    <izvorni_sadrzaj>
      <item>GARANT PROFIT društvo s ograničenom odgovornošću za trgovinu i usluge u stečaju, OIB 26535615483, Križevačka 31/a, 48000 Koprivnica zastupanog po punomoćniku Tihomir Bedeković, direktor</item>
    </izvorni_sadrzaj>
    <derivirana_varijabla naziv="DomainObject.Predmet.ProtuStrankaListFormatedWithAdressOIB_1">
      <item>GARANT PROFIT društvo s ograničenom odgovornošću za trgovinu i usluge u stečaju, OIB 26535615483, Križevačka 31/a, 48000 Koprivnica zastupanog po punomoćniku Tihomir Bedeković, direktor</item>
    </derivirana_varijabla>
  </DomainObject.Predmet.ProtuStrankaListFormatedWithAdressOIB>
  <DomainObject.Predmet.ProtuStrankaListNazivFormated>
    <izvorni_sadrzaj>
      <item>GARANT PROFIT društvo s ograničenom odgovornošću za trgovinu i usluge u stečaju</item>
    </izvorni_sadrzaj>
    <derivirana_varijabla naziv="DomainObject.Predmet.ProtuStrankaListNazivFormated_1">
      <item>GARANT PROFIT društvo s ograničenom odgovornošću za trgovinu i usluge u stečaju</item>
    </derivirana_varijabla>
  </DomainObject.Predmet.ProtuStrankaListNazivFormated>
  <DomainObject.Predmet.ProtuStrankaListNazivFormatedOIB>
    <izvorni_sadrzaj>
      <item>GARANT PROFIT društvo s ograničenom odgovornošću za trgovinu i usluge u stečaju, OIB 26535615483</item>
    </izvorni_sadrzaj>
    <derivirana_varijabla naziv="DomainObject.Predmet.ProtuStrankaListNazivFormatedOIB_1">
      <item>GARANT PROFIT društvo s ograničenom odgovornošću za trgovinu i usluge u stečaju, OIB 26535615483</item>
    </derivirana_varijabla>
  </DomainObject.Predmet.ProtuStrankaListNazivFormatedOIB>
  <DomainObject.Predmet.OstaliListFormated>
    <izvorni_sadrzaj>
      <item>E-oglasna ploča</item>
      <item>Sudski registar</item>
      <item>E-oglasna ploča</item>
      <item>Sudski registar</item>
      <item>Ministarstvo financija, Porezna uprava, Područni ured Sjeverna Hrvatska, Ispostava Koprivnica</item>
      <item>Županijsko državno odvjetništvo u Varaždinu punomoćnik sudionika u postupku REPUBLIKA HRVATSKA MINISTARSTVO FINANCIJA</item>
      <item>Tihomir Bedeković, direktor punomoćnik sudionika u postupku GARANT PROFIT društvo s ograničenom odgovornošću za trgovinu i usluge u stečaju</item>
      <item>Mijo Rončević, stečajni upravitelj</item>
      <item>Raiffeisenbank Austria d.d.</item>
      <item>Podravska banka d.d.</item>
    </izvorni_sadrzaj>
    <derivirana_varijabla naziv="DomainObject.Predmet.OstaliListFormated_1">
      <item>E-oglasna ploča</item>
      <item>Sudski registar</item>
      <item>E-oglasna ploča</item>
      <item>Sudski registar</item>
      <item>Ministarstvo financija, Porezna uprava, Područni ured Sjeverna Hrvatska, Ispostava Koprivnica</item>
      <item>Županijsko državno odvjetništvo u Varaždinu punomoćnik sudionika u postupku REPUBLIKA HRVATSKA MINISTARSTVO FINANCIJA</item>
      <item>Tihomir Bedeković, direktor punomoćnik sudionika u postupku GARANT PROFIT društvo s ograničenom odgovornošću za trgovinu i usluge u stečaju</item>
      <item>Mijo Rončević, stečajni upravitelj</item>
      <item>Raiffeisenbank Austria d.d.</item>
      <item>Podravska banka d.d.</item>
    </derivirana_varijabla>
  </DomainObject.Predmet.OstaliListFormated>
  <DomainObject.Predmet.OstaliListFormatedOIB>
    <izvorni_sadrzaj>
      <item>E-oglasna ploča</item>
      <item>Sudski registar</item>
      <item>E-oglasna ploča</item>
      <item>Sudski registar</item>
      <item>Ministarstvo financija, Porezna uprava, Područni ured Sjeverna Hrvatska, Ispostava Koprivnica</item>
      <item>Županijsko državno odvjetništvo u Varaždinu punomoćnik sudionika u postupku REPUBLIKA HRVATSKA MINISTARSTVO FINANCIJA</item>
      <item>Tihomir Bedeković, direktor, OIB 96696521537 punomoćnik sudionika u postupku GARANT PROFIT društvo s ograničenom odgovornošću za trgovinu i usluge u stečaju</item>
      <item>Mijo Rončević, stečajni upravitelj, OIB 97146101285</item>
      <item>Raiffeisenbank Austria d.d.</item>
      <item>Podravska banka d.d.</item>
    </izvorni_sadrzaj>
    <derivirana_varijabla naziv="DomainObject.Predmet.OstaliListFormatedOIB_1">
      <item>E-oglasna ploča</item>
      <item>Sudski registar</item>
      <item>E-oglasna ploča</item>
      <item>Sudski registar</item>
      <item>Ministarstvo financija, Porezna uprava, Područni ured Sjeverna Hrvatska, Ispostava Koprivnica</item>
      <item>Županijsko državno odvjetništvo u Varaždinu punomoćnik sudionika u postupku REPUBLIKA HRVATSKA MINISTARSTVO FINANCIJA</item>
      <item>Tihomir Bedeković, direktor, OIB 96696521537 punomoćnik sudionika u postupku GARANT PROFIT društvo s ograničenom odgovornošću za trgovinu i usluge u stečaju</item>
      <item>Mijo Rončević, stečajni upravitelj, OIB 97146101285</item>
      <item>Raiffeisenbank Austria d.d.</item>
      <item>Podravska banka d.d.</item>
    </derivirana_varijabla>
  </DomainObject.Predmet.OstaliListFormatedOIB>
  <DomainObject.Predmet.OstaliListFormatedWithAdress>
    <izvorni_sadrzaj>
      <item>E-oglasna ploča</item>
      <item>Sudski registar</item>
      <item>E-oglasna ploča</item>
      <item>Sudski registar</item>
      <item>Ministarstvo financija, Porezna uprava, Područni ured Sjeverna Hrvatska, Ispostava Koprivnica</item>
      <item>Županijsko državno odvjetništvo u Varaždinu punomoćnik sudionika u postupku REPUBLIKA HRVATSKA MINISTARSTVO FINANCIJA</item>
      <item>Tihomir Bedeković, direktor, Maglenča 85, 43000 Maglenča punomoćnik sudionika u postupku GARANT PROFIT društvo s ograničenom odgovornošću za trgovinu i usluge u stečaju</item>
      <item>Mijo Rončević, stečajni upravitelj, Vijenac Ivana Meštrovića 74, 31000 Osijek</item>
      <item>Raiffeisenbank Austria d.d., Petrinjska ulica 59, 10000 Zagreb</item>
      <item>Podravska banka d.d., Opatička 3, 48000 Koprivnica</item>
    </izvorni_sadrzaj>
    <derivirana_varijabla naziv="DomainObject.Predmet.OstaliListFormatedWithAdress_1">
      <item>E-oglasna ploča</item>
      <item>Sudski registar</item>
      <item>E-oglasna ploča</item>
      <item>Sudski registar</item>
      <item>Ministarstvo financija, Porezna uprava, Područni ured Sjeverna Hrvatska, Ispostava Koprivnica</item>
      <item>Županijsko državno odvjetništvo u Varaždinu punomoćnik sudionika u postupku REPUBLIKA HRVATSKA MINISTARSTVO FINANCIJA</item>
      <item>Tihomir Bedeković, direktor, Maglenča 85, 43000 Maglenča punomoćnik sudionika u postupku GARANT PROFIT društvo s ograničenom odgovornošću za trgovinu i usluge u stečaju</item>
      <item>Mijo Rončević, stečajni upravitelj, Vijenac Ivana Meštrovića 74, 31000 Osijek</item>
      <item>Raiffeisenbank Austria d.d., Petrinjska ulica 59, 10000 Zagreb</item>
      <item>Podravska banka d.d., Opatička 3, 48000 Koprivnica</item>
    </derivirana_varijabla>
  </DomainObject.Predmet.OstaliListFormatedWithAdress>
  <DomainObject.Predmet.OstaliListFormatedWithAdressOIB>
    <izvorni_sadrzaj>
      <item>E-oglasna ploča</item>
      <item>Sudski registar</item>
      <item>E-oglasna ploča</item>
      <item>Sudski registar</item>
      <item>Ministarstvo financija, Porezna uprava, Područni ured Sjeverna Hrvatska, Ispostava Koprivnica</item>
      <item>Županijsko državno odvjetništvo u Varaždinu punomoćnik sudionika u postupku REPUBLIKA HRVATSKA MINISTARSTVO FINANCIJA</item>
      <item>Tihomir Bedeković, direktor, OIB 96696521537, Maglenča 85, 43000 Maglenča punomoćnik sudionika u postupku GARANT PROFIT društvo s ograničenom odgovornošću za trgovinu i usluge u stečaju</item>
      <item>Mijo Rončević, stečajni upravitelj, OIB 97146101285, Vijenac Ivana Meštrovića 74, 31000 Osijek</item>
      <item>Raiffeisenbank Austria d.d., Petrinjska ulica 59, 10000 Zagreb</item>
      <item>Podravska banka d.d., Opatička 3, 48000 Koprivnica</item>
    </izvorni_sadrzaj>
    <derivirana_varijabla naziv="DomainObject.Predmet.OstaliListFormatedWithAdressOIB_1">
      <item>E-oglasna ploča</item>
      <item>Sudski registar</item>
      <item>E-oglasna ploča</item>
      <item>Sudski registar</item>
      <item>Ministarstvo financija, Porezna uprava, Područni ured Sjeverna Hrvatska, Ispostava Koprivnica</item>
      <item>Županijsko državno odvjetništvo u Varaždinu punomoćnik sudionika u postupku REPUBLIKA HRVATSKA MINISTARSTVO FINANCIJA</item>
      <item>Tihomir Bedeković, direktor, OIB 96696521537, Maglenča 85, 43000 Maglenča punomoćnik sudionika u postupku GARANT PROFIT društvo s ograničenom odgovornošću za trgovinu i usluge u stečaju</item>
      <item>Mijo Rončević, stečajni upravitelj, OIB 97146101285, Vijenac Ivana Meštrovića 74, 31000 Osijek</item>
      <item>Raiffeisenbank Austria d.d., Petrinjska ulica 59, 10000 Zagreb</item>
      <item>Podravska banka d.d., Opatička 3, 48000 Koprivnica</item>
    </derivirana_varijabla>
  </DomainObject.Predmet.OstaliListFormatedWithAdressOIB>
  <DomainObject.Predmet.OstaliListNazivFormated>
    <izvorni_sadrzaj>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item>
      <item>Mijo Rončević, stečajni upravitelj</item>
      <item>Raiffeisenbank Austria d.d.</item>
      <item>Podravska banka d.d.</item>
    </izvorni_sadrzaj>
    <derivirana_varijabla naziv="DomainObject.Predmet.OstaliListNazivFormated_1">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item>
      <item>Mijo Rončević, stečajni upravitelj</item>
      <item>Raiffeisenbank Austria d.d.</item>
      <item>Podravska banka d.d.</item>
    </derivirana_varijabla>
  </DomainObject.Predmet.OstaliListNazivFormated>
  <DomainObject.Predmet.OstaliListNazivFormatedOIB>
    <izvorni_sadrzaj>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OIB 96696521537</item>
      <item>Mijo Rončević, stečajni upravitelj, OIB 97146101285</item>
      <item>Raiffeisenbank Austria d.d.</item>
      <item>Podravska banka d.d.</item>
    </izvorni_sadrzaj>
    <derivirana_varijabla naziv="DomainObject.Predmet.OstaliListNazivFormatedOIB_1">
      <item>E-oglasna ploča</item>
      <item>Sudski registar</item>
      <item>E-oglasna ploča</item>
      <item>Sudski registar</item>
      <item>Ministarstvo financija, Porezna uprava, Područni ured Sjeverna Hrvatska, Ispostava Koprivnica</item>
      <item>Županijsko državno odvjetništvo u Varaždinu</item>
      <item>Tihomir Bedeković, direktor, OIB 96696521537</item>
      <item>Mijo Rončević, stečajni upravitelj, OIB 97146101285</item>
      <item>Raiffeisenbank Austria d.d.</item>
      <item>Podravska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GARANT PROFIT društvo s ograničenom odgovornošću za trgovinu i usluge u stečaju</izvorni_sadrzaj>
    <derivirana_varijabla naziv="DomainObject.Predmet.ProtustrankaIDrugi_1">GARANT PROFIT društvo s ograničenom odgovornošću za trgovinu i usluge u stečaju</derivirana_varijabla>
  </DomainObject.Predmet.ProtustrankaIDrugi>
  <DomainObject.Predmet.StrankaIDrugiAdressOIB>
    <izvorni_sadrzaj>Financijska agencija, OIB 85821130368, Ilica 307, 10000 Zagreb i dr.</izvorni_sadrzaj>
    <derivirana_varijabla naziv="DomainObject.Predmet.StrankaIDrugiAdressOIB_1">Financijska agencija, OIB 85821130368, Ilica 307, 10000 Zagreb i dr.</derivirana_varijabla>
  </DomainObject.Predmet.StrankaIDrugiAdressOIB>
  <DomainObject.Predmet.ProtustrankaIDrugiAdressOIB>
    <izvorni_sadrzaj>GARANT PROFIT društvo s ograničenom odgovornošću za trgovinu i usluge u stečaju, OIB 26535615483, Križevačka 31/a, 48000 Koprivnica</izvorni_sadrzaj>
    <derivirana_varijabla naziv="DomainObject.Predmet.ProtustrankaIDrugiAdressOIB_1">GARANT PROFIT društvo s ograničenom odgovornošću za trgovinu i usluge u stečaju, OIB 26535615483, Križevačka 31/a,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GARANT PROFIT društvo s ograničenom odgovornošću za trgovinu i usluge u stečaju</item>
      <item>E-oglasna ploča</item>
      <item>Sudski registar</item>
      <item>REPUBLIKA HRVATSKA MINISTARSTVO FINANCIJA</item>
      <item>E-oglasna ploča</item>
      <item>Sudski registar</item>
      <item>Ministarstvo financija, Porezna uprava, Područni ured Sjeverna Hrvatska, Ispostava Koprivnica</item>
      <item>Županijsko državno odvjetništvo u Varaždinu</item>
      <item>Tihomir Bedeković, direktor</item>
      <item>Mijo Rončević, stečajni upravitelj</item>
      <item>Raiffeisenbank Austria d.d.</item>
      <item>Podravska banka d.d.</item>
    </izvorni_sadrzaj>
    <derivirana_varijabla naziv="DomainObject.Predmet.SudioniciListNaziv_1">
      <item>Financijska agencija</item>
      <item>GARANT PROFIT društvo s ograničenom odgovornošću za trgovinu i usluge u stečaju</item>
      <item>E-oglasna ploča</item>
      <item>Sudski registar</item>
      <item>REPUBLIKA HRVATSKA MINISTARSTVO FINANCIJA</item>
      <item>E-oglasna ploča</item>
      <item>Sudski registar</item>
      <item>Ministarstvo financija, Porezna uprava, Područni ured Sjeverna Hrvatska, Ispostava Koprivnica</item>
      <item>Županijsko državno odvjetništvo u Varaždinu</item>
      <item>Tihomir Bedeković, direktor</item>
      <item>Mijo Rončević, stečajni upravitelj</item>
      <item>Raiffeisenbank Austria d.d.</item>
      <item>Podravska banka d.d.</item>
    </derivirana_varijabla>
  </DomainObject.Predmet.SudioniciListNaziv>
  <DomainObject.Predmet.SudioniciListAdressOIB>
    <izvorni_sadrzaj>
      <item>Financijska agencija, OIB 85821130368, Ilica 307,10000 Zagreb</item>
      <item>GARANT PROFIT društvo s ograničenom odgovornošću za trgovinu i usluge u stečaju, OIB 26535615483, Križevačka 31/a,48000 Koprivnica</item>
      <item>E-oglasna ploča</item>
      <item>Sudski registar</item>
      <item>REPUBLIKA HRVATSKA MINISTARSTVO FINANCIJA, OIB 18683136487, Katančićeva 5,10000 Zagreb</item>
      <item>E-oglasna ploča</item>
      <item>Sudski registar</item>
      <item>Ministarstvo financija, Porezna uprava, Područni ured Sjeverna Hrvatska, Ispostava Koprivnica</item>
      <item>Županijsko državno odvjetništvo u Varaždinu</item>
      <item>Tihomir Bedeković, direktor, OIB 96696521537, Maglenča 85,43000 Maglenča</item>
      <item>Mijo Rončević, stečajni upravitelj, OIB 97146101285, Vijenac Ivana Meštrovića 74,31000 Osijek</item>
      <item>Raiffeisenbank Austria d.d., Petrinjska ulica 59,10000 Zagreb</item>
      <item>Podravska banka d.d., Opatička 3,48000 Koprivnica</item>
    </izvorni_sadrzaj>
    <derivirana_varijabla naziv="DomainObject.Predmet.SudioniciListAdressOIB_1">
      <item>Financijska agencija, OIB 85821130368, Ilica 307,10000 Zagreb</item>
      <item>GARANT PROFIT društvo s ograničenom odgovornošću za trgovinu i usluge u stečaju, OIB 26535615483, Križevačka 31/a,48000 Koprivnica</item>
      <item>E-oglasna ploča</item>
      <item>Sudski registar</item>
      <item>REPUBLIKA HRVATSKA MINISTARSTVO FINANCIJA, OIB 18683136487, Katančićeva 5,10000 Zagreb</item>
      <item>E-oglasna ploča</item>
      <item>Sudski registar</item>
      <item>Ministarstvo financija, Porezna uprava, Područni ured Sjeverna Hrvatska, Ispostava Koprivnica</item>
      <item>Županijsko državno odvjetništvo u Varaždinu</item>
      <item>Tihomir Bedeković, direktor, OIB 96696521537, Maglenča 85,43000 Maglenča</item>
      <item>Mijo Rončević, stečajni upravitelj, OIB 97146101285, Vijenac Ivana Meštrovića 74,31000 Osijek</item>
      <item>Raiffeisenbank Austria d.d., Petrinjska ulica 59,10000 Zagreb</item>
      <item>Podravska banka d.d., Opatička 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26535615483</item>
      <item>, OIB null</item>
      <item>, OIB null</item>
      <item>, OIB 18683136487</item>
      <item>, OIB null</item>
      <item>, OIB null</item>
      <item>, OIB null</item>
      <item>, OIB null</item>
      <item>, OIB 96696521537</item>
      <item>, OIB 97146101285</item>
      <item>, OIB null</item>
      <item>, OIB null</item>
    </izvorni_sadrzaj>
    <derivirana_varijabla naziv="DomainObject.Predmet.SudioniciListNazivOIB_1">
      <item>, OIB 85821130368</item>
      <item>, OIB 26535615483</item>
      <item>, OIB null</item>
      <item>, OIB null</item>
      <item>, OIB 18683136487</item>
      <item>, OIB null</item>
      <item>, OIB null</item>
      <item>, OIB null</item>
      <item>, OIB null</item>
      <item>, OIB 96696521537</item>
      <item>, OIB 97146101285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932BC-B57D-4086-87DB-7F93476A68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2310</properties:Characters>
  <properties:Lines>160</properties:Lines>
  <properties:Paragraphs>66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2017-09-18T08:32:00Z</dcterms:created>
  <dc:creator>Tihana Martinez</dc:creator>
  <cp:lastModifiedBy>Tihana Martinez</cp:lastModifiedBy>
  <cp:lastPrinted>2017-09-21T12:39:00Z</cp:lastPrinted>
  <dcterms:modified xmlns:xsi="http://www.w3.org/2001/XMLSchema-instance" xsi:type="dcterms:W3CDTF">2017-09-21T12:41:00Z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