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e56cf" w14:paraId="64e56cf" w:rsidRDefault="000D6BA8" w:rsidP="00C62C16" w:rsidR="000D6BA8" w:rsidRPr="006F474D">
      <w:pPr>
        <w:jc w:val="both"/>
        <w15:collapsed w:val="false"/>
        <w:rPr>
          <w:bCs/>
          <w:sz w:val="24"/>
          <w:szCs w:val="24"/>
        </w:rPr>
      </w:pPr>
      <w:bookmarkStart w:name="_GoBack" w:id="0"/>
      <w:bookmarkEnd w:id="0"/>
      <w:r w:rsidRPr="006F474D">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6F474D">
        <w:rPr>
          <w:bCs/>
          <w:sz w:val="24"/>
          <w:szCs w:val="24"/>
        </w:rPr>
        <w:t xml:space="preserve">                                                                                                                             </w:t>
      </w:r>
    </w:p>
    <w:p w:rsidRDefault="00071633" w:rsidP="00C62C16" w:rsidR="00071633" w:rsidRPr="006F474D">
      <w:pPr>
        <w:jc w:val="both"/>
        <w:rPr>
          <w:bCs/>
          <w:sz w:val="24"/>
          <w:szCs w:val="24"/>
        </w:rPr>
      </w:pPr>
      <w:r w:rsidRPr="006F474D">
        <w:rPr>
          <w:bCs/>
          <w:sz w:val="24"/>
          <w:szCs w:val="24"/>
        </w:rPr>
        <w:t xml:space="preserve">REPUBLIKA HRVATSKA </w:t>
      </w:r>
    </w:p>
    <w:p w:rsidRDefault="00071633" w:rsidP="00C62C16" w:rsidR="00071633" w:rsidRPr="006F474D">
      <w:pPr>
        <w:jc w:val="both"/>
        <w:rPr>
          <w:bCs/>
          <w:sz w:val="24"/>
          <w:szCs w:val="24"/>
        </w:rPr>
      </w:pPr>
      <w:r w:rsidRPr="006F474D">
        <w:rPr>
          <w:bCs/>
          <w:sz w:val="24"/>
          <w:szCs w:val="24"/>
        </w:rPr>
        <w:t>TRGOVAČKI SUD U ZAGREBU</w:t>
      </w:r>
    </w:p>
    <w:p w:rsidRDefault="00071633" w:rsidP="00C6522F" w:rsidR="00853FF6" w:rsidRPr="006F474D">
      <w:pPr>
        <w:jc w:val="right"/>
        <w:rPr>
          <w:bCs/>
          <w:sz w:val="24"/>
          <w:szCs w:val="24"/>
        </w:rPr>
      </w:pPr>
      <w:r w:rsidRPr="006F474D">
        <w:rPr>
          <w:bCs/>
          <w:sz w:val="24"/>
          <w:szCs w:val="24"/>
        </w:rPr>
        <w:t>Zagreb, Amruševa 2/II</w:t>
      </w:r>
      <w:r w:rsidR="005568C5" w:rsidRPr="006F474D">
        <w:rPr>
          <w:bCs/>
          <w:sz w:val="24"/>
          <w:szCs w:val="24"/>
        </w:rPr>
        <w:tab/>
      </w:r>
      <w:r w:rsidR="005568C5" w:rsidRPr="006F474D">
        <w:rPr>
          <w:bCs/>
          <w:sz w:val="24"/>
          <w:szCs w:val="24"/>
        </w:rPr>
        <w:tab/>
      </w:r>
      <w:r w:rsidR="005568C5" w:rsidRPr="006F474D">
        <w:rPr>
          <w:bCs/>
          <w:sz w:val="24"/>
          <w:szCs w:val="24"/>
        </w:rPr>
        <w:tab/>
      </w:r>
      <w:r w:rsidR="005568C5" w:rsidRPr="006F474D">
        <w:rPr>
          <w:bCs/>
          <w:sz w:val="24"/>
          <w:szCs w:val="24"/>
        </w:rPr>
        <w:tab/>
        <w:t xml:space="preserve">        </w:t>
      </w:r>
      <w:r w:rsidR="0089076F" w:rsidRPr="006F474D">
        <w:rPr>
          <w:bCs/>
          <w:sz w:val="24"/>
          <w:szCs w:val="24"/>
        </w:rPr>
        <w:tab/>
      </w:r>
      <w:r w:rsidR="0089076F" w:rsidRPr="006F474D">
        <w:rPr>
          <w:bCs/>
          <w:sz w:val="24"/>
          <w:szCs w:val="24"/>
        </w:rPr>
        <w:tab/>
      </w:r>
      <w:r w:rsidR="0089076F" w:rsidRPr="006F474D">
        <w:rPr>
          <w:bCs/>
          <w:sz w:val="24"/>
          <w:szCs w:val="24"/>
        </w:rPr>
        <w:tab/>
      </w:r>
      <w:r w:rsidR="0089076F" w:rsidRPr="006F474D">
        <w:rPr>
          <w:bCs/>
          <w:sz w:val="24"/>
          <w:szCs w:val="24"/>
        </w:rPr>
        <w:tab/>
      </w:r>
      <w:r w:rsidR="0089076F" w:rsidRPr="006F474D">
        <w:rPr>
          <w:bCs/>
          <w:sz w:val="24"/>
          <w:szCs w:val="24"/>
        </w:rPr>
        <w:tab/>
      </w:r>
      <w:r w:rsidR="0089076F" w:rsidRPr="006F474D">
        <w:rPr>
          <w:bCs/>
          <w:sz w:val="24"/>
          <w:szCs w:val="24"/>
        </w:rPr>
        <w:tab/>
      </w:r>
      <w:r w:rsidR="0089076F" w:rsidRPr="006F474D">
        <w:rPr>
          <w:bCs/>
          <w:sz w:val="24"/>
          <w:szCs w:val="24"/>
        </w:rPr>
        <w:tab/>
      </w:r>
      <w:r w:rsidRPr="006F474D">
        <w:rPr>
          <w:bCs/>
          <w:sz w:val="24"/>
          <w:szCs w:val="24"/>
        </w:rPr>
        <w:t xml:space="preserve">                                                                           48</w:t>
      </w:r>
      <w:r w:rsidR="00EA2F22" w:rsidRPr="006F474D">
        <w:rPr>
          <w:bCs/>
          <w:sz w:val="24"/>
          <w:szCs w:val="24"/>
        </w:rPr>
        <w:t>.</w:t>
      </w:r>
      <w:r w:rsidR="00B84EFD" w:rsidRPr="006F474D">
        <w:rPr>
          <w:bCs/>
          <w:sz w:val="24"/>
          <w:szCs w:val="24"/>
        </w:rPr>
        <w:t xml:space="preserve"> St-</w:t>
      </w:r>
      <w:r w:rsidR="002530EA" w:rsidRPr="006F474D">
        <w:rPr>
          <w:bCs/>
          <w:sz w:val="24"/>
          <w:szCs w:val="24"/>
        </w:rPr>
        <w:t>6819/16</w:t>
      </w:r>
    </w:p>
    <w:p w:rsidRDefault="00853FF6" w:rsidP="00C62C16" w:rsidR="00853FF6" w:rsidRPr="006F474D">
      <w:pPr>
        <w:jc w:val="both"/>
        <w:rPr>
          <w:bCs/>
          <w:sz w:val="24"/>
          <w:szCs w:val="24"/>
        </w:rPr>
      </w:pPr>
    </w:p>
    <w:p w:rsidRDefault="00853FF6" w:rsidP="00C6522F" w:rsidR="00853FF6" w:rsidRPr="006F474D">
      <w:pPr>
        <w:pStyle w:val="Naslov3"/>
        <w:rPr>
          <w:b w:val="false"/>
          <w:bCs/>
          <w:szCs w:val="24"/>
        </w:rPr>
      </w:pPr>
      <w:r w:rsidRPr="006F474D">
        <w:rPr>
          <w:b w:val="false"/>
          <w:bCs/>
          <w:szCs w:val="24"/>
        </w:rPr>
        <w:t>Z A P I S N I K</w:t>
      </w:r>
    </w:p>
    <w:p w:rsidRDefault="00071633" w:rsidP="00C6522F" w:rsidR="00853FF6" w:rsidRPr="006F474D">
      <w:pPr>
        <w:pStyle w:val="Naslov1"/>
        <w:jc w:val="center"/>
        <w:rPr>
          <w:b w:val="false"/>
          <w:bCs/>
          <w:szCs w:val="24"/>
        </w:rPr>
      </w:pPr>
      <w:r w:rsidRPr="006F474D">
        <w:rPr>
          <w:b w:val="false"/>
          <w:bCs/>
          <w:szCs w:val="24"/>
        </w:rPr>
        <w:t>S</w:t>
      </w:r>
      <w:r w:rsidR="00853FF6" w:rsidRPr="006F474D">
        <w:rPr>
          <w:b w:val="false"/>
          <w:bCs/>
          <w:szCs w:val="24"/>
        </w:rPr>
        <w:t xml:space="preserve"> ISPITNOG ROČIŠTA</w:t>
      </w:r>
    </w:p>
    <w:p w:rsidRDefault="005A3188" w:rsidP="00C62C16" w:rsidR="005A3188" w:rsidRPr="006F474D">
      <w:pPr>
        <w:jc w:val="both"/>
        <w:rPr>
          <w:sz w:val="24"/>
          <w:szCs w:val="24"/>
        </w:rPr>
      </w:pPr>
    </w:p>
    <w:p w:rsidRDefault="009919F7" w:rsidP="00C62C16" w:rsidR="00BF1405" w:rsidRPr="006F474D">
      <w:pPr>
        <w:pStyle w:val="Bezproreda"/>
        <w:jc w:val="both"/>
        <w:rPr>
          <w:rFonts w:hAnsi="Times New Roman" w:ascii="Times New Roman"/>
          <w:sz w:val="24"/>
          <w:szCs w:val="24"/>
        </w:rPr>
      </w:pPr>
      <w:r w:rsidRPr="006F474D">
        <w:rPr>
          <w:rFonts w:hAnsi="Times New Roman" w:ascii="Times New Roman"/>
          <w:bCs/>
          <w:sz w:val="24"/>
          <w:szCs w:val="24"/>
        </w:rPr>
        <w:t xml:space="preserve">održanog dana </w:t>
      </w:r>
      <w:r w:rsidR="002530EA" w:rsidRPr="006F474D">
        <w:rPr>
          <w:rFonts w:hAnsi="Times New Roman" w:ascii="Times New Roman"/>
          <w:bCs/>
          <w:sz w:val="24"/>
          <w:szCs w:val="24"/>
        </w:rPr>
        <w:t>31</w:t>
      </w:r>
      <w:r w:rsidR="00B30A32" w:rsidRPr="006F474D">
        <w:rPr>
          <w:rFonts w:hAnsi="Times New Roman" w:ascii="Times New Roman"/>
          <w:bCs/>
          <w:sz w:val="24"/>
          <w:szCs w:val="24"/>
        </w:rPr>
        <w:t>. siječnja 2019</w:t>
      </w:r>
      <w:r w:rsidRPr="006F474D">
        <w:rPr>
          <w:rFonts w:hAnsi="Times New Roman" w:ascii="Times New Roman"/>
          <w:bCs/>
          <w:sz w:val="24"/>
          <w:szCs w:val="24"/>
        </w:rPr>
        <w:t>. na Trgovačkom sudu u Zagrebu, Amruševa</w:t>
      </w:r>
      <w:r w:rsidR="00B30A32" w:rsidRPr="006F474D">
        <w:rPr>
          <w:rFonts w:hAnsi="Times New Roman" w:ascii="Times New Roman"/>
          <w:bCs/>
          <w:sz w:val="24"/>
          <w:szCs w:val="24"/>
        </w:rPr>
        <w:t xml:space="preserve"> 2/II, soba 93/II kat, UZ</w:t>
      </w:r>
      <w:r w:rsidRPr="006F474D">
        <w:rPr>
          <w:rFonts w:hAnsi="Times New Roman" w:ascii="Times New Roman"/>
          <w:bCs/>
          <w:sz w:val="24"/>
          <w:szCs w:val="24"/>
        </w:rPr>
        <w:t xml:space="preserve"> u stečajnom predmetu nad </w:t>
      </w:r>
      <w:r w:rsidR="0038417C" w:rsidRPr="006F474D">
        <w:rPr>
          <w:rFonts w:hAnsi="Times New Roman" w:ascii="Times New Roman"/>
          <w:bCs/>
          <w:sz w:val="24"/>
          <w:szCs w:val="24"/>
        </w:rPr>
        <w:t xml:space="preserve">stečajnim dužnikom </w:t>
      </w:r>
      <w:r w:rsidR="000834CF" w:rsidRPr="006F474D">
        <w:rPr>
          <w:rFonts w:hAnsi="Times New Roman" w:ascii="Times New Roman"/>
          <w:sz w:val="24"/>
          <w:szCs w:val="24"/>
        </w:rPr>
        <w:t>MITIS GRADNJA d.o.o. u stečaju, Zagreb, Našička 3, OIB: 58454428908</w:t>
      </w:r>
    </w:p>
    <w:p w:rsidRDefault="000834CF" w:rsidP="00C62C16" w:rsidR="000834CF" w:rsidRPr="006F474D">
      <w:pPr>
        <w:pStyle w:val="Bezproreda"/>
        <w:jc w:val="both"/>
        <w:rPr>
          <w:rFonts w:hAnsi="Times New Roman" w:ascii="Times New Roman"/>
          <w:sz w:val="24"/>
          <w:szCs w:val="24"/>
        </w:rPr>
      </w:pPr>
    </w:p>
    <w:p w:rsidRDefault="00853FF6" w:rsidP="00C62C16" w:rsidR="00853FF6" w:rsidRPr="006F474D">
      <w:pPr>
        <w:pStyle w:val="Bezproreda"/>
        <w:jc w:val="both"/>
        <w:rPr>
          <w:rFonts w:hAnsi="Times New Roman" w:ascii="Times New Roman"/>
          <w:bCs/>
          <w:sz w:val="24"/>
          <w:szCs w:val="24"/>
        </w:rPr>
      </w:pPr>
      <w:r w:rsidRPr="006F474D">
        <w:rPr>
          <w:rFonts w:hAnsi="Times New Roman" w:ascii="Times New Roman"/>
          <w:bCs/>
          <w:sz w:val="24"/>
          <w:szCs w:val="24"/>
        </w:rPr>
        <w:t>Nazočni od suda:</w:t>
      </w:r>
    </w:p>
    <w:p w:rsidRDefault="00071633" w:rsidP="00C62C16" w:rsidR="00853FF6" w:rsidRPr="006F474D">
      <w:pPr>
        <w:jc w:val="both"/>
        <w:rPr>
          <w:bCs/>
          <w:sz w:val="24"/>
          <w:szCs w:val="24"/>
        </w:rPr>
      </w:pPr>
      <w:r w:rsidRPr="006F474D">
        <w:rPr>
          <w:bCs/>
          <w:sz w:val="24"/>
          <w:szCs w:val="24"/>
        </w:rPr>
        <w:t>Vesna Sremac Šoštar</w:t>
      </w:r>
      <w:r w:rsidR="004642DE" w:rsidRPr="006F474D">
        <w:rPr>
          <w:bCs/>
          <w:sz w:val="24"/>
          <w:szCs w:val="24"/>
        </w:rPr>
        <w:t xml:space="preserve">, </w:t>
      </w:r>
      <w:r w:rsidR="00853FF6" w:rsidRPr="006F474D">
        <w:rPr>
          <w:bCs/>
          <w:sz w:val="24"/>
          <w:szCs w:val="24"/>
        </w:rPr>
        <w:t>sudac</w:t>
      </w:r>
    </w:p>
    <w:p w:rsidRDefault="0075064E" w:rsidP="00126873" w:rsidR="00853FF6" w:rsidRPr="006F474D">
      <w:pPr>
        <w:tabs>
          <w:tab w:pos="8364" w:val="left"/>
        </w:tabs>
        <w:jc w:val="both"/>
        <w:rPr>
          <w:bCs/>
          <w:sz w:val="24"/>
          <w:szCs w:val="24"/>
        </w:rPr>
      </w:pPr>
      <w:r w:rsidRPr="006F474D">
        <w:rPr>
          <w:bCs/>
          <w:sz w:val="24"/>
          <w:szCs w:val="24"/>
        </w:rPr>
        <w:t>Matea Bizjak</w:t>
      </w:r>
      <w:r w:rsidR="00853FF6" w:rsidRPr="006F474D">
        <w:rPr>
          <w:bCs/>
          <w:sz w:val="24"/>
          <w:szCs w:val="24"/>
        </w:rPr>
        <w:t>, zapisničar</w:t>
      </w:r>
      <w:r w:rsidR="00126873" w:rsidRPr="006F474D">
        <w:rPr>
          <w:bCs/>
          <w:sz w:val="24"/>
          <w:szCs w:val="24"/>
        </w:rPr>
        <w:tab/>
      </w:r>
    </w:p>
    <w:p w:rsidRDefault="00853FF6" w:rsidP="00C62C16" w:rsidR="00853FF6" w:rsidRPr="006F474D">
      <w:pPr>
        <w:jc w:val="both"/>
        <w:rPr>
          <w:bCs/>
          <w:sz w:val="24"/>
          <w:szCs w:val="24"/>
        </w:rPr>
      </w:pPr>
    </w:p>
    <w:p w:rsidRDefault="00853FF6" w:rsidP="00C62C16" w:rsidR="009835DE" w:rsidRPr="006F474D">
      <w:pPr>
        <w:jc w:val="both"/>
        <w:rPr>
          <w:sz w:val="24"/>
          <w:szCs w:val="24"/>
        </w:rPr>
      </w:pPr>
      <w:r w:rsidRPr="006F474D">
        <w:rPr>
          <w:sz w:val="24"/>
          <w:szCs w:val="24"/>
        </w:rPr>
        <w:t>Utvrđuje se da je pristu</w:t>
      </w:r>
      <w:r w:rsidR="002A3A8D" w:rsidRPr="006F474D">
        <w:rPr>
          <w:sz w:val="24"/>
          <w:szCs w:val="24"/>
        </w:rPr>
        <w:t>pio</w:t>
      </w:r>
      <w:r w:rsidRPr="006F474D">
        <w:rPr>
          <w:sz w:val="24"/>
          <w:szCs w:val="24"/>
        </w:rPr>
        <w:t xml:space="preserve"> stečajn</w:t>
      </w:r>
      <w:r w:rsidR="002A3A8D" w:rsidRPr="006F474D">
        <w:rPr>
          <w:sz w:val="24"/>
          <w:szCs w:val="24"/>
        </w:rPr>
        <w:t>i</w:t>
      </w:r>
      <w:r w:rsidR="00DC6824" w:rsidRPr="006F474D">
        <w:rPr>
          <w:sz w:val="24"/>
          <w:szCs w:val="24"/>
        </w:rPr>
        <w:t xml:space="preserve"> </w:t>
      </w:r>
      <w:r w:rsidR="00A63F46" w:rsidRPr="006F474D">
        <w:rPr>
          <w:sz w:val="24"/>
          <w:szCs w:val="24"/>
        </w:rPr>
        <w:t>upravitelj</w:t>
      </w:r>
      <w:r w:rsidR="00532F34" w:rsidRPr="006F474D">
        <w:rPr>
          <w:sz w:val="24"/>
          <w:szCs w:val="24"/>
        </w:rPr>
        <w:t xml:space="preserve"> </w:t>
      </w:r>
      <w:r w:rsidR="002530EA" w:rsidRPr="006F474D">
        <w:rPr>
          <w:sz w:val="24"/>
          <w:szCs w:val="24"/>
        </w:rPr>
        <w:t>Martina Pancer</w:t>
      </w:r>
    </w:p>
    <w:p w:rsidRDefault="00B23978" w:rsidP="00C62C16" w:rsidR="00954230" w:rsidRPr="006F474D">
      <w:pPr>
        <w:tabs>
          <w:tab w:pos="7741" w:val="left"/>
        </w:tabs>
        <w:jc w:val="both"/>
        <w:rPr>
          <w:bCs/>
          <w:sz w:val="24"/>
          <w:szCs w:val="24"/>
        </w:rPr>
      </w:pPr>
      <w:r w:rsidRPr="006F474D">
        <w:rPr>
          <w:bCs/>
          <w:sz w:val="24"/>
          <w:szCs w:val="24"/>
        </w:rPr>
        <w:tab/>
      </w:r>
    </w:p>
    <w:p w:rsidRDefault="00071633" w:rsidP="00C62C16" w:rsidR="00D4581C" w:rsidRPr="006F474D">
      <w:pPr>
        <w:jc w:val="both"/>
        <w:rPr>
          <w:bCs/>
          <w:sz w:val="24"/>
          <w:szCs w:val="24"/>
        </w:rPr>
      </w:pPr>
      <w:r w:rsidRPr="006F474D">
        <w:rPr>
          <w:bCs/>
          <w:sz w:val="24"/>
          <w:szCs w:val="24"/>
        </w:rPr>
        <w:t xml:space="preserve">Započeto u </w:t>
      </w:r>
      <w:r w:rsidR="002530EA" w:rsidRPr="006F474D">
        <w:rPr>
          <w:bCs/>
          <w:sz w:val="24"/>
          <w:szCs w:val="24"/>
        </w:rPr>
        <w:t>10</w:t>
      </w:r>
      <w:r w:rsidR="00B30A32" w:rsidRPr="006F474D">
        <w:rPr>
          <w:bCs/>
          <w:sz w:val="24"/>
          <w:szCs w:val="24"/>
        </w:rPr>
        <w:t>,00</w:t>
      </w:r>
      <w:r w:rsidR="00956688" w:rsidRPr="006F474D">
        <w:rPr>
          <w:bCs/>
          <w:sz w:val="24"/>
          <w:szCs w:val="24"/>
        </w:rPr>
        <w:t xml:space="preserve"> </w:t>
      </w:r>
      <w:r w:rsidR="00853FF6" w:rsidRPr="006F474D">
        <w:rPr>
          <w:bCs/>
          <w:sz w:val="24"/>
          <w:szCs w:val="24"/>
        </w:rPr>
        <w:t>sati.</w:t>
      </w:r>
    </w:p>
    <w:p w:rsidRDefault="00D4581C" w:rsidP="00C62C16" w:rsidR="00D4581C" w:rsidRPr="006F474D">
      <w:pPr>
        <w:jc w:val="both"/>
        <w:rPr>
          <w:bCs/>
          <w:sz w:val="24"/>
          <w:szCs w:val="24"/>
        </w:rPr>
      </w:pPr>
    </w:p>
    <w:p w:rsidRDefault="00853FF6" w:rsidP="00C62C16" w:rsidR="00071633" w:rsidRPr="006F474D">
      <w:pPr>
        <w:jc w:val="both"/>
        <w:rPr>
          <w:bCs/>
          <w:sz w:val="24"/>
          <w:szCs w:val="24"/>
        </w:rPr>
      </w:pPr>
      <w:r w:rsidRPr="006F474D">
        <w:rPr>
          <w:bCs/>
          <w:sz w:val="24"/>
          <w:szCs w:val="24"/>
        </w:rPr>
        <w:t>Ročište je javno.</w:t>
      </w:r>
    </w:p>
    <w:p w:rsidRDefault="00071633" w:rsidP="00C62C16" w:rsidR="00071633" w:rsidRPr="006F474D">
      <w:pPr>
        <w:jc w:val="both"/>
        <w:rPr>
          <w:bCs/>
          <w:sz w:val="24"/>
          <w:szCs w:val="24"/>
        </w:rPr>
      </w:pPr>
    </w:p>
    <w:p w:rsidRDefault="00853FF6" w:rsidP="00C62C16" w:rsidR="00853FF6" w:rsidRPr="006F474D">
      <w:pPr>
        <w:jc w:val="both"/>
        <w:rPr>
          <w:bCs/>
          <w:sz w:val="24"/>
          <w:szCs w:val="24"/>
        </w:rPr>
      </w:pPr>
      <w:r w:rsidRPr="006F474D">
        <w:rPr>
          <w:bCs/>
          <w:sz w:val="24"/>
          <w:szCs w:val="24"/>
        </w:rPr>
        <w:t>Utvrđuje se da su p</w:t>
      </w:r>
      <w:r w:rsidR="009E0988" w:rsidRPr="006F474D">
        <w:rPr>
          <w:bCs/>
          <w:sz w:val="24"/>
          <w:szCs w:val="24"/>
        </w:rPr>
        <w:t>ristupili sl</w:t>
      </w:r>
      <w:r w:rsidRPr="006F474D">
        <w:rPr>
          <w:bCs/>
          <w:sz w:val="24"/>
          <w:szCs w:val="24"/>
        </w:rPr>
        <w:t>jedeći vjerovnici:</w:t>
      </w:r>
    </w:p>
    <w:p w:rsidRDefault="000D7C0F" w:rsidP="00C62C16" w:rsidR="000D7C0F" w:rsidRPr="006F474D">
      <w:pPr>
        <w:jc w:val="both"/>
        <w:rPr>
          <w:bCs/>
          <w:sz w:val="24"/>
          <w:szCs w:val="24"/>
        </w:rPr>
      </w:pPr>
    </w:p>
    <w:p w:rsidRDefault="00A130EB" w:rsidP="00A46D9E" w:rsidR="000D525C">
      <w:pPr>
        <w:jc w:val="both"/>
        <w:rPr>
          <w:bCs/>
          <w:sz w:val="24"/>
          <w:szCs w:val="24"/>
        </w:rPr>
      </w:pPr>
      <w:r w:rsidRPr="006F474D">
        <w:rPr>
          <w:bCs/>
          <w:sz w:val="24"/>
          <w:szCs w:val="24"/>
        </w:rPr>
        <w:t>RH, MF, Porezna uprava</w:t>
      </w:r>
      <w:r w:rsidR="00F60031" w:rsidRPr="006F474D">
        <w:rPr>
          <w:bCs/>
          <w:sz w:val="24"/>
          <w:szCs w:val="24"/>
        </w:rPr>
        <w:t xml:space="preserve">, </w:t>
      </w:r>
      <w:r w:rsidR="00D65CC3">
        <w:rPr>
          <w:bCs/>
          <w:sz w:val="24"/>
          <w:szCs w:val="24"/>
        </w:rPr>
        <w:t>Martin Blajić, ŽDO Zagreb</w:t>
      </w:r>
    </w:p>
    <w:p w:rsidRDefault="00D65CC3" w:rsidP="00A46D9E" w:rsidR="00D65CC3" w:rsidRPr="006F474D">
      <w:pPr>
        <w:jc w:val="both"/>
        <w:rPr>
          <w:bCs/>
          <w:sz w:val="24"/>
          <w:szCs w:val="24"/>
        </w:rPr>
      </w:pPr>
      <w:r>
        <w:rPr>
          <w:bCs/>
          <w:sz w:val="24"/>
          <w:szCs w:val="24"/>
        </w:rPr>
        <w:t>DIRUS PROJEKT d.o.o., zastupano po Zlatko Ostroški, odvjetnik prema punomoći koju predaje u spis</w:t>
      </w:r>
    </w:p>
    <w:p w:rsidRDefault="005277D5" w:rsidP="00B11DA9" w:rsidR="005277D5" w:rsidRPr="006F474D">
      <w:pPr>
        <w:jc w:val="both"/>
        <w:rPr>
          <w:bCs/>
          <w:sz w:val="24"/>
          <w:szCs w:val="24"/>
        </w:rPr>
      </w:pPr>
    </w:p>
    <w:p w:rsidRDefault="0038417C" w:rsidP="0038417C" w:rsidR="0038417C" w:rsidRPr="006F474D">
      <w:pPr>
        <w:pStyle w:val="Naslov1"/>
        <w:ind w:firstLine="360"/>
        <w:jc w:val="both"/>
        <w:rPr>
          <w:b w:val="false"/>
          <w:szCs w:val="24"/>
        </w:rPr>
      </w:pPr>
      <w:r w:rsidRPr="006F474D">
        <w:rPr>
          <w:b w:val="false"/>
          <w:szCs w:val="24"/>
        </w:rPr>
        <w:t xml:space="preserve">Utvrđuje se da je rješenje o otvaranju stečajnog postupka nad dužnikom od </w:t>
      </w:r>
      <w:r w:rsidR="000834CF" w:rsidRPr="006F474D">
        <w:rPr>
          <w:b w:val="false"/>
          <w:szCs w:val="24"/>
        </w:rPr>
        <w:t>27. kolovoza</w:t>
      </w:r>
      <w:r w:rsidRPr="006F474D">
        <w:rPr>
          <w:b w:val="false"/>
          <w:szCs w:val="24"/>
        </w:rPr>
        <w:t xml:space="preserve"> 2018., broj gornji, kojim je određeno današnje ispitno i izvještajno ročište objavljeno na mrežnoj stranici e-oglasna ploča Trgovačkog suda u Zagrebu istog dana, tj. </w:t>
      </w:r>
      <w:r w:rsidR="000834CF" w:rsidRPr="006F474D">
        <w:rPr>
          <w:b w:val="false"/>
          <w:szCs w:val="24"/>
        </w:rPr>
        <w:t>27. kolovoza</w:t>
      </w:r>
      <w:r w:rsidRPr="006F474D">
        <w:rPr>
          <w:b w:val="false"/>
          <w:szCs w:val="24"/>
        </w:rPr>
        <w:t xml:space="preserve"> 2018.</w:t>
      </w:r>
    </w:p>
    <w:p w:rsidRDefault="0038417C" w:rsidP="0038417C" w:rsidR="0038417C" w:rsidRPr="006F474D">
      <w:pPr>
        <w:rPr>
          <w:bCs/>
          <w:sz w:val="24"/>
          <w:szCs w:val="24"/>
        </w:rPr>
      </w:pPr>
    </w:p>
    <w:p w:rsidRDefault="0038417C" w:rsidP="0038417C" w:rsidR="0038417C" w:rsidRPr="006F474D">
      <w:pPr>
        <w:ind w:firstLine="360"/>
        <w:jc w:val="both"/>
        <w:rPr>
          <w:sz w:val="24"/>
          <w:szCs w:val="24"/>
        </w:rPr>
      </w:pPr>
      <w:r w:rsidRPr="006F474D">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6F474D">
        <w:rPr>
          <w:sz w:val="24"/>
          <w:szCs w:val="24"/>
        </w:rPr>
        <w:t>alazile su se na uvidu u sobi 93</w:t>
      </w:r>
      <w:r w:rsidR="000834CF" w:rsidRPr="006F474D">
        <w:rPr>
          <w:bCs/>
          <w:sz w:val="24"/>
          <w:szCs w:val="24"/>
        </w:rPr>
        <w:t>/II (ulična</w:t>
      </w:r>
      <w:r w:rsidRPr="006F474D">
        <w:rPr>
          <w:bCs/>
          <w:sz w:val="24"/>
          <w:szCs w:val="24"/>
        </w:rPr>
        <w:t xml:space="preserve"> zgrada) </w:t>
      </w:r>
      <w:r w:rsidRPr="006F474D">
        <w:rPr>
          <w:sz w:val="24"/>
          <w:szCs w:val="24"/>
        </w:rPr>
        <w:t xml:space="preserve">u Trgovačkom sudu u Zagrebu.    </w:t>
      </w:r>
    </w:p>
    <w:p w:rsidRDefault="0038417C" w:rsidP="0038417C" w:rsidR="0038417C" w:rsidRPr="006F474D">
      <w:pPr>
        <w:jc w:val="both"/>
        <w:rPr>
          <w:sz w:val="24"/>
          <w:szCs w:val="24"/>
        </w:rPr>
      </w:pPr>
    </w:p>
    <w:p w:rsidRDefault="0038417C" w:rsidP="0038417C" w:rsidR="0038417C" w:rsidRPr="006F474D">
      <w:pPr>
        <w:ind w:firstLine="360"/>
        <w:jc w:val="both"/>
        <w:rPr>
          <w:sz w:val="24"/>
          <w:szCs w:val="24"/>
        </w:rPr>
      </w:pPr>
      <w:r w:rsidRPr="006F474D">
        <w:rPr>
          <w:sz w:val="24"/>
          <w:szCs w:val="24"/>
        </w:rPr>
        <w:t xml:space="preserve">Uz tablice su bile izložene i prijave svih vjerovnika koje su stigle u roku objave koji je određen rješenjem o otvaranju stečajnog postupka nad dužnikom od </w:t>
      </w:r>
      <w:r w:rsidR="000834CF" w:rsidRPr="006F474D">
        <w:rPr>
          <w:sz w:val="24"/>
          <w:szCs w:val="24"/>
        </w:rPr>
        <w:t>27. kolovoza</w:t>
      </w:r>
      <w:r w:rsidRPr="006F474D">
        <w:rPr>
          <w:sz w:val="24"/>
          <w:szCs w:val="24"/>
        </w:rPr>
        <w:t xml:space="preserve"> 2018</w:t>
      </w:r>
      <w:r w:rsidRPr="006F474D">
        <w:rPr>
          <w:bCs/>
          <w:sz w:val="24"/>
          <w:szCs w:val="24"/>
        </w:rPr>
        <w:t>.</w:t>
      </w:r>
    </w:p>
    <w:p w:rsidRDefault="0038417C" w:rsidP="0038417C" w:rsidR="0038417C" w:rsidRPr="006F474D">
      <w:pPr>
        <w:jc w:val="both"/>
        <w:rPr>
          <w:sz w:val="24"/>
          <w:szCs w:val="24"/>
        </w:rPr>
      </w:pPr>
    </w:p>
    <w:p w:rsidRDefault="0038417C" w:rsidP="0038417C" w:rsidR="0038417C" w:rsidRPr="006F474D">
      <w:pPr>
        <w:ind w:firstLine="360"/>
        <w:jc w:val="both"/>
        <w:rPr>
          <w:sz w:val="24"/>
          <w:szCs w:val="24"/>
        </w:rPr>
      </w:pPr>
      <w:r w:rsidRPr="006F474D">
        <w:rPr>
          <w:sz w:val="24"/>
          <w:szCs w:val="24"/>
        </w:rPr>
        <w:lastRenderedPageBreak/>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6F474D">
      <w:pPr>
        <w:ind w:firstLine="360"/>
        <w:jc w:val="both"/>
        <w:rPr>
          <w:sz w:val="24"/>
          <w:szCs w:val="24"/>
        </w:rPr>
      </w:pPr>
    </w:p>
    <w:p w:rsidRDefault="000D28B2" w:rsidP="00C62C16" w:rsidR="000D28B2" w:rsidRPr="006F474D">
      <w:pPr>
        <w:ind w:firstLine="360"/>
        <w:jc w:val="both"/>
        <w:rPr>
          <w:sz w:val="24"/>
          <w:szCs w:val="24"/>
        </w:rPr>
      </w:pPr>
      <w:r w:rsidRPr="006F474D">
        <w:rPr>
          <w:sz w:val="24"/>
          <w:szCs w:val="24"/>
        </w:rPr>
        <w:t>Rješenje o utvrđenim</w:t>
      </w:r>
      <w:r w:rsidR="009045A8" w:rsidRPr="006F474D">
        <w:rPr>
          <w:sz w:val="24"/>
          <w:szCs w:val="24"/>
        </w:rPr>
        <w:t xml:space="preserve"> i osporenim tražbinama objavit</w:t>
      </w:r>
      <w:r w:rsidRPr="006F474D">
        <w:rPr>
          <w:sz w:val="24"/>
          <w:szCs w:val="24"/>
        </w:rPr>
        <w:t xml:space="preserve"> će se na mrežnoj stranici e-oglasna pl</w:t>
      </w:r>
      <w:r w:rsidR="009045A8" w:rsidRPr="006F474D">
        <w:rPr>
          <w:sz w:val="24"/>
          <w:szCs w:val="24"/>
        </w:rPr>
        <w:t>oča sudova (čl. 265. st. 2. SZ</w:t>
      </w:r>
      <w:r w:rsidRPr="006F474D">
        <w:rPr>
          <w:sz w:val="24"/>
          <w:szCs w:val="24"/>
        </w:rPr>
        <w:t xml:space="preserve">). </w:t>
      </w:r>
    </w:p>
    <w:p w:rsidRDefault="000D28B2" w:rsidP="00C62C16" w:rsidR="000D28B2" w:rsidRPr="006F474D">
      <w:pPr>
        <w:ind w:firstLine="360"/>
        <w:jc w:val="both"/>
        <w:rPr>
          <w:sz w:val="24"/>
          <w:szCs w:val="24"/>
        </w:rPr>
      </w:pPr>
    </w:p>
    <w:p w:rsidRDefault="000D28B2" w:rsidP="00C62C16" w:rsidR="000D28B2" w:rsidRPr="006F474D">
      <w:pPr>
        <w:ind w:firstLine="360"/>
        <w:jc w:val="both"/>
        <w:rPr>
          <w:sz w:val="24"/>
          <w:szCs w:val="24"/>
        </w:rPr>
      </w:pPr>
      <w:r w:rsidRPr="006F474D">
        <w:rPr>
          <w:sz w:val="24"/>
          <w:szCs w:val="24"/>
        </w:rPr>
        <w:t>Vjerovnici čije tražbine budu osporene (čl. 266. SZ</w:t>
      </w:r>
      <w:r w:rsidR="009045A8" w:rsidRPr="006F474D">
        <w:rPr>
          <w:sz w:val="24"/>
          <w:szCs w:val="24"/>
        </w:rPr>
        <w:t xml:space="preserve">) bit </w:t>
      </w:r>
      <w:r w:rsidRPr="006F474D">
        <w:rPr>
          <w:sz w:val="24"/>
          <w:szCs w:val="24"/>
        </w:rPr>
        <w:t>će upućeni na parnicu u roku od 8 dana od dana pravomoćnosti rješenja o upućivanju u parnicu, odnosno primitka drugostupanjs</w:t>
      </w:r>
      <w:r w:rsidR="009045A8" w:rsidRPr="006F474D">
        <w:rPr>
          <w:sz w:val="24"/>
          <w:szCs w:val="24"/>
        </w:rPr>
        <w:t>ke odluke (čl. 267. st. 1. SZ.</w:t>
      </w:r>
      <w:r w:rsidRPr="006F474D">
        <w:rPr>
          <w:sz w:val="24"/>
          <w:szCs w:val="24"/>
        </w:rPr>
        <w:t xml:space="preserve">). </w:t>
      </w:r>
    </w:p>
    <w:p w:rsidRDefault="00DF1CEC" w:rsidP="00C62C16" w:rsidR="00DF1CEC" w:rsidRPr="006F474D">
      <w:pPr>
        <w:jc w:val="both"/>
        <w:rPr>
          <w:sz w:val="24"/>
          <w:szCs w:val="24"/>
        </w:rPr>
      </w:pPr>
    </w:p>
    <w:p w:rsidRDefault="000D28B2" w:rsidP="00C62C16" w:rsidR="00BA2A64" w:rsidRPr="006F474D">
      <w:pPr>
        <w:ind w:firstLine="360"/>
        <w:jc w:val="both"/>
        <w:rPr>
          <w:sz w:val="24"/>
          <w:szCs w:val="24"/>
        </w:rPr>
      </w:pPr>
      <w:r w:rsidRPr="006F474D">
        <w:rPr>
          <w:sz w:val="24"/>
          <w:szCs w:val="24"/>
        </w:rPr>
        <w:t>Poziva se stečajni upravitelj određeno očitovati osporava li ili priznaje svaku prijavljenu tražbinu</w:t>
      </w:r>
      <w:r w:rsidR="002A3A8D" w:rsidRPr="006F474D">
        <w:rPr>
          <w:sz w:val="24"/>
          <w:szCs w:val="24"/>
        </w:rPr>
        <w:t xml:space="preserve"> </w:t>
      </w:r>
      <w:r w:rsidR="009045A8" w:rsidRPr="006F474D">
        <w:rPr>
          <w:sz w:val="24"/>
          <w:szCs w:val="24"/>
        </w:rPr>
        <w:t>(čl. 260. st. 2. SZ</w:t>
      </w:r>
      <w:r w:rsidRPr="006F474D">
        <w:rPr>
          <w:sz w:val="24"/>
          <w:szCs w:val="24"/>
        </w:rPr>
        <w:t>).</w:t>
      </w:r>
      <w:r w:rsidR="00BA2A64" w:rsidRPr="006F474D">
        <w:rPr>
          <w:sz w:val="24"/>
          <w:szCs w:val="24"/>
        </w:rPr>
        <w:t xml:space="preserve"> </w:t>
      </w:r>
    </w:p>
    <w:p w:rsidRDefault="00C76C38" w:rsidP="00C62C16" w:rsidR="00C76C38" w:rsidRPr="006F474D">
      <w:pPr>
        <w:jc w:val="both"/>
        <w:rPr>
          <w:sz w:val="24"/>
          <w:szCs w:val="24"/>
        </w:rPr>
      </w:pPr>
    </w:p>
    <w:p w:rsidRDefault="007657B8" w:rsidP="00C62C16" w:rsidR="007657B8" w:rsidRPr="006F474D">
      <w:pPr>
        <w:ind w:firstLine="360"/>
        <w:jc w:val="both"/>
        <w:rPr>
          <w:sz w:val="24"/>
          <w:szCs w:val="24"/>
        </w:rPr>
      </w:pPr>
      <w:r w:rsidRPr="006F474D">
        <w:rPr>
          <w:sz w:val="24"/>
          <w:szCs w:val="24"/>
        </w:rPr>
        <w:t>Prelazi se na ispitivanje svake pojedine tražbine.</w:t>
      </w:r>
    </w:p>
    <w:p w:rsidRDefault="007657B8" w:rsidP="00C62C16" w:rsidR="007657B8" w:rsidRPr="006F474D">
      <w:pPr>
        <w:jc w:val="both"/>
        <w:rPr>
          <w:sz w:val="24"/>
          <w:szCs w:val="24"/>
        </w:rPr>
      </w:pPr>
    </w:p>
    <w:p w:rsidRDefault="0064196D" w:rsidP="00C62C16" w:rsidR="00C76C38" w:rsidRPr="006F474D">
      <w:pPr>
        <w:ind w:firstLine="360"/>
        <w:jc w:val="both"/>
        <w:rPr>
          <w:sz w:val="24"/>
          <w:szCs w:val="24"/>
        </w:rPr>
      </w:pPr>
      <w:r w:rsidRPr="006F474D">
        <w:rPr>
          <w:sz w:val="24"/>
          <w:szCs w:val="24"/>
        </w:rPr>
        <w:t>Stečajni</w:t>
      </w:r>
      <w:r w:rsidR="00C76C38" w:rsidRPr="006F474D">
        <w:rPr>
          <w:sz w:val="24"/>
          <w:szCs w:val="24"/>
        </w:rPr>
        <w:t xml:space="preserve"> upravitelj izjavljuje da </w:t>
      </w:r>
      <w:r w:rsidR="0089076F" w:rsidRPr="006F474D">
        <w:rPr>
          <w:sz w:val="24"/>
          <w:szCs w:val="24"/>
        </w:rPr>
        <w:t xml:space="preserve">u ovom stečajnom postupku </w:t>
      </w:r>
      <w:r w:rsidR="00320681" w:rsidRPr="006F474D">
        <w:rPr>
          <w:sz w:val="24"/>
          <w:szCs w:val="24"/>
        </w:rPr>
        <w:t xml:space="preserve">ima </w:t>
      </w:r>
      <w:r w:rsidR="0089076F" w:rsidRPr="006F474D">
        <w:rPr>
          <w:sz w:val="24"/>
          <w:szCs w:val="24"/>
        </w:rPr>
        <w:t>vjerovnika</w:t>
      </w:r>
      <w:r w:rsidR="00E77A03" w:rsidRPr="006F474D">
        <w:rPr>
          <w:sz w:val="24"/>
          <w:szCs w:val="24"/>
        </w:rPr>
        <w:t xml:space="preserve"> </w:t>
      </w:r>
      <w:r w:rsidR="000457CD" w:rsidRPr="006F474D">
        <w:rPr>
          <w:sz w:val="24"/>
          <w:szCs w:val="24"/>
        </w:rPr>
        <w:t xml:space="preserve">II. </w:t>
      </w:r>
      <w:r w:rsidR="0089076F" w:rsidRPr="006F474D">
        <w:rPr>
          <w:sz w:val="24"/>
          <w:szCs w:val="24"/>
        </w:rPr>
        <w:t>višeg isplatnog reda</w:t>
      </w:r>
      <w:r w:rsidR="007762AC" w:rsidRPr="006F474D">
        <w:rPr>
          <w:sz w:val="24"/>
          <w:szCs w:val="24"/>
        </w:rPr>
        <w:t>.</w:t>
      </w:r>
      <w:r w:rsidR="0089076F" w:rsidRPr="006F474D">
        <w:rPr>
          <w:sz w:val="24"/>
          <w:szCs w:val="24"/>
        </w:rPr>
        <w:t xml:space="preserve"> </w:t>
      </w:r>
    </w:p>
    <w:p w:rsidRDefault="009857F6" w:rsidP="00C62C16" w:rsidR="009857F6" w:rsidRPr="006F474D">
      <w:pPr>
        <w:jc w:val="both"/>
        <w:rPr>
          <w:bCs/>
          <w:sz w:val="24"/>
          <w:szCs w:val="24"/>
        </w:rPr>
      </w:pPr>
    </w:p>
    <w:p w:rsidRDefault="0064196D" w:rsidP="00C62C16" w:rsidR="00F972B8" w:rsidRPr="006F474D">
      <w:pPr>
        <w:ind w:firstLine="360"/>
        <w:jc w:val="both"/>
        <w:rPr>
          <w:sz w:val="24"/>
          <w:szCs w:val="24"/>
        </w:rPr>
      </w:pPr>
      <w:r w:rsidRPr="006F474D">
        <w:rPr>
          <w:sz w:val="24"/>
          <w:szCs w:val="24"/>
        </w:rPr>
        <w:t>Stečajni</w:t>
      </w:r>
      <w:r w:rsidR="00DF0F9D" w:rsidRPr="006F474D">
        <w:rPr>
          <w:sz w:val="24"/>
          <w:szCs w:val="24"/>
        </w:rPr>
        <w:t xml:space="preserve"> upravitelj čita pr</w:t>
      </w:r>
      <w:r w:rsidRPr="006F474D">
        <w:rPr>
          <w:sz w:val="24"/>
          <w:szCs w:val="24"/>
        </w:rPr>
        <w:t>ijavljene</w:t>
      </w:r>
      <w:r w:rsidR="00150D16" w:rsidRPr="006F474D">
        <w:rPr>
          <w:sz w:val="24"/>
          <w:szCs w:val="24"/>
        </w:rPr>
        <w:t xml:space="preserve"> tražbine vjerovnika</w:t>
      </w:r>
      <w:r w:rsidR="00E77A03" w:rsidRPr="006F474D">
        <w:rPr>
          <w:sz w:val="24"/>
          <w:szCs w:val="24"/>
        </w:rPr>
        <w:t xml:space="preserve"> </w:t>
      </w:r>
      <w:r w:rsidR="000457CD" w:rsidRPr="006F474D">
        <w:rPr>
          <w:sz w:val="24"/>
          <w:szCs w:val="24"/>
        </w:rPr>
        <w:t xml:space="preserve">II. </w:t>
      </w:r>
      <w:r w:rsidR="00DF0F9D" w:rsidRPr="006F474D">
        <w:rPr>
          <w:sz w:val="24"/>
          <w:szCs w:val="24"/>
        </w:rPr>
        <w:t>višeg isplatnog reda</w:t>
      </w:r>
      <w:r w:rsidR="007762AC" w:rsidRPr="006F474D">
        <w:rPr>
          <w:sz w:val="24"/>
          <w:szCs w:val="24"/>
        </w:rPr>
        <w:t>.</w:t>
      </w:r>
    </w:p>
    <w:p w:rsidRDefault="007762AC" w:rsidP="00C62C16" w:rsidR="007762AC" w:rsidRPr="006F474D">
      <w:pPr>
        <w:ind w:firstLine="360"/>
        <w:jc w:val="both"/>
        <w:rPr>
          <w:sz w:val="24"/>
          <w:szCs w:val="24"/>
        </w:rPr>
      </w:pPr>
    </w:p>
    <w:p w:rsidRDefault="007762AC" w:rsidP="00C62C16" w:rsidR="007F1362" w:rsidRPr="006F474D">
      <w:pPr>
        <w:ind w:firstLine="360"/>
        <w:jc w:val="both"/>
        <w:rPr>
          <w:sz w:val="24"/>
          <w:szCs w:val="24"/>
        </w:rPr>
      </w:pPr>
      <w:r w:rsidRPr="006F474D">
        <w:rPr>
          <w:sz w:val="24"/>
          <w:szCs w:val="24"/>
        </w:rPr>
        <w:t>Stečajni upravitelj priznaje sljedeće prijavljene tražbine vjerovnika</w:t>
      </w:r>
      <w:r w:rsidR="00E77A03" w:rsidRPr="006F474D">
        <w:rPr>
          <w:sz w:val="24"/>
          <w:szCs w:val="24"/>
        </w:rPr>
        <w:t xml:space="preserve"> </w:t>
      </w:r>
      <w:r w:rsidR="000457CD" w:rsidRPr="006F474D">
        <w:rPr>
          <w:sz w:val="24"/>
          <w:szCs w:val="24"/>
        </w:rPr>
        <w:t xml:space="preserve">II. </w:t>
      </w:r>
      <w:r w:rsidRPr="006F474D">
        <w:rPr>
          <w:sz w:val="24"/>
          <w:szCs w:val="24"/>
        </w:rPr>
        <w:t>višeg isplatnog reda upisane u tablici :</w:t>
      </w:r>
    </w:p>
    <w:p w:rsidRDefault="007F1362" w:rsidP="00C62C16" w:rsidR="00F53451" w:rsidRPr="006F474D">
      <w:pPr>
        <w:overflowPunct/>
        <w:autoSpaceDE/>
        <w:autoSpaceDN/>
        <w:adjustRightInd/>
        <w:jc w:val="both"/>
        <w:textAlignment w:val="auto"/>
        <w:rPr>
          <w:sz w:val="24"/>
          <w:szCs w:val="24"/>
        </w:rPr>
        <w:sectPr w:rsidSect="00F53451" w:rsidR="00F53451" w:rsidRPr="006F474D">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6F474D">
        <w:rPr>
          <w:sz w:val="24"/>
          <w:szCs w:val="24"/>
        </w:rPr>
        <w:br w:type="page"/>
      </w:r>
    </w:p>
    <w:p w:rsidRDefault="00F53451" w:rsidP="00C62C16" w:rsidR="00F53451" w:rsidRPr="006F474D">
      <w:pPr>
        <w:jc w:val="both"/>
        <w:rPr>
          <w:sz w:val="24"/>
          <w:szCs w:val="24"/>
        </w:rPr>
      </w:pPr>
    </w:p>
    <w:p w:rsidRDefault="00BF1405" w:rsidP="009034E6" w:rsidR="00F53451" w:rsidRPr="006F474D">
      <w:pPr>
        <w:jc w:val="both"/>
        <w:rPr>
          <w:sz w:val="24"/>
          <w:szCs w:val="24"/>
        </w:rPr>
      </w:pPr>
      <w:r w:rsidRPr="006F474D">
        <w:rPr>
          <w:sz w:val="24"/>
          <w:szCs w:val="24"/>
        </w:rPr>
        <w:t>I</w:t>
      </w:r>
      <w:r w:rsidR="009034E6" w:rsidRPr="006F474D">
        <w:rPr>
          <w:sz w:val="24"/>
          <w:szCs w:val="24"/>
        </w:rPr>
        <w:t>I.viši isplatni red:</w:t>
      </w:r>
    </w:p>
    <w:p w:rsidRDefault="00E77A03" w:rsidP="009034E6" w:rsidR="00E77A03" w:rsidRPr="006F474D">
      <w:pPr>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067"/>
        <w:gridCol w:w="1706"/>
        <w:gridCol w:w="1308"/>
        <w:gridCol w:w="1385"/>
        <w:gridCol w:w="1259"/>
        <w:gridCol w:w="1540"/>
        <w:gridCol w:w="1259"/>
        <w:gridCol w:w="1540"/>
        <w:gridCol w:w="933"/>
        <w:gridCol w:w="1176"/>
        <w:gridCol w:w="1358"/>
      </w:tblGrid>
      <w:tr w:rsidTr="00941C80" w:rsidR="000834CF" w:rsidRPr="006F474D">
        <w:trPr>
          <w:trHeight w:val="1975"/>
          <w:jc w:val="center"/>
        </w:trPr>
        <w:tc>
          <w:tcPr>
            <w:tcW w:type="pct" w:w="135"/>
            <w:vAlign w:val="center"/>
          </w:tcPr>
          <w:p w:rsidRDefault="000834CF" w:rsidP="000834CF" w:rsidR="000834CF" w:rsidRPr="000834CF">
            <w:pPr>
              <w:overflowPunct/>
              <w:autoSpaceDE/>
              <w:autoSpaceDN/>
              <w:adjustRightInd/>
              <w:jc w:val="center"/>
              <w:textAlignment w:val="auto"/>
              <w:rPr>
                <w:sz w:val="24"/>
                <w:szCs w:val="24"/>
                <w:lang w:eastAsia="en-US"/>
              </w:rPr>
            </w:pPr>
            <w:r w:rsidRPr="000834CF">
              <w:rPr>
                <w:sz w:val="24"/>
                <w:szCs w:val="24"/>
                <w:lang w:eastAsia="en-US"/>
              </w:rPr>
              <w:t>Redni broj prijavljene tražbine</w:t>
            </w:r>
          </w:p>
        </w:tc>
        <w:tc>
          <w:tcPr>
            <w:tcW w:type="pct" w:w="496"/>
            <w:vAlign w:val="center"/>
          </w:tcPr>
          <w:p w:rsidRDefault="000834CF" w:rsidP="000834CF" w:rsidR="000834CF" w:rsidRPr="000834CF">
            <w:pPr>
              <w:overflowPunct/>
              <w:autoSpaceDE/>
              <w:autoSpaceDN/>
              <w:adjustRightInd/>
              <w:jc w:val="center"/>
              <w:textAlignment w:val="auto"/>
              <w:rPr>
                <w:sz w:val="24"/>
                <w:szCs w:val="24"/>
                <w:lang w:eastAsia="en-US"/>
              </w:rPr>
            </w:pPr>
            <w:r w:rsidRPr="000834CF">
              <w:rPr>
                <w:sz w:val="24"/>
                <w:szCs w:val="24"/>
                <w:lang w:eastAsia="en-US"/>
              </w:rPr>
              <w:t>Ime i prezime / tvrtka  ili naziv vjerovnika</w:t>
            </w:r>
          </w:p>
        </w:tc>
        <w:tc>
          <w:tcPr>
            <w:tcW w:type="pct" w:w="452"/>
            <w:vAlign w:val="center"/>
          </w:tcPr>
          <w:p w:rsidRDefault="000834CF" w:rsidP="000834CF" w:rsidR="000834CF" w:rsidRPr="000834CF">
            <w:pPr>
              <w:overflowPunct/>
              <w:autoSpaceDE/>
              <w:autoSpaceDN/>
              <w:adjustRightInd/>
              <w:jc w:val="center"/>
              <w:textAlignment w:val="auto"/>
              <w:rPr>
                <w:sz w:val="24"/>
                <w:szCs w:val="24"/>
                <w:lang w:eastAsia="en-US"/>
              </w:rPr>
            </w:pPr>
            <w:r w:rsidRPr="000834CF">
              <w:rPr>
                <w:sz w:val="24"/>
                <w:szCs w:val="24"/>
                <w:lang w:eastAsia="en-US"/>
              </w:rPr>
              <w:t xml:space="preserve">OIB vjerovnika </w:t>
            </w:r>
          </w:p>
        </w:tc>
        <w:tc>
          <w:tcPr>
            <w:tcW w:type="pct" w:w="362"/>
            <w:vAlign w:val="center"/>
          </w:tcPr>
          <w:p w:rsidRDefault="000834CF" w:rsidP="000834CF" w:rsidR="000834CF" w:rsidRPr="000834CF">
            <w:pPr>
              <w:overflowPunct/>
              <w:autoSpaceDE/>
              <w:autoSpaceDN/>
              <w:adjustRightInd/>
              <w:jc w:val="center"/>
              <w:textAlignment w:val="auto"/>
              <w:rPr>
                <w:sz w:val="24"/>
                <w:szCs w:val="24"/>
                <w:lang w:eastAsia="en-US"/>
              </w:rPr>
            </w:pPr>
            <w:r w:rsidRPr="000834CF">
              <w:rPr>
                <w:sz w:val="24"/>
                <w:szCs w:val="24"/>
                <w:lang w:eastAsia="en-US"/>
              </w:rPr>
              <w:t>Adresa / sjedište vjerovnika</w:t>
            </w:r>
          </w:p>
        </w:tc>
        <w:tc>
          <w:tcPr>
            <w:tcW w:type="pct" w:w="407"/>
            <w:vAlign w:val="center"/>
          </w:tcPr>
          <w:p w:rsidRDefault="000834CF" w:rsidP="000834CF" w:rsidR="000834CF" w:rsidRPr="000834CF">
            <w:pPr>
              <w:overflowPunct/>
              <w:autoSpaceDE/>
              <w:autoSpaceDN/>
              <w:adjustRightInd/>
              <w:jc w:val="center"/>
              <w:textAlignment w:val="auto"/>
              <w:rPr>
                <w:sz w:val="24"/>
                <w:szCs w:val="24"/>
                <w:lang w:eastAsia="en-US"/>
              </w:rPr>
            </w:pPr>
            <w:r w:rsidRPr="000834CF">
              <w:rPr>
                <w:sz w:val="24"/>
                <w:szCs w:val="24"/>
                <w:lang w:eastAsia="en-US"/>
              </w:rPr>
              <w:t>Iznos prijavljene tražbine (kn)</w:t>
            </w:r>
            <w:r w:rsidRPr="006F474D">
              <w:rPr>
                <w:rFonts w:eastAsiaTheme="minorEastAsia"/>
                <w:sz w:val="24"/>
                <w:szCs w:val="24"/>
                <w:vertAlign w:val="superscript"/>
                <w:lang w:eastAsia="en-US"/>
              </w:rPr>
              <w:footnoteReference w:id="1"/>
            </w:r>
          </w:p>
        </w:tc>
        <w:tc>
          <w:tcPr>
            <w:tcW w:type="pct" w:w="678"/>
            <w:vAlign w:val="center"/>
          </w:tcPr>
          <w:p w:rsidRDefault="000834CF" w:rsidP="000834CF" w:rsidR="000834CF" w:rsidRPr="000834CF">
            <w:pPr>
              <w:overflowPunct/>
              <w:autoSpaceDE/>
              <w:autoSpaceDN/>
              <w:adjustRightInd/>
              <w:jc w:val="center"/>
              <w:textAlignment w:val="auto"/>
              <w:rPr>
                <w:sz w:val="24"/>
                <w:szCs w:val="24"/>
                <w:lang w:eastAsia="en-US"/>
              </w:rPr>
            </w:pPr>
            <w:r w:rsidRPr="000834CF">
              <w:rPr>
                <w:sz w:val="24"/>
                <w:szCs w:val="24"/>
                <w:lang w:eastAsia="en-US"/>
              </w:rPr>
              <w:t>Pravna osnova prijavljene tražbine</w:t>
            </w:r>
          </w:p>
        </w:tc>
        <w:tc>
          <w:tcPr>
            <w:tcW w:type="pct" w:w="407"/>
            <w:vAlign w:val="center"/>
          </w:tcPr>
          <w:p w:rsidRDefault="000834CF" w:rsidP="000834CF" w:rsidR="000834CF" w:rsidRPr="000834CF">
            <w:pPr>
              <w:overflowPunct/>
              <w:autoSpaceDE/>
              <w:autoSpaceDN/>
              <w:adjustRightInd/>
              <w:jc w:val="center"/>
              <w:textAlignment w:val="auto"/>
              <w:rPr>
                <w:sz w:val="24"/>
                <w:szCs w:val="24"/>
                <w:lang w:eastAsia="en-US"/>
              </w:rPr>
            </w:pPr>
            <w:r w:rsidRPr="000834CF">
              <w:rPr>
                <w:sz w:val="24"/>
                <w:szCs w:val="24"/>
                <w:lang w:eastAsia="en-US"/>
              </w:rPr>
              <w:t>Iznos priznate tražbine</w:t>
            </w:r>
          </w:p>
          <w:p w:rsidRDefault="000834CF" w:rsidP="000834CF" w:rsidR="000834CF" w:rsidRPr="000834CF">
            <w:pPr>
              <w:overflowPunct/>
              <w:autoSpaceDE/>
              <w:autoSpaceDN/>
              <w:adjustRightInd/>
              <w:jc w:val="center"/>
              <w:textAlignment w:val="auto"/>
              <w:rPr>
                <w:sz w:val="24"/>
                <w:szCs w:val="24"/>
                <w:lang w:eastAsia="en-US"/>
              </w:rPr>
            </w:pPr>
            <w:r w:rsidRPr="000834CF">
              <w:rPr>
                <w:sz w:val="24"/>
                <w:szCs w:val="24"/>
                <w:lang w:eastAsia="en-US"/>
              </w:rPr>
              <w:t>(kn)</w:t>
            </w:r>
          </w:p>
        </w:tc>
        <w:tc>
          <w:tcPr>
            <w:tcW w:type="pct" w:w="722"/>
            <w:vAlign w:val="center"/>
          </w:tcPr>
          <w:p w:rsidRDefault="000834CF" w:rsidP="000834CF" w:rsidR="000834CF" w:rsidRPr="000834CF">
            <w:pPr>
              <w:overflowPunct/>
              <w:autoSpaceDE/>
              <w:autoSpaceDN/>
              <w:adjustRightInd/>
              <w:jc w:val="center"/>
              <w:textAlignment w:val="auto"/>
              <w:rPr>
                <w:sz w:val="24"/>
                <w:szCs w:val="24"/>
                <w:lang w:eastAsia="en-US"/>
              </w:rPr>
            </w:pPr>
            <w:r w:rsidRPr="000834CF">
              <w:rPr>
                <w:sz w:val="24"/>
                <w:szCs w:val="24"/>
                <w:lang w:eastAsia="en-US"/>
              </w:rPr>
              <w:t>Pravna osnova priznate tražbine</w:t>
            </w:r>
          </w:p>
        </w:tc>
        <w:tc>
          <w:tcPr>
            <w:tcW w:type="pct" w:w="273"/>
          </w:tcPr>
          <w:p w:rsidRDefault="000834CF" w:rsidP="000834CF" w:rsidR="000834CF" w:rsidRPr="000834CF">
            <w:pPr>
              <w:overflowPunct/>
              <w:autoSpaceDE/>
              <w:autoSpaceDN/>
              <w:adjustRightInd/>
              <w:jc w:val="center"/>
              <w:textAlignment w:val="auto"/>
              <w:rPr>
                <w:sz w:val="24"/>
                <w:szCs w:val="24"/>
                <w:lang w:eastAsia="en-US"/>
              </w:rPr>
            </w:pPr>
            <w:r w:rsidRPr="000834CF">
              <w:rPr>
                <w:sz w:val="24"/>
                <w:szCs w:val="24"/>
                <w:lang w:eastAsia="en-US"/>
              </w:rPr>
              <w:t>Iznos osporene tražbine</w:t>
            </w:r>
          </w:p>
          <w:p w:rsidRDefault="000834CF" w:rsidP="000834CF" w:rsidR="000834CF" w:rsidRPr="000834CF">
            <w:pPr>
              <w:overflowPunct/>
              <w:autoSpaceDE/>
              <w:autoSpaceDN/>
              <w:adjustRightInd/>
              <w:jc w:val="center"/>
              <w:textAlignment w:val="auto"/>
              <w:rPr>
                <w:sz w:val="24"/>
                <w:szCs w:val="24"/>
                <w:lang w:eastAsia="en-US"/>
              </w:rPr>
            </w:pPr>
            <w:r w:rsidRPr="000834CF">
              <w:rPr>
                <w:sz w:val="24"/>
                <w:szCs w:val="24"/>
                <w:lang w:eastAsia="en-US"/>
              </w:rPr>
              <w:t>(kn)</w:t>
            </w:r>
          </w:p>
        </w:tc>
        <w:tc>
          <w:tcPr>
            <w:tcW w:type="pct" w:w="316"/>
          </w:tcPr>
          <w:p w:rsidRDefault="000834CF" w:rsidP="000834CF" w:rsidR="000834CF" w:rsidRPr="000834CF">
            <w:pPr>
              <w:overflowPunct/>
              <w:autoSpaceDE/>
              <w:autoSpaceDN/>
              <w:adjustRightInd/>
              <w:jc w:val="center"/>
              <w:textAlignment w:val="auto"/>
              <w:rPr>
                <w:sz w:val="24"/>
                <w:szCs w:val="24"/>
                <w:lang w:eastAsia="en-US"/>
              </w:rPr>
            </w:pPr>
            <w:r w:rsidRPr="000834CF">
              <w:rPr>
                <w:sz w:val="24"/>
                <w:szCs w:val="24"/>
                <w:lang w:eastAsia="en-US"/>
              </w:rPr>
              <w:t>Razlog osporavanja tražbine</w:t>
            </w:r>
          </w:p>
        </w:tc>
        <w:tc>
          <w:tcPr>
            <w:tcW w:type="pct" w:w="753"/>
          </w:tcPr>
          <w:p w:rsidRDefault="000834CF" w:rsidP="000834CF" w:rsidR="000834CF" w:rsidRPr="000834CF">
            <w:pPr>
              <w:overflowPunct/>
              <w:autoSpaceDE/>
              <w:autoSpaceDN/>
              <w:adjustRightInd/>
              <w:jc w:val="center"/>
              <w:textAlignment w:val="auto"/>
              <w:rPr>
                <w:sz w:val="24"/>
                <w:szCs w:val="24"/>
                <w:lang w:eastAsia="en-US"/>
              </w:rPr>
            </w:pPr>
            <w:r w:rsidRPr="000834CF">
              <w:rPr>
                <w:sz w:val="24"/>
                <w:szCs w:val="24"/>
                <w:lang w:eastAsia="en-US"/>
              </w:rPr>
              <w:t>Oznaka ovršne isprave ako se tražbine zasniva na ovršnoj ispravi</w:t>
            </w:r>
          </w:p>
        </w:tc>
      </w:tr>
      <w:tr w:rsidTr="00941C80" w:rsidR="000834CF" w:rsidRPr="006F474D">
        <w:trPr>
          <w:jc w:val="center"/>
        </w:trPr>
        <w:tc>
          <w:tcPr>
            <w:tcW w:type="pct" w:w="135"/>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1.</w:t>
            </w:r>
          </w:p>
        </w:tc>
        <w:tc>
          <w:tcPr>
            <w:tcW w:type="pct" w:w="496"/>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HRVATSKE VODE d.o.o. </w:t>
            </w:r>
          </w:p>
        </w:tc>
        <w:tc>
          <w:tcPr>
            <w:tcW w:type="pct" w:w="45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58454428908</w:t>
            </w:r>
          </w:p>
        </w:tc>
        <w:tc>
          <w:tcPr>
            <w:tcW w:type="pct" w:w="36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Ulica grada Vukovara 220, Zagreb </w:t>
            </w:r>
          </w:p>
        </w:tc>
        <w:tc>
          <w:tcPr>
            <w:tcW w:type="pct" w:w="407"/>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1.628,87</w:t>
            </w:r>
          </w:p>
        </w:tc>
        <w:tc>
          <w:tcPr>
            <w:tcW w:type="pct" w:w="678"/>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Rješenje o ovrsi Klasa: UP/I-363-03/2014-12/32500 od 18.07.2014.g.,  Klasa: UP/I-363-03/2017-12/09185 od 27.03.2017.g, specifikacija tražbine, kamatni list</w:t>
            </w:r>
          </w:p>
        </w:tc>
        <w:tc>
          <w:tcPr>
            <w:tcW w:type="pct" w:w="407"/>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1.628,87</w:t>
            </w:r>
          </w:p>
        </w:tc>
        <w:tc>
          <w:tcPr>
            <w:tcW w:type="pct" w:w="72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Rješenje o ovrsi Klasa: UP/I-363-03/2014-12/32500 od 18.07.2014.g.,  Klasa: UP/I-363-03/2017-12/09185 od 27.03.2017.g, specifikacija tražbine, kamatni list</w:t>
            </w:r>
          </w:p>
        </w:tc>
        <w:tc>
          <w:tcPr>
            <w:tcW w:type="pct" w:w="273"/>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0,00</w:t>
            </w:r>
          </w:p>
        </w:tc>
        <w:tc>
          <w:tcPr>
            <w:tcW w:type="pct" w:w="316"/>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w:t>
            </w:r>
          </w:p>
        </w:tc>
        <w:tc>
          <w:tcPr>
            <w:tcW w:type="pct" w:w="753"/>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Rješenje o ovrsi Klasa: UP/I-363-03/2014-12/32500 od 18.07.2014.g.,  Klasa: UP/I-363-03/2017-12/09185 od 27.03.2017.g</w:t>
            </w:r>
          </w:p>
        </w:tc>
      </w:tr>
      <w:tr w:rsidTr="00941C80" w:rsidR="000834CF" w:rsidRPr="006F474D">
        <w:trPr>
          <w:jc w:val="center"/>
        </w:trPr>
        <w:tc>
          <w:tcPr>
            <w:tcW w:type="pct" w:w="135"/>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2.</w:t>
            </w:r>
          </w:p>
        </w:tc>
        <w:tc>
          <w:tcPr>
            <w:tcW w:type="pct" w:w="496"/>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GRAD ZAGREB </w:t>
            </w:r>
          </w:p>
        </w:tc>
        <w:tc>
          <w:tcPr>
            <w:tcW w:type="pct" w:w="45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61817894937</w:t>
            </w:r>
          </w:p>
        </w:tc>
        <w:tc>
          <w:tcPr>
            <w:tcW w:type="pct" w:w="36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Trg Stjepana Radića 1, Zagreb </w:t>
            </w:r>
          </w:p>
        </w:tc>
        <w:tc>
          <w:tcPr>
            <w:tcW w:type="pct" w:w="407"/>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5.342,56</w:t>
            </w:r>
          </w:p>
        </w:tc>
        <w:tc>
          <w:tcPr>
            <w:tcW w:type="pct" w:w="678"/>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Rješenje o ovrsi  Klasa: UP/I-363-03/2014-114/07856 od </w:t>
            </w:r>
            <w:r w:rsidRPr="000834CF">
              <w:rPr>
                <w:sz w:val="24"/>
                <w:szCs w:val="24"/>
                <w:lang w:eastAsia="en-US"/>
              </w:rPr>
              <w:lastRenderedPageBreak/>
              <w:t>18.07.2014.g.,  Klasa: UP/I-363-03/2017-11/01807 od 27.03.2017.g,  Klasa: UP/I-363-03/2017-10/14603 od 27.03.2017.g.,  Klasa: UP/I-363-03/2017-12/09185 od 27.03.2017.g, izvadak iz poslovnih knjiga, kamatni list</w:t>
            </w:r>
          </w:p>
        </w:tc>
        <w:tc>
          <w:tcPr>
            <w:tcW w:type="pct" w:w="407"/>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lastRenderedPageBreak/>
              <w:t>5.342,56</w:t>
            </w:r>
          </w:p>
        </w:tc>
        <w:tc>
          <w:tcPr>
            <w:tcW w:type="pct" w:w="72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Rješenje o ovrsi  Klasa: UP/I-363-03/2014-114/07856 od </w:t>
            </w:r>
            <w:r w:rsidRPr="000834CF">
              <w:rPr>
                <w:sz w:val="24"/>
                <w:szCs w:val="24"/>
                <w:lang w:eastAsia="en-US"/>
              </w:rPr>
              <w:lastRenderedPageBreak/>
              <w:t>18.07.2014.g.,  Klasa: UP/I-363-03/2017-11/01807 od 27.03.2017.g,  Klasa: UP/I-363-03/2017-10/14603 od 27.03.2017.g.,  Klasa: UP/I-363-03/2017-12/09185 od 27.03.2017.g, izvadak iz poslovnih knjiga, kamatni list</w:t>
            </w:r>
          </w:p>
        </w:tc>
        <w:tc>
          <w:tcPr>
            <w:tcW w:type="pct" w:w="273"/>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lastRenderedPageBreak/>
              <w:t>0,00</w:t>
            </w:r>
          </w:p>
        </w:tc>
        <w:tc>
          <w:tcPr>
            <w:tcW w:type="pct" w:w="316"/>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w:t>
            </w:r>
          </w:p>
        </w:tc>
        <w:tc>
          <w:tcPr>
            <w:tcW w:type="pct" w:w="753"/>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Rješenje o ovrsi  Klasa: UP/I-363-03/2014-114/07856 </w:t>
            </w:r>
            <w:r w:rsidRPr="000834CF">
              <w:rPr>
                <w:sz w:val="24"/>
                <w:szCs w:val="24"/>
                <w:lang w:eastAsia="en-US"/>
              </w:rPr>
              <w:lastRenderedPageBreak/>
              <w:t>od 18.07.2014.g.,  Klasa: UP/I-363-03/2017-11/01807 od 27.03.2017.g,  Klasa: UP/I-363-03/2017-10/14603 od 27.03.2017.g.,  Klasa: UP/I-363-03/2017-12/09185 od 27.03.2017.g</w:t>
            </w:r>
          </w:p>
        </w:tc>
      </w:tr>
      <w:tr w:rsidTr="00941C80" w:rsidR="000834CF" w:rsidRPr="006F474D">
        <w:trPr>
          <w:trHeight w:val="1317"/>
          <w:jc w:val="center"/>
        </w:trPr>
        <w:tc>
          <w:tcPr>
            <w:tcW w:type="pct" w:w="135"/>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lastRenderedPageBreak/>
              <w:t>3.</w:t>
            </w:r>
          </w:p>
        </w:tc>
        <w:tc>
          <w:tcPr>
            <w:tcW w:type="pct" w:w="496"/>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REPUBLIKA HRVATSKA, zastupana po Županijskom državnom odvjetništvu u Zagrebu</w:t>
            </w:r>
          </w:p>
        </w:tc>
        <w:tc>
          <w:tcPr>
            <w:tcW w:type="pct" w:w="45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52634238587</w:t>
            </w:r>
          </w:p>
        </w:tc>
        <w:tc>
          <w:tcPr>
            <w:tcW w:type="pct" w:w="36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Savska cesta 41, Zagreb</w:t>
            </w:r>
          </w:p>
        </w:tc>
        <w:tc>
          <w:tcPr>
            <w:tcW w:type="pct" w:w="407"/>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13.040,22</w:t>
            </w:r>
          </w:p>
        </w:tc>
        <w:tc>
          <w:tcPr>
            <w:tcW w:type="pct" w:w="678"/>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Rješenje o ovrsi Općinskog građanskog suda u Zagrebu, poslovni broj Ovr-3771/17 od 03.05.2017.g., obračun kamata</w:t>
            </w:r>
          </w:p>
        </w:tc>
        <w:tc>
          <w:tcPr>
            <w:tcW w:type="pct" w:w="407"/>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13.040,22</w:t>
            </w:r>
          </w:p>
        </w:tc>
        <w:tc>
          <w:tcPr>
            <w:tcW w:type="pct" w:w="72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Rješenje o ovrsi Općinskog građanskog suda u Zagrebu, poslovni broj Ovr-3771/17 od 03.05.2017.g., obračun kamata</w:t>
            </w:r>
          </w:p>
        </w:tc>
        <w:tc>
          <w:tcPr>
            <w:tcW w:type="pct" w:w="273"/>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0,00</w:t>
            </w:r>
          </w:p>
        </w:tc>
        <w:tc>
          <w:tcPr>
            <w:tcW w:type="pct" w:w="316"/>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w:t>
            </w:r>
          </w:p>
        </w:tc>
        <w:tc>
          <w:tcPr>
            <w:tcW w:type="pct" w:w="753"/>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Rješenje o ovrsi Općinskog građanskog suda u Zagrebu, poslovni broj Ovr-3771/17 od 03.05.2017.g., obračun kamata</w:t>
            </w:r>
          </w:p>
        </w:tc>
      </w:tr>
      <w:tr w:rsidTr="00941C80" w:rsidR="000834CF" w:rsidRPr="006F474D">
        <w:trPr>
          <w:trHeight w:val="1317"/>
          <w:jc w:val="center"/>
        </w:trPr>
        <w:tc>
          <w:tcPr>
            <w:tcW w:type="pct" w:w="135"/>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lastRenderedPageBreak/>
              <w:t>4.</w:t>
            </w:r>
          </w:p>
        </w:tc>
        <w:tc>
          <w:tcPr>
            <w:tcW w:type="pct" w:w="496"/>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REPUBLIKA HRVATSKA, Ministarstvo financija, Porezna uprava, Područni ured Zagreb, zastupana po Županijskom državnom odvjetništvu u Zagrebu</w:t>
            </w:r>
          </w:p>
        </w:tc>
        <w:tc>
          <w:tcPr>
            <w:tcW w:type="pct" w:w="45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18683136487</w:t>
            </w:r>
          </w:p>
        </w:tc>
        <w:tc>
          <w:tcPr>
            <w:tcW w:type="pct" w:w="36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Savska cesta 41, Zagreb</w:t>
            </w:r>
          </w:p>
        </w:tc>
        <w:tc>
          <w:tcPr>
            <w:tcW w:type="pct" w:w="407"/>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1.359.532,19</w:t>
            </w:r>
          </w:p>
        </w:tc>
        <w:tc>
          <w:tcPr>
            <w:tcW w:type="pct" w:w="678"/>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Prijava poreza na dodanu vrijednost za 2011.g., 2012.g., 2013.g., 2014.g., Rješenja poreza na promet nekretnina: Klasa: UP/I-410-20/2007-001/01552, Ur.br. 513-007-01-11/2008-0004 od 27.11.2008.g.,   Klasa: UP/I-410-20/2007-001/01553, Ur.br. 513-007-01-11/2008-0004 od 27.11.2008.g.,  Klasa: UP/I-410-20/2008-001/00023, Ur.br. 513-</w:t>
            </w:r>
            <w:r w:rsidRPr="000834CF">
              <w:rPr>
                <w:sz w:val="24"/>
                <w:szCs w:val="24"/>
                <w:lang w:eastAsia="en-US"/>
              </w:rPr>
              <w:lastRenderedPageBreak/>
              <w:t>007-01-11/2008-0004 od 01.12.2008.g., Klasa: UP/I-410-20/2008-001/00613, Ur.br. 513-007-01-11/2008-0004 od 01.12.2008.g.,  Klasa: UP/I-410-20/2008-001/00660, Ur.br. 513-007-01-11/2008-0004 od 01.12.2008.g., Klasa: UP/I-410-20/2008-001/00687, Ur.br. 513-007-01-11/2008-0004 od 01.12.2008.g., Klasa: UP/I-410-20/2008-</w:t>
            </w:r>
            <w:r w:rsidRPr="000834CF">
              <w:rPr>
                <w:sz w:val="24"/>
                <w:szCs w:val="24"/>
                <w:lang w:eastAsia="en-US"/>
              </w:rPr>
              <w:lastRenderedPageBreak/>
              <w:t xml:space="preserve">001/00728, Ur.br.513-007-01-11/2008-0004 od 01.12.2008.g., Klasa: UP/I-410-20/2008-001/01113, Ur.br. 513-007-01-11/2008-0004 od 01.12.2008.g.,  Klasa: UP/I-410-20/2008-001/01590, Ur.br. 513-007-01-11/2008-0004 od 01.12.2008.g., Ovjereni izlist stanja računa 1651 i 5262                                   </w:t>
            </w:r>
          </w:p>
        </w:tc>
        <w:tc>
          <w:tcPr>
            <w:tcW w:type="pct" w:w="407"/>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lastRenderedPageBreak/>
              <w:t>1.359.532,19</w:t>
            </w:r>
          </w:p>
        </w:tc>
        <w:tc>
          <w:tcPr>
            <w:tcW w:type="pct" w:w="72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Prijava poreza na dodanu vrijednost za 2011.g., 2012.g., 2013.g., 2014.g., Rješenja poreza na promet nekretnina: Klasa: UP/I-410-20/2007-001/01552, Ur.br. 513-007-01-11/2008-0004 od 27.11.2008.g.,   Klasa: UP/I-410-20/2007-001/01553, Ur.br. 513-007-01-11/2008-0004 od 27.11.2008.g.,  Klasa: UP/I-410-20/2008-001/00023, Ur.br. 513-</w:t>
            </w:r>
            <w:r w:rsidRPr="000834CF">
              <w:rPr>
                <w:sz w:val="24"/>
                <w:szCs w:val="24"/>
                <w:lang w:eastAsia="en-US"/>
              </w:rPr>
              <w:lastRenderedPageBreak/>
              <w:t>007-01-11/2008-0004 od 01.12.2008.g., Klasa: UP/I-410-20/2008-001/00613, Ur.br. 513-007-01-11/2008-0004 od 01.12.2008.g.,  Klasa: UP/I-410-20/2008-001/00660, Ur.br. 513-007-01-11/2008-0004 od 01.12.2008.g., Klasa: UP/I-410-20/2008-001/00687, Ur.br. 513-007-01-11/2008-0004 od 01.12.2008.g., Klasa: UP/I-410-20/2008-</w:t>
            </w:r>
            <w:r w:rsidRPr="000834CF">
              <w:rPr>
                <w:sz w:val="24"/>
                <w:szCs w:val="24"/>
                <w:lang w:eastAsia="en-US"/>
              </w:rPr>
              <w:lastRenderedPageBreak/>
              <w:t xml:space="preserve">001/00728, Ur.br.513-007-01-11/2008-0004 od 01.12.2008.g., Klasa: UP/I-410-20/2008-001/01113, Ur.br. 513-007-01-11/2008-0004 od 01.12.2008.g.,  Klasa: UP/I-410-20/2008-001/01590, Ur.br. 513-007-01-11/2008-0004 od 01.12.2008.g., Ovjereni izlist stanja računa 1651 i 5262      </w:t>
            </w:r>
          </w:p>
        </w:tc>
        <w:tc>
          <w:tcPr>
            <w:tcW w:type="pct" w:w="273"/>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lastRenderedPageBreak/>
              <w:t xml:space="preserve">0,00 </w:t>
            </w:r>
          </w:p>
        </w:tc>
        <w:tc>
          <w:tcPr>
            <w:tcW w:type="pct" w:w="316"/>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w:t>
            </w:r>
          </w:p>
        </w:tc>
        <w:tc>
          <w:tcPr>
            <w:tcW w:type="pct" w:w="753"/>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Prijava poreza na dodanu vrijednost za 2011.g., 2012.g., 2013.g., 2014.g., Rješenja poreza na promet nekretnina: Klasa: UP/I-410-20/2007-001/01552, Ur.br. 513-007-01-11/2008-0004 od 27.11.2008.g.,   Klasa: UP/I-410-20/2007-001/01553, Ur.br. 513-007-01-11/2008-0004 od 27.11.2008.g.,  Klasa: UP/I-410-20/2008-001/00023, </w:t>
            </w:r>
            <w:r w:rsidRPr="000834CF">
              <w:rPr>
                <w:sz w:val="24"/>
                <w:szCs w:val="24"/>
                <w:lang w:eastAsia="en-US"/>
              </w:rPr>
              <w:lastRenderedPageBreak/>
              <w:t>Ur.br. 513-007-01-11/2008-0004 od 01.12.2008.g., Klasa: UP/I-410-20/2008-001/00613, Ur.br. 513-007-01-11/2008-0004 od 01.12.2008.g.,  Klasa: UP/I-410-20/2008-001/00660, Ur.br. 513-007-01-11/2008-0004 od 01.12.2008.g., Klasa: UP/I-410-20/2008-001/00687, Ur.br. 513-007-01-11/2008-0004 od 01.12.2008.g., Klasa: UP/I-410-</w:t>
            </w:r>
            <w:r w:rsidRPr="000834CF">
              <w:rPr>
                <w:sz w:val="24"/>
                <w:szCs w:val="24"/>
                <w:lang w:eastAsia="en-US"/>
              </w:rPr>
              <w:lastRenderedPageBreak/>
              <w:t xml:space="preserve">20/2008-001/00728, Ur.br.513-007-01-11/2008-0004 od 01.12.2008.g., Klasa: UP/I-410-20/2008-001/01113, Ur.br. 513-007-01-11/2008-0004 od 01.12.2008.g.,  Klasa: UP/I-410-20/2008-001/01590, Ur.br. 513-007-01-11/2008-0004 od 01.12.2008.g., Ovjereni izlist stanja računa 1651 i 5262      </w:t>
            </w:r>
          </w:p>
        </w:tc>
      </w:tr>
      <w:tr w:rsidTr="00941C80" w:rsidR="000834CF" w:rsidRPr="006F474D">
        <w:trPr>
          <w:jc w:val="center"/>
        </w:trPr>
        <w:tc>
          <w:tcPr>
            <w:tcW w:type="pct" w:w="135"/>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lastRenderedPageBreak/>
              <w:t>5.</w:t>
            </w:r>
          </w:p>
        </w:tc>
        <w:tc>
          <w:tcPr>
            <w:tcW w:type="pct" w:w="496"/>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Zagrebački holding d.o.o. – Podružnica </w:t>
            </w:r>
            <w:r w:rsidRPr="000834CF">
              <w:rPr>
                <w:sz w:val="24"/>
                <w:szCs w:val="24"/>
                <w:lang w:eastAsia="en-US"/>
              </w:rPr>
              <w:lastRenderedPageBreak/>
              <w:t xml:space="preserve">Čistoća </w:t>
            </w:r>
          </w:p>
        </w:tc>
        <w:tc>
          <w:tcPr>
            <w:tcW w:type="pct" w:w="45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lastRenderedPageBreak/>
              <w:t>85584865987</w:t>
            </w:r>
          </w:p>
        </w:tc>
        <w:tc>
          <w:tcPr>
            <w:tcW w:type="pct" w:w="36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Ulica grada Vukovara 41, Zagreb </w:t>
            </w:r>
          </w:p>
        </w:tc>
        <w:tc>
          <w:tcPr>
            <w:tcW w:type="pct" w:w="407"/>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2.936,01</w:t>
            </w:r>
          </w:p>
        </w:tc>
        <w:tc>
          <w:tcPr>
            <w:tcW w:type="pct" w:w="678"/>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Rješenje o ovrsi javnog bilježnika </w:t>
            </w:r>
            <w:r w:rsidRPr="000834CF">
              <w:rPr>
                <w:sz w:val="24"/>
                <w:szCs w:val="24"/>
                <w:lang w:eastAsia="en-US"/>
              </w:rPr>
              <w:lastRenderedPageBreak/>
              <w:t>Mladena Ježeka od dana 09.11.2017.g., posl. broj Ovrv-51922/17,  Rješenje o ovrsi javnog bilježnika Mladena Ježeka od dana 23.05.2018.g., posl. broj Ovrv-21901/18, knjigovodstveno stanje, kamatni list</w:t>
            </w:r>
          </w:p>
        </w:tc>
        <w:tc>
          <w:tcPr>
            <w:tcW w:type="pct" w:w="407"/>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lastRenderedPageBreak/>
              <w:t>2.936,01</w:t>
            </w:r>
          </w:p>
        </w:tc>
        <w:tc>
          <w:tcPr>
            <w:tcW w:type="pct" w:w="72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Rješenje o ovrsi javnog bilježnika </w:t>
            </w:r>
            <w:r w:rsidRPr="000834CF">
              <w:rPr>
                <w:sz w:val="24"/>
                <w:szCs w:val="24"/>
                <w:lang w:eastAsia="en-US"/>
              </w:rPr>
              <w:lastRenderedPageBreak/>
              <w:t>Mladena Ježeka od dana 09.11.2017.g., posl. broj Ovrv-51922/17,  Rješenje o ovrsi javnog bilježnika Mladena Ježeka od dana 23.05.2018.g., posl. broj Ovrv-21901/18, knjigovodstveno stanje, kamatni list</w:t>
            </w:r>
          </w:p>
        </w:tc>
        <w:tc>
          <w:tcPr>
            <w:tcW w:type="pct" w:w="273"/>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lastRenderedPageBreak/>
              <w:t>0,00</w:t>
            </w:r>
          </w:p>
        </w:tc>
        <w:tc>
          <w:tcPr>
            <w:tcW w:type="pct" w:w="316"/>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w:t>
            </w:r>
          </w:p>
        </w:tc>
        <w:tc>
          <w:tcPr>
            <w:tcW w:type="pct" w:w="753"/>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Rješenje o ovrsi javnog </w:t>
            </w:r>
            <w:r w:rsidRPr="000834CF">
              <w:rPr>
                <w:sz w:val="24"/>
                <w:szCs w:val="24"/>
                <w:lang w:eastAsia="en-US"/>
              </w:rPr>
              <w:lastRenderedPageBreak/>
              <w:t>bilježnika Mladena Ježeka od dana 09.11.2017.g., posl. broj Ovrv-51922/17,  Rješenje o ovrsi javnog bilježnika Mladena Ježeka od dana 23.05.2018.g., posl. broj Ovrv-21901/18</w:t>
            </w:r>
          </w:p>
        </w:tc>
      </w:tr>
      <w:tr w:rsidTr="00941C80" w:rsidR="000834CF" w:rsidRPr="006F474D">
        <w:trPr>
          <w:jc w:val="center"/>
        </w:trPr>
        <w:tc>
          <w:tcPr>
            <w:tcW w:type="pct" w:w="135"/>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lastRenderedPageBreak/>
              <w:t>6.</w:t>
            </w:r>
          </w:p>
        </w:tc>
        <w:tc>
          <w:tcPr>
            <w:tcW w:type="pct" w:w="496"/>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HEP ELEKTRA d.o.o.</w:t>
            </w:r>
          </w:p>
        </w:tc>
        <w:tc>
          <w:tcPr>
            <w:tcW w:type="pct" w:w="45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43965974818</w:t>
            </w:r>
          </w:p>
        </w:tc>
        <w:tc>
          <w:tcPr>
            <w:tcW w:type="pct" w:w="36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Ulica grada Vukovara 37, Zagreb </w:t>
            </w:r>
          </w:p>
        </w:tc>
        <w:tc>
          <w:tcPr>
            <w:tcW w:type="pct" w:w="407"/>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120,35</w:t>
            </w:r>
          </w:p>
        </w:tc>
        <w:tc>
          <w:tcPr>
            <w:tcW w:type="pct" w:w="678"/>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Računi, kartica analitičkog knjigovodstva</w:t>
            </w:r>
          </w:p>
        </w:tc>
        <w:tc>
          <w:tcPr>
            <w:tcW w:type="pct" w:w="407"/>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w:t>
            </w:r>
          </w:p>
        </w:tc>
        <w:tc>
          <w:tcPr>
            <w:tcW w:type="pct" w:w="72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w:t>
            </w:r>
          </w:p>
        </w:tc>
        <w:tc>
          <w:tcPr>
            <w:tcW w:type="pct" w:w="273"/>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120,35</w:t>
            </w:r>
          </w:p>
        </w:tc>
        <w:tc>
          <w:tcPr>
            <w:tcW w:type="pct" w:w="316"/>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Tražbina s osnova kamate za razdoblje u kojem dužnik više nije bio vlasnik nekretnine na koju se odnosi </w:t>
            </w:r>
            <w:r w:rsidRPr="000834CF">
              <w:rPr>
                <w:sz w:val="24"/>
                <w:szCs w:val="24"/>
                <w:lang w:eastAsia="en-US"/>
              </w:rPr>
              <w:lastRenderedPageBreak/>
              <w:t>tražbina</w:t>
            </w:r>
          </w:p>
        </w:tc>
        <w:tc>
          <w:tcPr>
            <w:tcW w:type="pct" w:w="753"/>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lastRenderedPageBreak/>
              <w:t>/</w:t>
            </w:r>
          </w:p>
        </w:tc>
      </w:tr>
      <w:tr w:rsidTr="00941C80" w:rsidR="000834CF" w:rsidRPr="006F474D">
        <w:trPr>
          <w:jc w:val="center"/>
        </w:trPr>
        <w:tc>
          <w:tcPr>
            <w:tcW w:type="pct" w:w="135"/>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lastRenderedPageBreak/>
              <w:t>7.</w:t>
            </w:r>
          </w:p>
        </w:tc>
        <w:tc>
          <w:tcPr>
            <w:tcW w:type="pct" w:w="496"/>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VODOOPSKRBA I ODVODNJA d.o.o. </w:t>
            </w:r>
          </w:p>
        </w:tc>
        <w:tc>
          <w:tcPr>
            <w:tcW w:type="pct" w:w="45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83416546499</w:t>
            </w:r>
          </w:p>
        </w:tc>
        <w:tc>
          <w:tcPr>
            <w:tcW w:type="pct" w:w="36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Folnegovićeva 1, Zagreb</w:t>
            </w:r>
          </w:p>
        </w:tc>
        <w:tc>
          <w:tcPr>
            <w:tcW w:type="pct" w:w="407"/>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1.614,83 </w:t>
            </w:r>
          </w:p>
        </w:tc>
        <w:tc>
          <w:tcPr>
            <w:tcW w:type="pct" w:w="678"/>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Izvadak otvorenih stavaka, računi, obračun kamata, nepravomoćno rješenje o ovrsi javnog bilježnika Ilinke Lisonek od 23.07.2018.g, posl. broj Ovrv-8326/2018</w:t>
            </w:r>
          </w:p>
        </w:tc>
        <w:tc>
          <w:tcPr>
            <w:tcW w:type="pct" w:w="407"/>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1.614,83</w:t>
            </w:r>
          </w:p>
        </w:tc>
        <w:tc>
          <w:tcPr>
            <w:tcW w:type="pct" w:w="722"/>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Izvadak otvorenih stavaka, računi, obračun kamata, nepravomoćno rješenje o ovrsi javnog bilježnika Ilinke Lisonek od 23.07.2018.g, posl. broj Ovrv-8326/2018</w:t>
            </w:r>
          </w:p>
        </w:tc>
        <w:tc>
          <w:tcPr>
            <w:tcW w:type="pct" w:w="273"/>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w:t>
            </w:r>
          </w:p>
        </w:tc>
        <w:tc>
          <w:tcPr>
            <w:tcW w:type="pct" w:w="316"/>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w:t>
            </w:r>
          </w:p>
        </w:tc>
        <w:tc>
          <w:tcPr>
            <w:tcW w:type="pct" w:w="753"/>
          </w:tcPr>
          <w:p w:rsidRDefault="000834CF" w:rsidP="000834CF" w:rsidR="000834CF" w:rsidRPr="000834CF">
            <w:pPr>
              <w:overflowPunct/>
              <w:autoSpaceDE/>
              <w:autoSpaceDN/>
              <w:adjustRightInd/>
              <w:textAlignment w:val="auto"/>
              <w:rPr>
                <w:sz w:val="24"/>
                <w:szCs w:val="24"/>
                <w:lang w:eastAsia="en-US"/>
              </w:rPr>
            </w:pPr>
            <w:r w:rsidRPr="000834CF">
              <w:rPr>
                <w:sz w:val="24"/>
                <w:szCs w:val="24"/>
                <w:lang w:eastAsia="en-US"/>
              </w:rPr>
              <w:t xml:space="preserve"> /</w:t>
            </w:r>
          </w:p>
        </w:tc>
      </w:tr>
    </w:tbl>
    <w:p w:rsidRDefault="009E5EDE" w:rsidP="009034E6" w:rsidR="009E5EDE" w:rsidRPr="006F474D">
      <w:pPr>
        <w:jc w:val="both"/>
        <w:rPr>
          <w:sz w:val="24"/>
          <w:szCs w:val="24"/>
        </w:rPr>
      </w:pPr>
    </w:p>
    <w:p w:rsidRDefault="00E77A03" w:rsidP="00F55003" w:rsidR="00E77A03" w:rsidRPr="006F474D">
      <w:pPr>
        <w:jc w:val="both"/>
        <w:rPr>
          <w:sz w:val="24"/>
          <w:szCs w:val="24"/>
        </w:rPr>
      </w:pPr>
    </w:p>
    <w:p w:rsidRDefault="006F474D" w:rsidP="00F55003" w:rsidR="006F474D" w:rsidRPr="006F474D">
      <w:pPr>
        <w:jc w:val="both"/>
        <w:rPr>
          <w:sz w:val="24"/>
          <w:szCs w:val="24"/>
        </w:rPr>
      </w:pPr>
    </w:p>
    <w:p w:rsidRDefault="001B7518" w:rsidP="00C62C16" w:rsidR="009E2E3B" w:rsidRPr="006F474D">
      <w:pPr>
        <w:ind w:firstLine="720"/>
        <w:jc w:val="both"/>
        <w:rPr>
          <w:sz w:val="24"/>
          <w:szCs w:val="24"/>
        </w:rPr>
      </w:pPr>
      <w:r w:rsidRPr="006F474D">
        <w:rPr>
          <w:sz w:val="24"/>
          <w:szCs w:val="24"/>
        </w:rPr>
        <w:t>S o</w:t>
      </w:r>
      <w:r w:rsidR="007B3A1D" w:rsidRPr="006F474D">
        <w:rPr>
          <w:sz w:val="24"/>
          <w:szCs w:val="24"/>
        </w:rPr>
        <w:t xml:space="preserve">bzirom </w:t>
      </w:r>
      <w:r w:rsidRPr="006F474D">
        <w:rPr>
          <w:sz w:val="24"/>
          <w:szCs w:val="24"/>
        </w:rPr>
        <w:t xml:space="preserve">da </w:t>
      </w:r>
      <w:r w:rsidR="007B3A1D" w:rsidRPr="006F474D">
        <w:rPr>
          <w:sz w:val="24"/>
          <w:szCs w:val="24"/>
        </w:rPr>
        <w:t xml:space="preserve">su ispitane sve prijavljene tražbine, </w:t>
      </w:r>
      <w:r w:rsidR="006E11F9" w:rsidRPr="006F474D">
        <w:rPr>
          <w:sz w:val="24"/>
          <w:szCs w:val="24"/>
        </w:rPr>
        <w:t>sud</w:t>
      </w:r>
      <w:r w:rsidR="007B3A1D" w:rsidRPr="006F474D">
        <w:rPr>
          <w:sz w:val="24"/>
          <w:szCs w:val="24"/>
        </w:rPr>
        <w:t xml:space="preserve"> izjavljuje da će rješenje o tome u kojem iznosu i u kojem isplatnom redu su utvrđene,</w:t>
      </w:r>
      <w:r w:rsidR="004E2E52" w:rsidRPr="006F474D">
        <w:rPr>
          <w:sz w:val="24"/>
          <w:szCs w:val="24"/>
        </w:rPr>
        <w:t xml:space="preserve"> odnosno osporene</w:t>
      </w:r>
      <w:r w:rsidR="007B3A1D" w:rsidRPr="006F474D">
        <w:rPr>
          <w:sz w:val="24"/>
          <w:szCs w:val="24"/>
        </w:rPr>
        <w:t xml:space="preserve"> </w:t>
      </w:r>
      <w:r w:rsidRPr="006F474D">
        <w:rPr>
          <w:sz w:val="24"/>
          <w:szCs w:val="24"/>
        </w:rPr>
        <w:t>biti objavljeno na e-oglasnoj ploči suda.</w:t>
      </w:r>
    </w:p>
    <w:p w:rsidRDefault="001B7518" w:rsidP="00C62C16" w:rsidR="001B7518" w:rsidRPr="006F474D">
      <w:pPr>
        <w:jc w:val="both"/>
        <w:rPr>
          <w:sz w:val="24"/>
          <w:szCs w:val="24"/>
        </w:rPr>
      </w:pPr>
    </w:p>
    <w:p w:rsidRDefault="009E2E3B" w:rsidP="00C62C16" w:rsidR="00AA0670" w:rsidRPr="006F474D">
      <w:pPr>
        <w:jc w:val="both"/>
        <w:rPr>
          <w:bCs/>
          <w:sz w:val="24"/>
          <w:szCs w:val="24"/>
        </w:rPr>
      </w:pPr>
      <w:r w:rsidRPr="006F474D">
        <w:rPr>
          <w:sz w:val="24"/>
          <w:szCs w:val="24"/>
        </w:rPr>
        <w:t xml:space="preserve">           </w:t>
      </w:r>
      <w:r w:rsidR="00AA0670" w:rsidRPr="006F474D">
        <w:rPr>
          <w:bCs/>
          <w:sz w:val="24"/>
          <w:szCs w:val="24"/>
        </w:rPr>
        <w:t>Nitko od nazočnih vjerovnika nije osporio tražbine koje j</w:t>
      </w:r>
      <w:r w:rsidR="00020DF7" w:rsidRPr="006F474D">
        <w:rPr>
          <w:bCs/>
          <w:sz w:val="24"/>
          <w:szCs w:val="24"/>
        </w:rPr>
        <w:t xml:space="preserve">e stečajni upravitelj priznao </w:t>
      </w:r>
      <w:r w:rsidR="006F474D" w:rsidRPr="006F474D">
        <w:rPr>
          <w:bCs/>
          <w:sz w:val="24"/>
          <w:szCs w:val="24"/>
        </w:rPr>
        <w:t xml:space="preserve">u </w:t>
      </w:r>
      <w:r w:rsidR="000457CD" w:rsidRPr="006F474D">
        <w:rPr>
          <w:bCs/>
          <w:sz w:val="24"/>
          <w:szCs w:val="24"/>
        </w:rPr>
        <w:t>II.</w:t>
      </w:r>
      <w:r w:rsidR="00561466" w:rsidRPr="006F474D">
        <w:rPr>
          <w:bCs/>
          <w:sz w:val="24"/>
          <w:szCs w:val="24"/>
        </w:rPr>
        <w:t xml:space="preserve"> </w:t>
      </w:r>
      <w:r w:rsidR="00AA0670" w:rsidRPr="006F474D">
        <w:rPr>
          <w:bCs/>
          <w:sz w:val="24"/>
          <w:szCs w:val="24"/>
        </w:rPr>
        <w:t>višem isplatnom redu.</w:t>
      </w:r>
    </w:p>
    <w:p w:rsidRDefault="004E2E52" w:rsidP="00C62C16" w:rsidR="004E2E52" w:rsidRPr="006F474D">
      <w:pPr>
        <w:jc w:val="both"/>
        <w:rPr>
          <w:bCs/>
          <w:sz w:val="24"/>
          <w:szCs w:val="24"/>
        </w:rPr>
      </w:pPr>
    </w:p>
    <w:p w:rsidRDefault="00954230" w:rsidP="00C62C16" w:rsidR="00166167" w:rsidRPr="006F474D">
      <w:pPr>
        <w:ind w:firstLine="720"/>
        <w:jc w:val="both"/>
        <w:rPr>
          <w:bCs/>
          <w:sz w:val="24"/>
          <w:szCs w:val="24"/>
        </w:rPr>
      </w:pPr>
      <w:r w:rsidRPr="006F474D">
        <w:rPr>
          <w:bCs/>
          <w:sz w:val="24"/>
          <w:szCs w:val="24"/>
        </w:rPr>
        <w:t>Stečajni s</w:t>
      </w:r>
      <w:r w:rsidR="00AA0670" w:rsidRPr="006F474D">
        <w:rPr>
          <w:bCs/>
          <w:sz w:val="24"/>
          <w:szCs w:val="24"/>
        </w:rPr>
        <w:t xml:space="preserve">udac objavljuje da se </w:t>
      </w:r>
      <w:r w:rsidR="00166167" w:rsidRPr="006F474D">
        <w:rPr>
          <w:bCs/>
          <w:sz w:val="24"/>
          <w:szCs w:val="24"/>
        </w:rPr>
        <w:t xml:space="preserve">u tablici </w:t>
      </w:r>
      <w:r w:rsidR="00AA0670" w:rsidRPr="006F474D">
        <w:rPr>
          <w:bCs/>
          <w:sz w:val="24"/>
          <w:szCs w:val="24"/>
        </w:rPr>
        <w:t>navedene tražbine stečajnih vjerovnika smatraju utvrđenim  i razvrstavaju u</w:t>
      </w:r>
      <w:r w:rsidR="00E77A03" w:rsidRPr="006F474D">
        <w:rPr>
          <w:bCs/>
          <w:sz w:val="24"/>
          <w:szCs w:val="24"/>
        </w:rPr>
        <w:t xml:space="preserve"> </w:t>
      </w:r>
      <w:r w:rsidR="000457CD" w:rsidRPr="006F474D">
        <w:rPr>
          <w:bCs/>
          <w:sz w:val="24"/>
          <w:szCs w:val="24"/>
        </w:rPr>
        <w:t xml:space="preserve">II. </w:t>
      </w:r>
      <w:r w:rsidR="00D8786F" w:rsidRPr="006F474D">
        <w:rPr>
          <w:bCs/>
          <w:sz w:val="24"/>
          <w:szCs w:val="24"/>
        </w:rPr>
        <w:t>viši isplatni red.</w:t>
      </w:r>
    </w:p>
    <w:p w:rsidRDefault="00F55003" w:rsidP="008A58F1" w:rsidR="00F55003" w:rsidRPr="006F474D">
      <w:pPr>
        <w:numPr>
          <w:ilvl w:val="12"/>
          <w:numId w:val="0"/>
        </w:numPr>
        <w:jc w:val="both"/>
        <w:rPr>
          <w:bCs/>
          <w:sz w:val="24"/>
          <w:szCs w:val="24"/>
        </w:rPr>
      </w:pPr>
    </w:p>
    <w:p w:rsidRDefault="00057A5A" w:rsidP="00162DBE" w:rsidR="00C00486" w:rsidRPr="006F474D">
      <w:pPr>
        <w:numPr>
          <w:ilvl w:val="12"/>
          <w:numId w:val="0"/>
        </w:numPr>
        <w:ind w:firstLine="720"/>
        <w:jc w:val="both"/>
        <w:rPr>
          <w:bCs/>
          <w:sz w:val="24"/>
          <w:szCs w:val="24"/>
        </w:rPr>
      </w:pPr>
      <w:r w:rsidRPr="006F474D">
        <w:rPr>
          <w:bCs/>
          <w:sz w:val="24"/>
          <w:szCs w:val="24"/>
        </w:rPr>
        <w:t>Stečajni upravitelj</w:t>
      </w:r>
      <w:r w:rsidR="001C42B4" w:rsidRPr="006F474D">
        <w:rPr>
          <w:bCs/>
          <w:sz w:val="24"/>
          <w:szCs w:val="24"/>
        </w:rPr>
        <w:t xml:space="preserve"> ističe </w:t>
      </w:r>
      <w:r w:rsidR="00FE0FF0" w:rsidRPr="006F474D">
        <w:rPr>
          <w:bCs/>
          <w:sz w:val="24"/>
          <w:szCs w:val="24"/>
        </w:rPr>
        <w:t xml:space="preserve">kako </w:t>
      </w:r>
      <w:r w:rsidR="006F474D" w:rsidRPr="006F474D">
        <w:rPr>
          <w:bCs/>
          <w:sz w:val="24"/>
          <w:szCs w:val="24"/>
        </w:rPr>
        <w:t>se radi o slijedećim razlučnim pravima:</w:t>
      </w:r>
    </w:p>
    <w:p w:rsidRDefault="006F474D" w:rsidP="00162DBE" w:rsidR="006F474D" w:rsidRPr="006F474D">
      <w:pPr>
        <w:numPr>
          <w:ilvl w:val="12"/>
          <w:numId w:val="0"/>
        </w:numPr>
        <w:ind w:firstLine="720"/>
        <w:jc w:val="both"/>
        <w:rPr>
          <w:bCs/>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90"/>
        <w:gridCol w:w="1862"/>
        <w:gridCol w:w="1536"/>
        <w:gridCol w:w="1571"/>
        <w:gridCol w:w="2591"/>
        <w:gridCol w:w="3609"/>
        <w:gridCol w:w="2572"/>
      </w:tblGrid>
      <w:tr w:rsidTr="006F474D" w:rsidR="006F474D" w:rsidRPr="006F474D">
        <w:trPr>
          <w:jc w:val="center"/>
        </w:trPr>
        <w:tc>
          <w:tcPr>
            <w:tcW w:type="pct" w:w="249"/>
            <w:vAlign w:val="center"/>
          </w:tcPr>
          <w:p w:rsidRDefault="006F474D" w:rsidP="00941C80" w:rsidR="006F474D" w:rsidRPr="006F474D">
            <w:pPr>
              <w:pStyle w:val="Bezproreda"/>
              <w:jc w:val="center"/>
              <w:rPr>
                <w:rFonts w:hAnsi="Times New Roman" w:ascii="Times New Roman"/>
                <w:sz w:val="24"/>
                <w:szCs w:val="24"/>
              </w:rPr>
            </w:pPr>
            <w:r w:rsidRPr="006F474D">
              <w:rPr>
                <w:rFonts w:hAnsi="Times New Roman" w:ascii="Times New Roman"/>
                <w:sz w:val="24"/>
                <w:szCs w:val="24"/>
              </w:rPr>
              <w:t xml:space="preserve">Redni broj </w:t>
            </w:r>
          </w:p>
          <w:p w:rsidRDefault="006F474D" w:rsidP="00941C80" w:rsidR="006F474D" w:rsidRPr="006F474D">
            <w:pPr>
              <w:pStyle w:val="Bezproreda"/>
              <w:jc w:val="center"/>
              <w:rPr>
                <w:rFonts w:hAnsi="Times New Roman" w:ascii="Times New Roman"/>
                <w:sz w:val="24"/>
                <w:szCs w:val="24"/>
              </w:rPr>
            </w:pPr>
          </w:p>
        </w:tc>
        <w:tc>
          <w:tcPr>
            <w:tcW w:type="pct" w:w="651"/>
            <w:vAlign w:val="center"/>
          </w:tcPr>
          <w:p w:rsidRDefault="006F474D" w:rsidP="00941C80" w:rsidR="006F474D" w:rsidRPr="006F474D">
            <w:pPr>
              <w:pStyle w:val="Bezproreda"/>
              <w:jc w:val="center"/>
              <w:rPr>
                <w:rFonts w:hAnsi="Times New Roman" w:ascii="Times New Roman"/>
                <w:sz w:val="24"/>
                <w:szCs w:val="24"/>
              </w:rPr>
            </w:pPr>
            <w:r w:rsidRPr="006F474D">
              <w:rPr>
                <w:rFonts w:hAnsi="Times New Roman" w:ascii="Times New Roman"/>
                <w:sz w:val="24"/>
                <w:szCs w:val="24"/>
              </w:rPr>
              <w:t>Ime i prezime /  tvrtka ili naziv razlučnog vjerovnika</w:t>
            </w:r>
          </w:p>
        </w:tc>
        <w:tc>
          <w:tcPr>
            <w:tcW w:type="pct" w:w="500"/>
            <w:vAlign w:val="center"/>
          </w:tcPr>
          <w:p w:rsidRDefault="006F474D" w:rsidP="00941C80" w:rsidR="006F474D" w:rsidRPr="006F474D">
            <w:pPr>
              <w:pStyle w:val="Bezproreda"/>
              <w:jc w:val="center"/>
              <w:rPr>
                <w:rFonts w:hAnsi="Times New Roman" w:ascii="Times New Roman"/>
                <w:sz w:val="24"/>
                <w:szCs w:val="24"/>
              </w:rPr>
            </w:pPr>
            <w:r w:rsidRPr="006F474D">
              <w:rPr>
                <w:rFonts w:hAnsi="Times New Roman" w:ascii="Times New Roman"/>
                <w:sz w:val="24"/>
                <w:szCs w:val="24"/>
              </w:rPr>
              <w:t xml:space="preserve">OIB razlučnog vjerovnika </w:t>
            </w:r>
          </w:p>
        </w:tc>
        <w:tc>
          <w:tcPr>
            <w:tcW w:type="pct" w:w="551"/>
            <w:vAlign w:val="center"/>
          </w:tcPr>
          <w:p w:rsidRDefault="006F474D" w:rsidP="00941C80" w:rsidR="006F474D" w:rsidRPr="006F474D">
            <w:pPr>
              <w:pStyle w:val="Bezproreda"/>
              <w:jc w:val="center"/>
              <w:rPr>
                <w:rFonts w:hAnsi="Times New Roman" w:ascii="Times New Roman"/>
                <w:sz w:val="24"/>
                <w:szCs w:val="24"/>
              </w:rPr>
            </w:pPr>
            <w:r w:rsidRPr="006F474D">
              <w:rPr>
                <w:rFonts w:hAnsi="Times New Roman" w:ascii="Times New Roman"/>
                <w:sz w:val="24"/>
                <w:szCs w:val="24"/>
              </w:rPr>
              <w:t>Adresa / sjedište razlučnog vjerovnika</w:t>
            </w:r>
          </w:p>
        </w:tc>
        <w:tc>
          <w:tcPr>
            <w:tcW w:type="pct" w:w="902"/>
            <w:vAlign w:val="center"/>
          </w:tcPr>
          <w:p w:rsidRDefault="006F474D" w:rsidP="00941C80" w:rsidR="006F474D" w:rsidRPr="006F474D">
            <w:pPr>
              <w:pStyle w:val="Bezproreda"/>
              <w:jc w:val="center"/>
              <w:rPr>
                <w:rFonts w:hAnsi="Times New Roman" w:ascii="Times New Roman"/>
                <w:sz w:val="24"/>
                <w:szCs w:val="24"/>
              </w:rPr>
            </w:pPr>
            <w:r w:rsidRPr="006F474D">
              <w:rPr>
                <w:rFonts w:hAnsi="Times New Roman" w:ascii="Times New Roman"/>
                <w:sz w:val="24"/>
                <w:szCs w:val="24"/>
              </w:rPr>
              <w:t>Javna knjiga u koju je razlučno pravo upisano</w:t>
            </w:r>
          </w:p>
        </w:tc>
        <w:tc>
          <w:tcPr>
            <w:tcW w:type="pct" w:w="1252"/>
            <w:vAlign w:val="center"/>
          </w:tcPr>
          <w:p w:rsidRDefault="006F474D" w:rsidP="00941C80" w:rsidR="006F474D" w:rsidRPr="006F474D">
            <w:pPr>
              <w:pStyle w:val="Bezproreda"/>
              <w:jc w:val="center"/>
              <w:rPr>
                <w:rFonts w:hAnsi="Times New Roman" w:ascii="Times New Roman"/>
                <w:sz w:val="24"/>
                <w:szCs w:val="24"/>
              </w:rPr>
            </w:pPr>
            <w:r w:rsidRPr="006F474D">
              <w:rPr>
                <w:rFonts w:hAnsi="Times New Roman" w:ascii="Times New Roman"/>
                <w:sz w:val="24"/>
                <w:szCs w:val="24"/>
              </w:rPr>
              <w:t>Pravna osnovu tražbine osigurane razlučnim pravom</w:t>
            </w:r>
          </w:p>
        </w:tc>
        <w:tc>
          <w:tcPr>
            <w:tcW w:type="pct" w:w="895"/>
            <w:vAlign w:val="center"/>
          </w:tcPr>
          <w:p w:rsidRDefault="006F474D" w:rsidP="00941C80" w:rsidR="006F474D" w:rsidRPr="006F474D">
            <w:pPr>
              <w:pStyle w:val="Bezproreda"/>
              <w:jc w:val="center"/>
              <w:rPr>
                <w:rFonts w:hAnsi="Times New Roman" w:ascii="Times New Roman"/>
                <w:sz w:val="24"/>
                <w:szCs w:val="24"/>
              </w:rPr>
            </w:pPr>
            <w:r w:rsidRPr="006F474D">
              <w:rPr>
                <w:rFonts w:hAnsi="Times New Roman" w:ascii="Times New Roman"/>
                <w:sz w:val="24"/>
                <w:szCs w:val="24"/>
              </w:rPr>
              <w:t>Dio imovine na koji se odnosi razlučno pravo</w:t>
            </w:r>
          </w:p>
        </w:tc>
      </w:tr>
      <w:tr w:rsidTr="006F474D" w:rsidR="006F474D" w:rsidRPr="006F474D">
        <w:trPr>
          <w:jc w:val="center"/>
        </w:trPr>
        <w:tc>
          <w:tcPr>
            <w:tcW w:type="pct" w:w="249"/>
          </w:tcPr>
          <w:p w:rsidRDefault="006F474D" w:rsidP="00941C80" w:rsidR="006F474D" w:rsidRPr="006F474D">
            <w:pPr>
              <w:pStyle w:val="Bezproreda"/>
              <w:rPr>
                <w:rFonts w:hAnsi="Times New Roman" w:ascii="Times New Roman"/>
                <w:sz w:val="24"/>
                <w:szCs w:val="24"/>
              </w:rPr>
            </w:pPr>
            <w:r w:rsidRPr="006F474D">
              <w:rPr>
                <w:rFonts w:hAnsi="Times New Roman" w:ascii="Times New Roman"/>
                <w:sz w:val="24"/>
                <w:szCs w:val="24"/>
              </w:rPr>
              <w:lastRenderedPageBreak/>
              <w:t>1.</w:t>
            </w:r>
          </w:p>
          <w:p w:rsidRDefault="006F474D" w:rsidP="00941C80" w:rsidR="006F474D" w:rsidRPr="006F474D">
            <w:pPr>
              <w:pStyle w:val="Bezproreda"/>
              <w:rPr>
                <w:rFonts w:hAnsi="Times New Roman" w:ascii="Times New Roman"/>
                <w:sz w:val="24"/>
                <w:szCs w:val="24"/>
              </w:rPr>
            </w:pPr>
          </w:p>
        </w:tc>
        <w:tc>
          <w:tcPr>
            <w:tcW w:type="pct" w:w="651"/>
          </w:tcPr>
          <w:p w:rsidRDefault="006F474D" w:rsidP="00941C80" w:rsidR="006F474D" w:rsidRPr="006F474D">
            <w:pPr>
              <w:pStyle w:val="Bezproreda"/>
              <w:rPr>
                <w:rFonts w:hAnsi="Times New Roman" w:ascii="Times New Roman"/>
                <w:sz w:val="24"/>
                <w:szCs w:val="24"/>
              </w:rPr>
            </w:pPr>
            <w:r w:rsidRPr="006F474D">
              <w:rPr>
                <w:rFonts w:hAnsi="Times New Roman" w:ascii="Times New Roman"/>
                <w:sz w:val="24"/>
                <w:szCs w:val="24"/>
              </w:rPr>
              <w:t>FEAL HRVATSKA d.o.o. zastupani po Odvjetničkom društvu Primorac i partneri d.o.o. iz Splita</w:t>
            </w:r>
          </w:p>
        </w:tc>
        <w:tc>
          <w:tcPr>
            <w:tcW w:type="pct" w:w="500"/>
          </w:tcPr>
          <w:p w:rsidRDefault="006F474D" w:rsidP="00941C80" w:rsidR="006F474D" w:rsidRPr="006F474D">
            <w:pPr>
              <w:pStyle w:val="Bezproreda"/>
              <w:rPr>
                <w:rFonts w:hAnsi="Times New Roman" w:ascii="Times New Roman"/>
                <w:sz w:val="24"/>
                <w:szCs w:val="24"/>
              </w:rPr>
            </w:pPr>
            <w:r w:rsidRPr="006F474D">
              <w:rPr>
                <w:rFonts w:hAnsi="Times New Roman" w:ascii="Times New Roman"/>
                <w:sz w:val="24"/>
                <w:szCs w:val="24"/>
              </w:rPr>
              <w:t>39824206096</w:t>
            </w:r>
          </w:p>
        </w:tc>
        <w:tc>
          <w:tcPr>
            <w:tcW w:type="pct" w:w="551"/>
          </w:tcPr>
          <w:p w:rsidRDefault="006F474D" w:rsidP="00941C80" w:rsidR="006F474D" w:rsidRPr="006F474D">
            <w:pPr>
              <w:pStyle w:val="Bezproreda"/>
              <w:rPr>
                <w:rFonts w:hAnsi="Times New Roman" w:ascii="Times New Roman"/>
                <w:sz w:val="24"/>
                <w:szCs w:val="24"/>
              </w:rPr>
            </w:pPr>
            <w:r w:rsidRPr="006F474D">
              <w:rPr>
                <w:rFonts w:hAnsi="Times New Roman" w:ascii="Times New Roman"/>
                <w:sz w:val="24"/>
                <w:szCs w:val="24"/>
              </w:rPr>
              <w:t xml:space="preserve">Rudeška 3/a, Zagreb </w:t>
            </w:r>
          </w:p>
        </w:tc>
        <w:tc>
          <w:tcPr>
            <w:tcW w:type="pct" w:w="902"/>
          </w:tcPr>
          <w:p w:rsidRDefault="006F474D" w:rsidP="00941C80" w:rsidR="006F474D" w:rsidRPr="006F474D">
            <w:pPr>
              <w:pStyle w:val="Bezproreda"/>
              <w:rPr>
                <w:rFonts w:hAnsi="Times New Roman" w:ascii="Times New Roman"/>
                <w:sz w:val="24"/>
                <w:szCs w:val="24"/>
              </w:rPr>
            </w:pPr>
            <w:r w:rsidRPr="006F474D">
              <w:rPr>
                <w:rFonts w:hAnsi="Times New Roman" w:ascii="Times New Roman"/>
                <w:sz w:val="24"/>
                <w:szCs w:val="24"/>
              </w:rPr>
              <w:t>Općinski građanski sud u Zagrebu, zemljišnoknjižni odjel Sesvete, k.o. Sesvete novo, zk.ul. 332</w:t>
            </w:r>
          </w:p>
        </w:tc>
        <w:tc>
          <w:tcPr>
            <w:tcW w:type="pct" w:w="1252"/>
          </w:tcPr>
          <w:p w:rsidRDefault="006F474D" w:rsidP="00941C80" w:rsidR="006F474D" w:rsidRPr="006F474D">
            <w:pPr>
              <w:pStyle w:val="Bezproreda"/>
              <w:rPr>
                <w:rFonts w:hAnsi="Times New Roman" w:ascii="Times New Roman"/>
                <w:sz w:val="24"/>
                <w:szCs w:val="24"/>
              </w:rPr>
            </w:pPr>
            <w:r w:rsidRPr="006F474D">
              <w:rPr>
                <w:rFonts w:hAnsi="Times New Roman" w:ascii="Times New Roman"/>
                <w:sz w:val="24"/>
                <w:szCs w:val="24"/>
              </w:rPr>
              <w:t>Ugovor o osiguranju potraživanja osnivanjem založnog prava na nekretnini od 20.07.2010.g. potvrđenog kod javnog bilježnika Branka Jakića iz Zagreba pod broj OV-13638/10 dana 20.07.2010.g.</w:t>
            </w:r>
          </w:p>
        </w:tc>
        <w:tc>
          <w:tcPr>
            <w:tcW w:type="pct" w:w="895"/>
          </w:tcPr>
          <w:p w:rsidRDefault="006F474D" w:rsidP="00941C80" w:rsidR="006F474D" w:rsidRPr="006F474D">
            <w:pPr>
              <w:pStyle w:val="Bezproreda"/>
              <w:rPr>
                <w:rFonts w:hAnsi="Times New Roman" w:ascii="Times New Roman"/>
                <w:sz w:val="24"/>
                <w:szCs w:val="24"/>
              </w:rPr>
            </w:pPr>
            <w:r w:rsidRPr="006F474D">
              <w:rPr>
                <w:rFonts w:hAnsi="Times New Roman" w:ascii="Times New Roman"/>
                <w:sz w:val="24"/>
                <w:szCs w:val="24"/>
              </w:rPr>
              <w:t>Kčbr. 1480/1 ORANICA PAKRAČKA ULICA površine 2426 m2, upisano u zk.ul. 332 k.o. Sesvete novo Općinskog građanskog suda u Zagrebu</w:t>
            </w:r>
          </w:p>
        </w:tc>
      </w:tr>
      <w:tr w:rsidTr="006F474D" w:rsidR="006F474D" w:rsidRPr="006F474D">
        <w:trPr>
          <w:trHeight w:val="1504"/>
          <w:jc w:val="center"/>
        </w:trPr>
        <w:tc>
          <w:tcPr>
            <w:tcW w:type="pct" w:w="249"/>
          </w:tcPr>
          <w:p w:rsidRDefault="006F474D" w:rsidP="00941C80" w:rsidR="006F474D" w:rsidRPr="006F474D">
            <w:pPr>
              <w:pStyle w:val="Bezproreda"/>
              <w:rPr>
                <w:rFonts w:hAnsi="Times New Roman" w:ascii="Times New Roman"/>
                <w:sz w:val="24"/>
                <w:szCs w:val="24"/>
              </w:rPr>
            </w:pPr>
            <w:r w:rsidRPr="006F474D">
              <w:rPr>
                <w:rFonts w:hAnsi="Times New Roman" w:ascii="Times New Roman"/>
                <w:sz w:val="24"/>
                <w:szCs w:val="24"/>
              </w:rPr>
              <w:t>2.</w:t>
            </w:r>
          </w:p>
        </w:tc>
        <w:tc>
          <w:tcPr>
            <w:tcW w:type="pct" w:w="651"/>
          </w:tcPr>
          <w:p w:rsidRDefault="006F474D" w:rsidP="00941C80" w:rsidR="006F474D" w:rsidRPr="006F474D">
            <w:pPr>
              <w:pStyle w:val="Bezproreda"/>
              <w:rPr>
                <w:rFonts w:hAnsi="Times New Roman" w:ascii="Times New Roman"/>
                <w:sz w:val="24"/>
                <w:szCs w:val="24"/>
              </w:rPr>
            </w:pPr>
            <w:r w:rsidRPr="006F474D">
              <w:rPr>
                <w:rFonts w:hAnsi="Times New Roman" w:ascii="Times New Roman"/>
                <w:sz w:val="24"/>
                <w:szCs w:val="24"/>
              </w:rPr>
              <w:t>ADMIR GLAVAŠ</w:t>
            </w:r>
          </w:p>
        </w:tc>
        <w:tc>
          <w:tcPr>
            <w:tcW w:type="pct" w:w="500"/>
          </w:tcPr>
          <w:p w:rsidRDefault="006F474D" w:rsidP="00941C80" w:rsidR="006F474D" w:rsidRPr="006F474D">
            <w:pPr>
              <w:pStyle w:val="Bezproreda"/>
              <w:rPr>
                <w:rFonts w:hAnsi="Times New Roman" w:ascii="Times New Roman"/>
                <w:sz w:val="24"/>
                <w:szCs w:val="24"/>
              </w:rPr>
            </w:pPr>
            <w:r w:rsidRPr="006F474D">
              <w:rPr>
                <w:rFonts w:hAnsi="Times New Roman" w:ascii="Times New Roman"/>
                <w:sz w:val="24"/>
                <w:szCs w:val="24"/>
              </w:rPr>
              <w:t>97192568700</w:t>
            </w:r>
          </w:p>
        </w:tc>
        <w:tc>
          <w:tcPr>
            <w:tcW w:type="pct" w:w="551"/>
          </w:tcPr>
          <w:p w:rsidRDefault="006F474D" w:rsidP="00941C80" w:rsidR="006F474D" w:rsidRPr="006F474D">
            <w:pPr>
              <w:pStyle w:val="Bezproreda"/>
              <w:rPr>
                <w:rFonts w:hAnsi="Times New Roman" w:ascii="Times New Roman"/>
                <w:sz w:val="24"/>
                <w:szCs w:val="24"/>
              </w:rPr>
            </w:pPr>
            <w:r w:rsidRPr="006F474D">
              <w:rPr>
                <w:rFonts w:hAnsi="Times New Roman" w:ascii="Times New Roman"/>
                <w:sz w:val="24"/>
                <w:szCs w:val="24"/>
              </w:rPr>
              <w:t xml:space="preserve">Hrgovići 99, Zagreb </w:t>
            </w:r>
          </w:p>
        </w:tc>
        <w:tc>
          <w:tcPr>
            <w:tcW w:type="pct" w:w="902"/>
          </w:tcPr>
          <w:p w:rsidRDefault="006F474D" w:rsidP="00941C80" w:rsidR="006F474D" w:rsidRPr="006F474D">
            <w:pPr>
              <w:pStyle w:val="Bezproreda"/>
              <w:rPr>
                <w:rFonts w:hAnsi="Times New Roman" w:ascii="Times New Roman"/>
                <w:sz w:val="24"/>
                <w:szCs w:val="24"/>
              </w:rPr>
            </w:pPr>
            <w:r w:rsidRPr="006F474D">
              <w:rPr>
                <w:rFonts w:hAnsi="Times New Roman" w:ascii="Times New Roman"/>
                <w:sz w:val="24"/>
                <w:szCs w:val="24"/>
              </w:rPr>
              <w:t>Općinski građanski sud u Zagrebu, zemljišnoknjižni odjel Sesvete, k.o. Sesvete novo, zk.ul. 529 i zk.ul. 338</w:t>
            </w:r>
          </w:p>
        </w:tc>
        <w:tc>
          <w:tcPr>
            <w:tcW w:type="pct" w:w="1252"/>
          </w:tcPr>
          <w:p w:rsidRDefault="006F474D" w:rsidP="00941C80" w:rsidR="006F474D" w:rsidRPr="006F474D">
            <w:pPr>
              <w:pStyle w:val="Bezproreda"/>
              <w:rPr>
                <w:rFonts w:hAnsi="Times New Roman" w:ascii="Times New Roman"/>
                <w:sz w:val="24"/>
                <w:szCs w:val="24"/>
              </w:rPr>
            </w:pPr>
            <w:r w:rsidRPr="006F474D">
              <w:rPr>
                <w:rFonts w:hAnsi="Times New Roman" w:ascii="Times New Roman"/>
                <w:sz w:val="24"/>
                <w:szCs w:val="24"/>
              </w:rPr>
              <w:t>Ugovor o osiguranju potraživanja osnivanjem hipoteke od 26.02.2013.godine, potpis ovjeren kod javnog bilježnika Mladena Bureca, OV-3512/13 dana 27.02.2013.godine</w:t>
            </w:r>
          </w:p>
        </w:tc>
        <w:tc>
          <w:tcPr>
            <w:tcW w:type="pct" w:w="895"/>
          </w:tcPr>
          <w:p w:rsidRDefault="006F474D" w:rsidP="00941C80" w:rsidR="006F474D" w:rsidRPr="006F474D">
            <w:pPr>
              <w:pStyle w:val="Bezproreda"/>
              <w:rPr>
                <w:rFonts w:hAnsi="Times New Roman" w:ascii="Times New Roman"/>
                <w:sz w:val="24"/>
                <w:szCs w:val="24"/>
              </w:rPr>
            </w:pPr>
            <w:r w:rsidRPr="006F474D">
              <w:rPr>
                <w:rFonts w:hAnsi="Times New Roman" w:ascii="Times New Roman"/>
                <w:sz w:val="24"/>
                <w:szCs w:val="24"/>
              </w:rPr>
              <w:t>U 90/180 dijela kčbr. 1478 ORANICA PAKRAČKA ULICA površine 1300 m2, upisano u zk.ul. 529 k.o. Sesvete novo Općinskog građanskog suda u Zagrebu, U 2/4 dijela kčbr. 1467 LIVADA PAKRAČKA ULICA površine 1088 m2, upisano u zk.ul. 338 k.o. Sesvete novo Općinskog građanskog suda u Zagrebu</w:t>
            </w:r>
          </w:p>
        </w:tc>
      </w:tr>
    </w:tbl>
    <w:p w:rsidRDefault="006F474D" w:rsidP="00162DBE" w:rsidR="006F474D" w:rsidRPr="006F474D">
      <w:pPr>
        <w:numPr>
          <w:ilvl w:val="12"/>
          <w:numId w:val="0"/>
        </w:numPr>
        <w:ind w:firstLine="720"/>
        <w:jc w:val="both"/>
        <w:rPr>
          <w:bCs/>
          <w:sz w:val="24"/>
          <w:szCs w:val="24"/>
        </w:rPr>
      </w:pPr>
    </w:p>
    <w:p w:rsidRDefault="00F55003" w:rsidP="00162DBE" w:rsidR="00F55003" w:rsidRPr="006F474D">
      <w:pPr>
        <w:numPr>
          <w:ilvl w:val="12"/>
          <w:numId w:val="0"/>
        </w:numPr>
        <w:ind w:firstLine="720"/>
        <w:jc w:val="both"/>
        <w:rPr>
          <w:bCs/>
          <w:sz w:val="24"/>
          <w:szCs w:val="24"/>
        </w:rPr>
      </w:pPr>
    </w:p>
    <w:p w:rsidRDefault="00666408" w:rsidP="00C62C16" w:rsidR="00666408" w:rsidRPr="006F474D">
      <w:pPr>
        <w:ind w:firstLine="720"/>
        <w:jc w:val="both"/>
        <w:rPr>
          <w:bCs/>
          <w:sz w:val="24"/>
          <w:szCs w:val="24"/>
        </w:rPr>
      </w:pPr>
      <w:r w:rsidRPr="006F474D">
        <w:rPr>
          <w:bCs/>
          <w:sz w:val="24"/>
          <w:szCs w:val="24"/>
        </w:rPr>
        <w:t>Stečajni upravitelj u</w:t>
      </w:r>
      <w:r w:rsidR="00A46D9E" w:rsidRPr="006F474D">
        <w:rPr>
          <w:bCs/>
          <w:sz w:val="24"/>
          <w:szCs w:val="24"/>
        </w:rPr>
        <w:t xml:space="preserve"> ističe kako nema izlučnih prava.</w:t>
      </w:r>
      <w:r w:rsidRPr="006F474D">
        <w:rPr>
          <w:bCs/>
          <w:sz w:val="24"/>
          <w:szCs w:val="24"/>
        </w:rPr>
        <w:t xml:space="preserve"> </w:t>
      </w:r>
    </w:p>
    <w:p w:rsidRDefault="002B7B9E" w:rsidP="00C62C16" w:rsidR="002B7B9E" w:rsidRPr="006F474D">
      <w:pPr>
        <w:jc w:val="both"/>
        <w:rPr>
          <w:bCs/>
          <w:sz w:val="24"/>
          <w:szCs w:val="24"/>
        </w:rPr>
      </w:pPr>
    </w:p>
    <w:p w:rsidRDefault="00723D06" w:rsidP="00C62C16" w:rsidR="00723D06" w:rsidRPr="006F474D">
      <w:pPr>
        <w:pStyle w:val="Odlomakpopisa"/>
        <w:jc w:val="both"/>
        <w:rPr>
          <w:rFonts w:hAnsi="Times New Roman" w:ascii="Times New Roman"/>
          <w:bCs/>
          <w:sz w:val="24"/>
          <w:szCs w:val="24"/>
        </w:rPr>
      </w:pPr>
      <w:r w:rsidRPr="006F474D">
        <w:rPr>
          <w:rFonts w:hAnsi="Times New Roman" w:ascii="Times New Roman"/>
          <w:bCs/>
          <w:sz w:val="24"/>
          <w:szCs w:val="24"/>
        </w:rPr>
        <w:t xml:space="preserve">Dovršeno u </w:t>
      </w:r>
      <w:r w:rsidR="00A04CD9">
        <w:rPr>
          <w:rFonts w:hAnsi="Times New Roman" w:ascii="Times New Roman"/>
          <w:bCs/>
          <w:sz w:val="24"/>
          <w:szCs w:val="24"/>
        </w:rPr>
        <w:t>10,5</w:t>
      </w:r>
      <w:r w:rsidR="00B074BB" w:rsidRPr="006F474D">
        <w:rPr>
          <w:rFonts w:hAnsi="Times New Roman" w:ascii="Times New Roman"/>
          <w:bCs/>
          <w:sz w:val="24"/>
          <w:szCs w:val="24"/>
        </w:rPr>
        <w:t xml:space="preserve"> </w:t>
      </w:r>
      <w:r w:rsidRPr="006F474D">
        <w:rPr>
          <w:rFonts w:hAnsi="Times New Roman" w:ascii="Times New Roman"/>
          <w:bCs/>
          <w:sz w:val="24"/>
          <w:szCs w:val="24"/>
        </w:rPr>
        <w:t>sati.</w:t>
      </w:r>
    </w:p>
    <w:p w:rsidRDefault="004007FD" w:rsidP="00C62C16" w:rsidR="004007FD" w:rsidRPr="006F474D">
      <w:pPr>
        <w:numPr>
          <w:ilvl w:val="12"/>
          <w:numId w:val="0"/>
        </w:numPr>
        <w:jc w:val="both"/>
        <w:rPr>
          <w:bCs/>
          <w:sz w:val="24"/>
          <w:szCs w:val="24"/>
        </w:rPr>
        <w:sectPr w:rsidSect="00A46D9E" w:rsidR="004007FD" w:rsidRPr="006F474D">
          <w:pgSz w:orient="landscape" w:h="12240" w:w="15840"/>
          <w:pgMar w:gutter="0" w:footer="709" w:header="709" w:left="958" w:bottom="1418" w:right="567" w:top="1418"/>
          <w:cols w:space="708"/>
          <w:titlePg/>
          <w:docGrid w:linePitch="360"/>
        </w:sectPr>
      </w:pPr>
    </w:p>
    <w:p w:rsidRDefault="005E5D9C" w:rsidP="00C62C16" w:rsidR="00852275" w:rsidRPr="006F474D">
      <w:pPr>
        <w:numPr>
          <w:ilvl w:val="12"/>
          <w:numId w:val="0"/>
        </w:numPr>
        <w:jc w:val="both"/>
        <w:rPr>
          <w:bCs/>
          <w:sz w:val="24"/>
          <w:szCs w:val="24"/>
        </w:rPr>
      </w:pPr>
      <w:r w:rsidRPr="006F474D">
        <w:rPr>
          <w:bCs/>
          <w:sz w:val="24"/>
          <w:szCs w:val="24"/>
        </w:rPr>
        <w:lastRenderedPageBreak/>
        <w:t>Na temelju odredbe</w:t>
      </w:r>
      <w:r w:rsidR="00853FF6" w:rsidRPr="006F474D">
        <w:rPr>
          <w:bCs/>
          <w:sz w:val="24"/>
          <w:szCs w:val="24"/>
        </w:rPr>
        <w:t xml:space="preserve"> </w:t>
      </w:r>
      <w:r w:rsidR="00971100" w:rsidRPr="006F474D">
        <w:rPr>
          <w:bCs/>
          <w:sz w:val="24"/>
          <w:szCs w:val="24"/>
        </w:rPr>
        <w:t>čl. 130. st. 4</w:t>
      </w:r>
      <w:r w:rsidR="00853FF6" w:rsidRPr="006F474D">
        <w:rPr>
          <w:bCs/>
          <w:sz w:val="24"/>
          <w:szCs w:val="24"/>
        </w:rPr>
        <w:t>. Stečajnog zakona, spajaju se ispitno i izvještajno ročište te se prelazi na:</w:t>
      </w:r>
    </w:p>
    <w:p w:rsidRDefault="00117D8C" w:rsidP="00C62C16" w:rsidR="00117D8C" w:rsidRPr="006F474D">
      <w:pPr>
        <w:numPr>
          <w:ilvl w:val="12"/>
          <w:numId w:val="0"/>
        </w:numPr>
        <w:jc w:val="both"/>
        <w:rPr>
          <w:bCs/>
          <w:sz w:val="24"/>
          <w:szCs w:val="24"/>
        </w:rPr>
      </w:pPr>
    </w:p>
    <w:p w:rsidRDefault="00853FF6" w:rsidP="008F46A0" w:rsidR="00853FF6" w:rsidRPr="006F474D">
      <w:pPr>
        <w:numPr>
          <w:ilvl w:val="12"/>
          <w:numId w:val="0"/>
        </w:numPr>
        <w:jc w:val="center"/>
        <w:rPr>
          <w:bCs/>
          <w:sz w:val="24"/>
          <w:szCs w:val="24"/>
        </w:rPr>
      </w:pPr>
      <w:r w:rsidRPr="006F474D">
        <w:rPr>
          <w:bCs/>
          <w:sz w:val="24"/>
          <w:szCs w:val="24"/>
        </w:rPr>
        <w:t>SKUPŠTINU VJEROVNIKA S</w:t>
      </w:r>
    </w:p>
    <w:p w:rsidRDefault="00853FF6" w:rsidP="008F46A0" w:rsidR="00853FF6" w:rsidRPr="006F474D">
      <w:pPr>
        <w:numPr>
          <w:ilvl w:val="12"/>
          <w:numId w:val="0"/>
        </w:numPr>
        <w:jc w:val="center"/>
        <w:rPr>
          <w:bCs/>
          <w:sz w:val="24"/>
          <w:szCs w:val="24"/>
        </w:rPr>
      </w:pPr>
      <w:r w:rsidRPr="006F474D">
        <w:rPr>
          <w:bCs/>
          <w:sz w:val="24"/>
          <w:szCs w:val="24"/>
        </w:rPr>
        <w:t>IZVJEŠTAJ</w:t>
      </w:r>
      <w:r w:rsidR="005E5D9C" w:rsidRPr="006F474D">
        <w:rPr>
          <w:bCs/>
          <w:sz w:val="24"/>
          <w:szCs w:val="24"/>
        </w:rPr>
        <w:t>N</w:t>
      </w:r>
      <w:r w:rsidRPr="006F474D">
        <w:rPr>
          <w:bCs/>
          <w:sz w:val="24"/>
          <w:szCs w:val="24"/>
        </w:rPr>
        <w:t>OG ROČIŠTA</w:t>
      </w:r>
    </w:p>
    <w:p w:rsidRDefault="00853FF6" w:rsidP="00C62C16" w:rsidR="00853FF6" w:rsidRPr="006F474D">
      <w:pPr>
        <w:numPr>
          <w:ilvl w:val="12"/>
          <w:numId w:val="0"/>
        </w:numPr>
        <w:jc w:val="both"/>
        <w:rPr>
          <w:bCs/>
          <w:sz w:val="24"/>
          <w:szCs w:val="24"/>
        </w:rPr>
      </w:pPr>
    </w:p>
    <w:p w:rsidRDefault="008F629C" w:rsidP="00C62C16" w:rsidR="008F629C" w:rsidRPr="006F474D">
      <w:pPr>
        <w:ind w:firstLine="720"/>
        <w:jc w:val="both"/>
        <w:rPr>
          <w:sz w:val="24"/>
          <w:szCs w:val="24"/>
        </w:rPr>
      </w:pPr>
      <w:r w:rsidRPr="006F474D">
        <w:rPr>
          <w:sz w:val="24"/>
          <w:szCs w:val="24"/>
        </w:rPr>
        <w:t xml:space="preserve">Utvrđuje se da su na izvještajnom ročištu nazočni vjerovnici koji su bili nazočni na ispitnom ročištu. </w:t>
      </w:r>
    </w:p>
    <w:p w:rsidRDefault="006B22FB" w:rsidP="00C62C16" w:rsidR="006B22FB" w:rsidRPr="006F474D">
      <w:pPr>
        <w:ind w:firstLine="720"/>
        <w:jc w:val="both"/>
        <w:rPr>
          <w:sz w:val="24"/>
          <w:szCs w:val="24"/>
        </w:rPr>
      </w:pPr>
    </w:p>
    <w:p w:rsidRDefault="000F4ADA" w:rsidP="00C62C16" w:rsidR="006B22FB" w:rsidRPr="006F474D">
      <w:pPr>
        <w:ind w:firstLine="720"/>
        <w:jc w:val="both"/>
        <w:rPr>
          <w:sz w:val="24"/>
          <w:szCs w:val="24"/>
        </w:rPr>
      </w:pPr>
      <w:r w:rsidRPr="006F474D">
        <w:rPr>
          <w:sz w:val="24"/>
          <w:szCs w:val="24"/>
        </w:rPr>
        <w:t>Sudac</w:t>
      </w:r>
      <w:r w:rsidR="006B22FB" w:rsidRPr="006F474D">
        <w:rPr>
          <w:sz w:val="24"/>
          <w:szCs w:val="24"/>
        </w:rPr>
        <w:t xml:space="preserve"> otvara r</w:t>
      </w:r>
      <w:r w:rsidR="00806FDD" w:rsidRPr="006F474D">
        <w:rPr>
          <w:sz w:val="24"/>
          <w:szCs w:val="24"/>
        </w:rPr>
        <w:t>očište</w:t>
      </w:r>
      <w:r w:rsidR="006B22FB" w:rsidRPr="006F474D">
        <w:rPr>
          <w:sz w:val="24"/>
          <w:szCs w:val="24"/>
        </w:rPr>
        <w:t xml:space="preserve"> i objavljuje da je predmet današnjeg izvještajnog ročišta</w:t>
      </w:r>
      <w:r w:rsidR="00725E76" w:rsidRPr="006F474D">
        <w:rPr>
          <w:sz w:val="24"/>
          <w:szCs w:val="24"/>
        </w:rPr>
        <w:t xml:space="preserve"> (članak 227 SZ-a)</w:t>
      </w:r>
      <w:r w:rsidR="006B22FB" w:rsidRPr="006F474D">
        <w:rPr>
          <w:sz w:val="24"/>
          <w:szCs w:val="24"/>
        </w:rPr>
        <w:t xml:space="preserve"> donošenje odluka sukladno čl. 107. SZ-a.</w:t>
      </w:r>
    </w:p>
    <w:p w:rsidRDefault="00BB6FEA" w:rsidP="00C62C16" w:rsidR="00BB6FEA" w:rsidRPr="006F474D">
      <w:pPr>
        <w:jc w:val="both"/>
        <w:rPr>
          <w:sz w:val="24"/>
          <w:szCs w:val="24"/>
        </w:rPr>
      </w:pPr>
    </w:p>
    <w:p w:rsidRDefault="00BB6FEA" w:rsidP="00C62C16" w:rsidR="00BB6FEA" w:rsidRPr="006F474D">
      <w:pPr>
        <w:jc w:val="both"/>
        <w:rPr>
          <w:sz w:val="24"/>
          <w:szCs w:val="24"/>
        </w:rPr>
      </w:pPr>
      <w:r w:rsidRPr="006F474D">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6F474D">
      <w:pPr>
        <w:jc w:val="both"/>
        <w:rPr>
          <w:sz w:val="24"/>
          <w:szCs w:val="24"/>
        </w:rPr>
      </w:pPr>
    </w:p>
    <w:p w:rsidRDefault="00BB6FEA" w:rsidP="00C62C16" w:rsidR="000959C4" w:rsidRPr="006F474D">
      <w:pPr>
        <w:ind w:firstLine="720"/>
        <w:jc w:val="both"/>
        <w:rPr>
          <w:bCs/>
          <w:sz w:val="24"/>
          <w:szCs w:val="24"/>
        </w:rPr>
      </w:pPr>
      <w:r w:rsidRPr="006F474D">
        <w:rPr>
          <w:bCs/>
          <w:sz w:val="24"/>
          <w:szCs w:val="24"/>
        </w:rPr>
        <w:t>Stečajni upravitelj usmeno izlaže kao u svom pisanom izvješću, koje je sastavni dio ovog stečajnog spisa</w:t>
      </w:r>
      <w:r w:rsidR="00115571" w:rsidRPr="006F474D">
        <w:rPr>
          <w:bCs/>
          <w:sz w:val="24"/>
          <w:szCs w:val="24"/>
        </w:rPr>
        <w:t>.</w:t>
      </w:r>
    </w:p>
    <w:p w:rsidRDefault="00F55003" w:rsidP="00C62C16" w:rsidR="00F55003" w:rsidRPr="006F474D">
      <w:pPr>
        <w:ind w:firstLine="720"/>
        <w:jc w:val="both"/>
        <w:rPr>
          <w:bCs/>
          <w:sz w:val="24"/>
          <w:szCs w:val="24"/>
        </w:rPr>
      </w:pPr>
    </w:p>
    <w:p w:rsidRDefault="00BF1405" w:rsidP="00BF1405" w:rsidR="00BF1405" w:rsidRPr="006F474D">
      <w:pPr>
        <w:pStyle w:val="Tijeloteksta"/>
        <w:ind w:firstLine="720"/>
        <w:rPr>
          <w:rFonts w:hAnsi="Times New Roman" w:ascii="Times New Roman"/>
          <w:szCs w:val="24"/>
        </w:rPr>
      </w:pPr>
      <w:r w:rsidRPr="006F474D">
        <w:rPr>
          <w:rFonts w:hAnsi="Times New Roman" w:ascii="Times New Roman"/>
          <w:szCs w:val="24"/>
        </w:rPr>
        <w:t>Nakon otvaranja stečajnog postupka poduzete su aktivnosti kako slijedi:</w:t>
      </w:r>
    </w:p>
    <w:p w:rsidRDefault="00BF1405" w:rsidP="00BF1405" w:rsidR="00BF1405" w:rsidRPr="006F474D">
      <w:pPr>
        <w:pStyle w:val="Tijeloteksta"/>
        <w:ind w:firstLine="720"/>
        <w:rPr>
          <w:rFonts w:hAnsi="Times New Roman" w:ascii="Times New Roman"/>
          <w:szCs w:val="24"/>
        </w:rPr>
      </w:pPr>
    </w:p>
    <w:p w:rsidRDefault="006F474D" w:rsidP="006F474D" w:rsidR="006F474D" w:rsidRPr="006F474D">
      <w:pPr>
        <w:pStyle w:val="Tijeloteksta"/>
        <w:rPr>
          <w:rFonts w:hAnsi="Times New Roman" w:ascii="Times New Roman"/>
          <w:szCs w:val="24"/>
        </w:rPr>
      </w:pPr>
      <w:r w:rsidRPr="006F474D">
        <w:rPr>
          <w:rFonts w:hAnsi="Times New Roman" w:ascii="Times New Roman"/>
          <w:szCs w:val="24"/>
        </w:rPr>
        <w:t>Nakon preuzimanja dužnosti stečajnog upravitelja poduzela sam sljedeće aktivnosti:</w:t>
      </w:r>
    </w:p>
    <w:p w:rsidRDefault="006F474D" w:rsidP="006F474D" w:rsidR="006F474D" w:rsidRPr="006F474D">
      <w:pPr>
        <w:pStyle w:val="Tijeloteksta"/>
        <w:rPr>
          <w:rFonts w:hAnsi="Times New Roman" w:ascii="Times New Roman"/>
          <w:szCs w:val="24"/>
        </w:rPr>
      </w:pPr>
      <w:r w:rsidRPr="006F474D">
        <w:rPr>
          <w:rFonts w:hAnsi="Times New Roman" w:ascii="Times New Roman"/>
          <w:szCs w:val="24"/>
        </w:rPr>
        <w:tab/>
      </w:r>
    </w:p>
    <w:p w:rsidRDefault="006F474D" w:rsidP="006F474D" w:rsidR="006F474D" w:rsidRPr="006F474D">
      <w:pPr>
        <w:pStyle w:val="Tijeloteksta"/>
        <w:widowControl w:val="false"/>
        <w:numPr>
          <w:ilvl w:val="0"/>
          <w:numId w:val="1"/>
        </w:numPr>
        <w:suppressAutoHyphens/>
        <w:overflowPunct/>
        <w:autoSpaceDE/>
        <w:autoSpaceDN/>
        <w:adjustRightInd/>
        <w:ind w:firstLine="0" w:left="0"/>
        <w:textAlignment w:val="auto"/>
        <w:rPr>
          <w:rFonts w:hAnsi="Times New Roman" w:ascii="Times New Roman"/>
          <w:szCs w:val="24"/>
        </w:rPr>
      </w:pPr>
      <w:r w:rsidRPr="006F474D">
        <w:rPr>
          <w:rFonts w:hAnsi="Times New Roman" w:ascii="Times New Roman"/>
          <w:szCs w:val="24"/>
        </w:rPr>
        <w:t xml:space="preserve">Poslala sam pisane obavijesti ranijem zakonskom zastupniku dužnika i nakon </w:t>
      </w:r>
      <w:r w:rsidR="00A04CD9" w:rsidRPr="006F474D">
        <w:rPr>
          <w:rFonts w:hAnsi="Times New Roman" w:ascii="Times New Roman"/>
          <w:szCs w:val="24"/>
        </w:rPr>
        <w:t>brojnih</w:t>
      </w:r>
      <w:r w:rsidRPr="006F474D">
        <w:rPr>
          <w:rFonts w:hAnsi="Times New Roman" w:ascii="Times New Roman"/>
          <w:szCs w:val="24"/>
        </w:rPr>
        <w:t xml:space="preserve"> pokušaja, kontaktirao me odvjetnik Zlatko Ostroški i naveo da je zastupao dužnika do otvaranja stečajnog postupka, </w:t>
      </w:r>
    </w:p>
    <w:p w:rsidRDefault="006F474D" w:rsidP="006F474D" w:rsidR="006F474D" w:rsidRPr="006F474D">
      <w:pPr>
        <w:pStyle w:val="Tijeloteksta"/>
        <w:widowControl w:val="false"/>
        <w:numPr>
          <w:ilvl w:val="0"/>
          <w:numId w:val="1"/>
        </w:numPr>
        <w:suppressAutoHyphens/>
        <w:overflowPunct/>
        <w:autoSpaceDE/>
        <w:autoSpaceDN/>
        <w:adjustRightInd/>
        <w:ind w:firstLine="0" w:left="0"/>
        <w:jc w:val="left"/>
        <w:textAlignment w:val="auto"/>
        <w:rPr>
          <w:rFonts w:hAnsi="Times New Roman" w:ascii="Times New Roman"/>
          <w:szCs w:val="24"/>
        </w:rPr>
      </w:pPr>
      <w:r w:rsidRPr="006F474D">
        <w:rPr>
          <w:rFonts w:hAnsi="Times New Roman" w:ascii="Times New Roman"/>
          <w:szCs w:val="24"/>
        </w:rPr>
        <w:t>Pisanim putem sam obavijestila Državni zavod za statistiku o promjeni na strani dužnika i zaprimila sam Obavijest o razvrstavanju poslovnog subjekta prema NKD-u 2007,</w:t>
      </w:r>
    </w:p>
    <w:p w:rsidRDefault="006F474D" w:rsidP="006F474D" w:rsidR="006F474D" w:rsidRPr="006F474D">
      <w:pPr>
        <w:pStyle w:val="Tijeloteksta"/>
        <w:widowControl w:val="false"/>
        <w:numPr>
          <w:ilvl w:val="0"/>
          <w:numId w:val="1"/>
        </w:numPr>
        <w:suppressAutoHyphens/>
        <w:overflowPunct/>
        <w:autoSpaceDE/>
        <w:autoSpaceDN/>
        <w:adjustRightInd/>
        <w:ind w:firstLine="0" w:left="0"/>
        <w:jc w:val="left"/>
        <w:textAlignment w:val="auto"/>
        <w:rPr>
          <w:rFonts w:hAnsi="Times New Roman" w:ascii="Times New Roman"/>
          <w:szCs w:val="24"/>
        </w:rPr>
      </w:pPr>
      <w:r w:rsidRPr="006F474D">
        <w:rPr>
          <w:rFonts w:hAnsi="Times New Roman" w:ascii="Times New Roman"/>
          <w:szCs w:val="24"/>
        </w:rPr>
        <w:t>Otvoren je novi račun u Raiffeisenbank Austria d.d,</w:t>
      </w:r>
    </w:p>
    <w:p w:rsidRDefault="006F474D" w:rsidP="006F474D" w:rsidR="006F474D" w:rsidRPr="006F474D">
      <w:pPr>
        <w:pStyle w:val="Tijeloteksta"/>
        <w:widowControl w:val="false"/>
        <w:numPr>
          <w:ilvl w:val="0"/>
          <w:numId w:val="1"/>
        </w:numPr>
        <w:suppressAutoHyphens/>
        <w:overflowPunct/>
        <w:autoSpaceDE/>
        <w:autoSpaceDN/>
        <w:adjustRightInd/>
        <w:ind w:firstLine="0" w:left="0"/>
        <w:jc w:val="left"/>
        <w:textAlignment w:val="auto"/>
        <w:rPr>
          <w:rFonts w:hAnsi="Times New Roman" w:ascii="Times New Roman"/>
          <w:szCs w:val="24"/>
        </w:rPr>
      </w:pPr>
      <w:r w:rsidRPr="006F474D">
        <w:rPr>
          <w:rFonts w:hAnsi="Times New Roman" w:ascii="Times New Roman"/>
          <w:szCs w:val="24"/>
        </w:rPr>
        <w:t>Izradila sam pečat na kojem je tvrtka naznačena MITIS GRADNJA d.o.o. u stečaju,</w:t>
      </w:r>
    </w:p>
    <w:p w:rsidRDefault="006F474D" w:rsidP="006F474D" w:rsidR="006F474D" w:rsidRPr="006F474D">
      <w:pPr>
        <w:pStyle w:val="Tijeloteksta"/>
        <w:widowControl w:val="false"/>
        <w:numPr>
          <w:ilvl w:val="0"/>
          <w:numId w:val="1"/>
        </w:numPr>
        <w:suppressAutoHyphens/>
        <w:overflowPunct/>
        <w:autoSpaceDE/>
        <w:autoSpaceDN/>
        <w:adjustRightInd/>
        <w:ind w:firstLine="0" w:left="0"/>
        <w:jc w:val="left"/>
        <w:textAlignment w:val="auto"/>
        <w:rPr>
          <w:rFonts w:hAnsi="Times New Roman" w:ascii="Times New Roman"/>
          <w:szCs w:val="24"/>
        </w:rPr>
      </w:pPr>
      <w:r w:rsidRPr="006F474D">
        <w:rPr>
          <w:rFonts w:hAnsi="Times New Roman" w:ascii="Times New Roman"/>
          <w:szCs w:val="24"/>
        </w:rPr>
        <w:t>Od nadležnih institucija prikupila sam podatke o imovini dužnika.</w:t>
      </w:r>
    </w:p>
    <w:p w:rsidRDefault="006F474D" w:rsidP="006F474D" w:rsidR="006F474D" w:rsidRPr="006F474D">
      <w:pPr>
        <w:pStyle w:val="Tijeloteksta"/>
        <w:rPr>
          <w:rFonts w:hAnsi="Times New Roman" w:ascii="Times New Roman"/>
          <w:szCs w:val="24"/>
        </w:rPr>
      </w:pPr>
    </w:p>
    <w:p w:rsidRDefault="006F474D" w:rsidP="006F474D" w:rsidR="006F474D" w:rsidRPr="006F474D">
      <w:pPr>
        <w:pStyle w:val="Tijeloteksta"/>
        <w:rPr>
          <w:rFonts w:hAnsi="Times New Roman" w:ascii="Times New Roman"/>
          <w:szCs w:val="24"/>
        </w:rPr>
      </w:pPr>
    </w:p>
    <w:p w:rsidRDefault="006F474D" w:rsidP="006F474D" w:rsidR="006F474D" w:rsidRPr="006F474D">
      <w:pPr>
        <w:pStyle w:val="Tijeloteksta"/>
        <w:ind w:left="360"/>
        <w:rPr>
          <w:rFonts w:hAnsi="Times New Roman" w:ascii="Times New Roman"/>
          <w:b/>
          <w:szCs w:val="24"/>
        </w:rPr>
      </w:pPr>
      <w:r w:rsidRPr="006F474D">
        <w:rPr>
          <w:rFonts w:hAnsi="Times New Roman" w:ascii="Times New Roman"/>
          <w:b/>
          <w:szCs w:val="24"/>
        </w:rPr>
        <w:t>4. GOSPODARSKI POLOŽAJ I POSLOVANJE STEČAJNOG DUŽNIKA</w:t>
      </w:r>
    </w:p>
    <w:p w:rsidRDefault="006F474D" w:rsidP="006F474D" w:rsidR="006F474D" w:rsidRPr="006F474D">
      <w:pPr>
        <w:pStyle w:val="Tijeloteksta"/>
        <w:ind w:left="360"/>
        <w:rPr>
          <w:rFonts w:hAnsi="Times New Roman" w:ascii="Times New Roman"/>
          <w:b/>
          <w:szCs w:val="24"/>
        </w:rPr>
      </w:pPr>
    </w:p>
    <w:p w:rsidRDefault="006F474D" w:rsidP="006F474D" w:rsidR="006F474D" w:rsidRPr="006F474D">
      <w:pPr>
        <w:shd w:fill="FFFFFF" w:color="auto" w:val="clear"/>
        <w:jc w:val="both"/>
        <w:rPr>
          <w:sz w:val="24"/>
          <w:szCs w:val="24"/>
        </w:rPr>
      </w:pPr>
      <w:r w:rsidRPr="006F474D">
        <w:rPr>
          <w:sz w:val="24"/>
          <w:szCs w:val="24"/>
        </w:rPr>
        <w:t>Dužnik je osnovan 2007. godine i registriran za djelatnost kupnje i prodaje vlastitih nekretnina.</w:t>
      </w:r>
    </w:p>
    <w:p w:rsidRDefault="006F474D" w:rsidP="006F474D" w:rsidR="006F474D" w:rsidRPr="006F474D">
      <w:pPr>
        <w:shd w:fill="FFFFFF" w:color="auto" w:val="clear"/>
        <w:jc w:val="both"/>
        <w:rPr>
          <w:sz w:val="24"/>
          <w:szCs w:val="24"/>
        </w:rPr>
      </w:pPr>
    </w:p>
    <w:p w:rsidRDefault="006F474D" w:rsidP="006F474D" w:rsidR="006F474D" w:rsidRPr="006F474D">
      <w:pPr>
        <w:shd w:fill="FFFFFF" w:color="auto" w:val="clear"/>
        <w:jc w:val="both"/>
        <w:rPr>
          <w:sz w:val="24"/>
          <w:szCs w:val="24"/>
        </w:rPr>
      </w:pPr>
      <w:r w:rsidRPr="006F474D">
        <w:rPr>
          <w:sz w:val="24"/>
          <w:szCs w:val="24"/>
        </w:rPr>
        <w:t xml:space="preserve">Prema navodima ranijeg punomoćnika dužnika, aktivnost dužnika prestala je nekoliko godina prije predaje Izjave o neaktivnosti 2015. godine s time da je razlog prestanka aktivnosti kriza tržišta nekretnina zbog koje nisu realizirani predviđeni projekti. </w:t>
      </w:r>
    </w:p>
    <w:p w:rsidRDefault="006F474D" w:rsidP="006F474D" w:rsidR="006F474D" w:rsidRPr="006F474D">
      <w:pPr>
        <w:shd w:fill="FFFFFF" w:color="auto" w:val="clear"/>
        <w:jc w:val="both"/>
        <w:rPr>
          <w:sz w:val="24"/>
          <w:szCs w:val="24"/>
        </w:rPr>
      </w:pPr>
    </w:p>
    <w:p w:rsidRDefault="006F474D" w:rsidP="006F474D" w:rsidR="006F474D" w:rsidRPr="006F474D">
      <w:pPr>
        <w:shd w:fill="FFFFFF" w:color="auto" w:val="clear"/>
        <w:jc w:val="both"/>
        <w:rPr>
          <w:sz w:val="24"/>
          <w:szCs w:val="24"/>
        </w:rPr>
      </w:pPr>
    </w:p>
    <w:p w:rsidRDefault="006F474D" w:rsidP="006F474D" w:rsidR="006F474D" w:rsidRPr="006F474D">
      <w:pPr>
        <w:pStyle w:val="Tijeloteksta"/>
        <w:ind w:left="360"/>
        <w:rPr>
          <w:rFonts w:hAnsi="Times New Roman" w:ascii="Times New Roman"/>
          <w:b/>
          <w:bCs/>
          <w:spacing w:val="-2"/>
          <w:szCs w:val="24"/>
          <w:lang w:val="pl-PL"/>
        </w:rPr>
      </w:pPr>
      <w:r w:rsidRPr="006F474D">
        <w:rPr>
          <w:rFonts w:hAnsi="Times New Roman" w:ascii="Times New Roman"/>
          <w:b/>
          <w:bCs/>
          <w:spacing w:val="-2"/>
          <w:szCs w:val="24"/>
          <w:lang w:val="pl-PL"/>
        </w:rPr>
        <w:t>5. IMOVINA I OBVEZE DUŽNIKA</w:t>
      </w:r>
    </w:p>
    <w:p w:rsidRDefault="006F474D" w:rsidP="006F474D" w:rsidR="006F474D" w:rsidRPr="006F474D">
      <w:pPr>
        <w:pStyle w:val="Tijeloteksta"/>
        <w:rPr>
          <w:rFonts w:hAnsi="Times New Roman" w:ascii="Times New Roman"/>
          <w:szCs w:val="24"/>
        </w:rPr>
      </w:pPr>
    </w:p>
    <w:p w:rsidRDefault="006F474D" w:rsidP="006F474D" w:rsidR="006F474D" w:rsidRPr="006F474D">
      <w:pPr>
        <w:shd w:fill="FFFFFF" w:color="auto" w:val="clear"/>
        <w:ind w:left="360"/>
        <w:jc w:val="both"/>
        <w:rPr>
          <w:sz w:val="24"/>
          <w:szCs w:val="24"/>
        </w:rPr>
      </w:pPr>
      <w:r w:rsidRPr="006F474D">
        <w:rPr>
          <w:b/>
          <w:bCs/>
          <w:color w:val="000000"/>
          <w:spacing w:val="1"/>
          <w:sz w:val="24"/>
          <w:szCs w:val="24"/>
        </w:rPr>
        <w:t>Nekretnine</w:t>
      </w:r>
    </w:p>
    <w:p w:rsidRDefault="006F474D" w:rsidP="006F474D" w:rsidR="006F474D" w:rsidRPr="006F474D">
      <w:pPr>
        <w:shd w:fill="FFFFFF" w:color="auto" w:val="clear"/>
        <w:jc w:val="both"/>
        <w:rPr>
          <w:bCs/>
          <w:color w:val="000000"/>
          <w:spacing w:val="1"/>
          <w:sz w:val="24"/>
          <w:szCs w:val="24"/>
        </w:rPr>
      </w:pPr>
    </w:p>
    <w:p w:rsidRDefault="006F474D" w:rsidP="006F474D" w:rsidR="006F474D" w:rsidRPr="006F474D">
      <w:pPr>
        <w:tabs>
          <w:tab w:pos="7938" w:val="left"/>
        </w:tabs>
        <w:jc w:val="both"/>
        <w:rPr>
          <w:bCs/>
          <w:color w:val="000000"/>
          <w:spacing w:val="1"/>
          <w:sz w:val="24"/>
          <w:szCs w:val="24"/>
        </w:rPr>
      </w:pPr>
      <w:r w:rsidRPr="006F474D">
        <w:rPr>
          <w:bCs/>
          <w:color w:val="000000"/>
          <w:spacing w:val="1"/>
          <w:sz w:val="24"/>
          <w:szCs w:val="24"/>
        </w:rPr>
        <w:lastRenderedPageBreak/>
        <w:t xml:space="preserve">° Dužnik je vlasnik: </w:t>
      </w:r>
    </w:p>
    <w:p w:rsidRDefault="006F474D" w:rsidP="006F474D" w:rsidR="006F474D" w:rsidRPr="006F474D">
      <w:pPr>
        <w:tabs>
          <w:tab w:pos="7938" w:val="left"/>
        </w:tabs>
        <w:jc w:val="both"/>
        <w:rPr>
          <w:bCs/>
          <w:color w:val="000000"/>
          <w:spacing w:val="1"/>
          <w:sz w:val="24"/>
          <w:szCs w:val="24"/>
        </w:rPr>
      </w:pPr>
    </w:p>
    <w:p w:rsidRDefault="006F474D" w:rsidP="006F474D" w:rsidR="006F474D" w:rsidRPr="006F474D">
      <w:pPr>
        <w:tabs>
          <w:tab w:pos="7938" w:val="left"/>
        </w:tabs>
        <w:jc w:val="both"/>
        <w:rPr>
          <w:sz w:val="24"/>
          <w:szCs w:val="24"/>
        </w:rPr>
      </w:pPr>
      <w:r w:rsidRPr="006F474D">
        <w:rPr>
          <w:bCs/>
          <w:color w:val="000000"/>
          <w:spacing w:val="1"/>
          <w:sz w:val="24"/>
          <w:szCs w:val="24"/>
        </w:rPr>
        <w:t xml:space="preserve">nekretnine </w:t>
      </w:r>
      <w:r w:rsidRPr="006F474D">
        <w:rPr>
          <w:sz w:val="24"/>
          <w:szCs w:val="24"/>
        </w:rPr>
        <w:t>upisane kod Općinskog građanskog suda u Zagrebu, zemljišnoknjižni odjel Sesvete z.k.ul. 332, i to ORANICA, PAKRAČKA ULICA, ukupne površine 2426 m2, kat. čest. 1480/1 k.o. Sesvete novo.</w:t>
      </w:r>
    </w:p>
    <w:p w:rsidRDefault="006F474D" w:rsidP="006F474D" w:rsidR="006F474D" w:rsidRPr="006F474D">
      <w:pPr>
        <w:tabs>
          <w:tab w:pos="7938" w:val="left"/>
        </w:tabs>
        <w:jc w:val="both"/>
        <w:rPr>
          <w:sz w:val="24"/>
          <w:szCs w:val="24"/>
        </w:rPr>
      </w:pPr>
    </w:p>
    <w:p w:rsidRDefault="006F474D" w:rsidP="006F474D" w:rsidR="006F474D" w:rsidRPr="006F474D">
      <w:pPr>
        <w:jc w:val="both"/>
        <w:rPr>
          <w:b/>
          <w:bCs/>
          <w:sz w:val="24"/>
          <w:szCs w:val="24"/>
        </w:rPr>
      </w:pPr>
      <w:r w:rsidRPr="006F474D">
        <w:rPr>
          <w:sz w:val="24"/>
          <w:szCs w:val="24"/>
        </w:rPr>
        <w:t xml:space="preserve">Na temelju Ugovora o osiguranju potraživanja osnivanjem založnog prava od 20.srpnja 2010. godine potvrđenog kod javnog bilježnika Jakić Branka iz Zagreba, Zelinska 3 pod br. OV-13638/2010 dana 20. srpnja 2010.godine uknjiženo je pravo zaloga radi osiguranja tražbine u iznosu od 200.000,00 EUR obračunato po srednjem tečaju HNB na dan isplate, uvećano za kamatu, naknadu i ostale eventualne troškove s rokom isplate do 31. prosinca 2010. godine za korist: </w:t>
      </w:r>
      <w:r w:rsidRPr="006F474D">
        <w:rPr>
          <w:b/>
          <w:bCs/>
          <w:sz w:val="24"/>
          <w:szCs w:val="24"/>
        </w:rPr>
        <w:t>FEAL HRVATSKA D.O.O., OIB: 39824206096, ZAGREB, RUDEŠKA 3/A.</w:t>
      </w:r>
    </w:p>
    <w:p w:rsidRDefault="006F474D" w:rsidP="006F474D" w:rsidR="006F474D" w:rsidRPr="006F474D">
      <w:pPr>
        <w:jc w:val="both"/>
        <w:rPr>
          <w:sz w:val="24"/>
          <w:szCs w:val="24"/>
        </w:rPr>
      </w:pPr>
    </w:p>
    <w:p w:rsidRDefault="006F474D" w:rsidP="006F474D" w:rsidR="006F474D" w:rsidRPr="006F474D">
      <w:pPr>
        <w:jc w:val="both"/>
        <w:rPr>
          <w:sz w:val="24"/>
          <w:szCs w:val="24"/>
        </w:rPr>
      </w:pPr>
      <w:r w:rsidRPr="006F474D">
        <w:rPr>
          <w:sz w:val="24"/>
          <w:szCs w:val="24"/>
        </w:rPr>
        <w:t>Temeljem rješenja o ovrsi Općinskog građanskog suda u Zagrebu, Stalna služba u Sesvetama posl. br. Ovr-5880/15 od 22. svibnja 2015. godine zabilježena je ovrha u u predmetu ovrhovoditelja Feal Hrvatska d.o.o., Zagreb, Rudeška 3A (OIB: 39824206096) protiv dužnika radi naplate novčane tražbine ovrhom na nekretninama i to utvrđenjem vrijednosti nekretnina, njihovom prodajom i namirenjem ovrhovoditelja iz novčanog iznosa dobivenog prodajom nekretnine.</w:t>
      </w:r>
    </w:p>
    <w:p w:rsidRDefault="006F474D" w:rsidP="006F474D" w:rsidR="006F474D" w:rsidRPr="006F474D">
      <w:pPr>
        <w:jc w:val="both"/>
        <w:rPr>
          <w:sz w:val="24"/>
          <w:szCs w:val="24"/>
        </w:rPr>
      </w:pPr>
    </w:p>
    <w:p w:rsidRDefault="006F474D" w:rsidP="006F474D" w:rsidR="006F474D" w:rsidRPr="006F474D">
      <w:pPr>
        <w:jc w:val="both"/>
        <w:rPr>
          <w:sz w:val="24"/>
          <w:szCs w:val="24"/>
        </w:rPr>
      </w:pPr>
      <w:r w:rsidRPr="006F474D">
        <w:rPr>
          <w:sz w:val="24"/>
          <w:szCs w:val="24"/>
        </w:rPr>
        <w:t>° Dužnik je suvlasnik u 2/4 dijela</w:t>
      </w:r>
    </w:p>
    <w:p w:rsidRDefault="006F474D" w:rsidP="006F474D" w:rsidR="006F474D" w:rsidRPr="006F474D">
      <w:pPr>
        <w:jc w:val="both"/>
        <w:rPr>
          <w:sz w:val="24"/>
          <w:szCs w:val="24"/>
        </w:rPr>
      </w:pPr>
    </w:p>
    <w:p w:rsidRDefault="006F474D" w:rsidP="006F474D" w:rsidR="006F474D" w:rsidRPr="006F474D">
      <w:pPr>
        <w:tabs>
          <w:tab w:pos="7938" w:val="left"/>
        </w:tabs>
        <w:jc w:val="both"/>
        <w:rPr>
          <w:sz w:val="24"/>
          <w:szCs w:val="24"/>
        </w:rPr>
      </w:pPr>
      <w:r w:rsidRPr="006F474D">
        <w:rPr>
          <w:bCs/>
          <w:color w:val="000000"/>
          <w:spacing w:val="1"/>
          <w:sz w:val="24"/>
          <w:szCs w:val="24"/>
        </w:rPr>
        <w:t xml:space="preserve">nekretnine </w:t>
      </w:r>
      <w:r w:rsidRPr="006F474D">
        <w:rPr>
          <w:sz w:val="24"/>
          <w:szCs w:val="24"/>
        </w:rPr>
        <w:t>upisane kod Općinskog građanskog suda u Zagrebu, zemljišnoknjižni odjel Sesvete z.k.ul. 338, i to LIVADA PAKRAČKA ULICA, ukupne površine 1088 m2, kat. čest. 1467 k.o. Sesvete novo.</w:t>
      </w:r>
    </w:p>
    <w:p w:rsidRDefault="006F474D" w:rsidP="006F474D" w:rsidR="006F474D" w:rsidRPr="006F474D">
      <w:pPr>
        <w:tabs>
          <w:tab w:pos="7938" w:val="left"/>
        </w:tabs>
        <w:jc w:val="both"/>
        <w:rPr>
          <w:sz w:val="24"/>
          <w:szCs w:val="24"/>
        </w:rPr>
      </w:pPr>
    </w:p>
    <w:p w:rsidRDefault="006F474D" w:rsidP="006F474D" w:rsidR="006F474D" w:rsidRPr="006F474D">
      <w:pPr>
        <w:jc w:val="both"/>
        <w:rPr>
          <w:b/>
          <w:bCs/>
          <w:sz w:val="24"/>
          <w:szCs w:val="24"/>
        </w:rPr>
      </w:pPr>
      <w:r w:rsidRPr="006F474D">
        <w:rPr>
          <w:sz w:val="24"/>
          <w:szCs w:val="24"/>
        </w:rPr>
        <w:t>Na temelju Ugovora o osiguranju potraživanja osnivanjem hipoteke od 26. veljače 2013. godine uknjiženo je pravo zaloga radi osiguranja novčane tražbine u iznosu od 150.000,00 EUR kunske protuvrijednosti obračunato po srednjem tečaju HNB na dan isplate s rokom isplate 30. srpnja 2013. godine za korist</w:t>
      </w:r>
      <w:r w:rsidRPr="006F474D">
        <w:rPr>
          <w:b/>
          <w:bCs/>
          <w:sz w:val="24"/>
          <w:szCs w:val="24"/>
        </w:rPr>
        <w:t xml:space="preserve"> GLAVAŠ ADMIR, OIB: 97192568700, ZAGREB, HRGOVIĆI 99.</w:t>
      </w:r>
    </w:p>
    <w:p w:rsidRDefault="006F474D" w:rsidP="006F474D" w:rsidR="006F474D" w:rsidRPr="006F474D">
      <w:pPr>
        <w:jc w:val="both"/>
        <w:rPr>
          <w:b/>
          <w:bCs/>
          <w:sz w:val="24"/>
          <w:szCs w:val="24"/>
        </w:rPr>
      </w:pPr>
    </w:p>
    <w:p w:rsidRDefault="006F474D" w:rsidP="006F474D" w:rsidR="006F474D" w:rsidRPr="006F474D">
      <w:pPr>
        <w:jc w:val="both"/>
        <w:rPr>
          <w:sz w:val="24"/>
          <w:szCs w:val="24"/>
        </w:rPr>
      </w:pPr>
      <w:r w:rsidRPr="006F474D">
        <w:rPr>
          <w:sz w:val="24"/>
          <w:szCs w:val="24"/>
        </w:rPr>
        <w:t>° Dužnik je suvlasnik u 90/180 dijela</w:t>
      </w:r>
    </w:p>
    <w:p w:rsidRDefault="006F474D" w:rsidP="006F474D" w:rsidR="006F474D" w:rsidRPr="006F474D">
      <w:pPr>
        <w:jc w:val="both"/>
        <w:rPr>
          <w:sz w:val="24"/>
          <w:szCs w:val="24"/>
        </w:rPr>
      </w:pPr>
    </w:p>
    <w:p w:rsidRDefault="006F474D" w:rsidP="006F474D" w:rsidR="006F474D" w:rsidRPr="006F474D">
      <w:pPr>
        <w:tabs>
          <w:tab w:pos="7938" w:val="left"/>
        </w:tabs>
        <w:jc w:val="both"/>
        <w:rPr>
          <w:sz w:val="24"/>
          <w:szCs w:val="24"/>
        </w:rPr>
      </w:pPr>
      <w:r w:rsidRPr="006F474D">
        <w:rPr>
          <w:bCs/>
          <w:color w:val="000000"/>
          <w:spacing w:val="1"/>
          <w:sz w:val="24"/>
          <w:szCs w:val="24"/>
        </w:rPr>
        <w:t xml:space="preserve">nekretnine </w:t>
      </w:r>
      <w:r w:rsidRPr="006F474D">
        <w:rPr>
          <w:sz w:val="24"/>
          <w:szCs w:val="24"/>
        </w:rPr>
        <w:t>upisane kod Općinskog građanskog suda u Zagrebu, zemljišnoknjižni odjel Sesvete z.k.ul. 529, i to ORANICA PAKRAČKA ULICA, ukupne površine 1300 m2, kat. čest. 1478 k.o. Sesvete novo.</w:t>
      </w:r>
    </w:p>
    <w:p w:rsidRDefault="006F474D" w:rsidP="006F474D" w:rsidR="006F474D" w:rsidRPr="006F474D">
      <w:pPr>
        <w:tabs>
          <w:tab w:pos="7938" w:val="left"/>
        </w:tabs>
        <w:jc w:val="both"/>
        <w:rPr>
          <w:sz w:val="24"/>
          <w:szCs w:val="24"/>
        </w:rPr>
      </w:pPr>
    </w:p>
    <w:p w:rsidRDefault="006F474D" w:rsidP="006F474D" w:rsidR="006F474D" w:rsidRPr="006F474D">
      <w:pPr>
        <w:jc w:val="both"/>
        <w:rPr>
          <w:b/>
          <w:bCs/>
          <w:sz w:val="24"/>
          <w:szCs w:val="24"/>
        </w:rPr>
      </w:pPr>
      <w:r w:rsidRPr="006F474D">
        <w:rPr>
          <w:sz w:val="24"/>
          <w:szCs w:val="24"/>
        </w:rPr>
        <w:t>Na temelju Ugovora o osiguranju potraživanja osnivanjem hipoteke od 26. veljače 2013. godine uknjiženo je pravo zaloga radi osiguranja novčane tražbine u iznosu od 150.000,00 EUR kunske protuvrijednosti obračunato po srednjem tečaju HNB na dan isplate, s rokom isplate 30. srpnja 2013. godine za korist</w:t>
      </w:r>
      <w:r w:rsidRPr="006F474D">
        <w:rPr>
          <w:b/>
          <w:bCs/>
          <w:sz w:val="24"/>
          <w:szCs w:val="24"/>
        </w:rPr>
        <w:t xml:space="preserve"> GLAVAŠ ADMIR, OIB: 97192568700, ZAGREB, HRGOVIĆI 99.</w:t>
      </w:r>
    </w:p>
    <w:p w:rsidRDefault="006F474D" w:rsidP="006F474D" w:rsidR="006F474D" w:rsidRPr="006F474D">
      <w:pPr>
        <w:jc w:val="both"/>
        <w:rPr>
          <w:b/>
          <w:bCs/>
          <w:sz w:val="24"/>
          <w:szCs w:val="24"/>
        </w:rPr>
      </w:pPr>
    </w:p>
    <w:p w:rsidRDefault="006F474D" w:rsidP="006F474D" w:rsidR="006F474D" w:rsidRPr="006F474D">
      <w:pPr>
        <w:jc w:val="both"/>
        <w:rPr>
          <w:bCs/>
          <w:sz w:val="24"/>
          <w:szCs w:val="24"/>
        </w:rPr>
      </w:pPr>
      <w:r w:rsidRPr="006F474D">
        <w:rPr>
          <w:bCs/>
          <w:sz w:val="24"/>
          <w:szCs w:val="24"/>
        </w:rPr>
        <w:t xml:space="preserve">° Dužnik ima predbilježeno pravo vlasništva na temelju </w:t>
      </w:r>
      <w:r w:rsidRPr="006F474D">
        <w:rPr>
          <w:sz w:val="24"/>
          <w:szCs w:val="24"/>
        </w:rPr>
        <w:t>Ugovora o kupoprodaji nekretnina od 17.travnja 2008.godine koja će se predbilježba opravdati potvrdom iz čl. 3. Ugovora od 17.04.2008.godine</w:t>
      </w:r>
      <w:r w:rsidRPr="006F474D">
        <w:rPr>
          <w:bCs/>
          <w:sz w:val="24"/>
          <w:szCs w:val="24"/>
        </w:rPr>
        <w:t xml:space="preserve"> u ½ dijela</w:t>
      </w:r>
    </w:p>
    <w:p w:rsidRDefault="006F474D" w:rsidP="006F474D" w:rsidR="006F474D" w:rsidRPr="006F474D">
      <w:pPr>
        <w:jc w:val="both"/>
        <w:rPr>
          <w:bCs/>
          <w:sz w:val="24"/>
          <w:szCs w:val="24"/>
        </w:rPr>
      </w:pPr>
    </w:p>
    <w:p w:rsidRDefault="006F474D" w:rsidP="006F474D" w:rsidR="006F474D" w:rsidRPr="006F474D">
      <w:pPr>
        <w:tabs>
          <w:tab w:pos="7938" w:val="left"/>
        </w:tabs>
        <w:jc w:val="both"/>
        <w:rPr>
          <w:sz w:val="24"/>
          <w:szCs w:val="24"/>
        </w:rPr>
      </w:pPr>
      <w:r w:rsidRPr="006F474D">
        <w:rPr>
          <w:bCs/>
          <w:color w:val="000000"/>
          <w:spacing w:val="1"/>
          <w:sz w:val="24"/>
          <w:szCs w:val="24"/>
        </w:rPr>
        <w:t xml:space="preserve">nekretnine </w:t>
      </w:r>
      <w:r w:rsidRPr="006F474D">
        <w:rPr>
          <w:sz w:val="24"/>
          <w:szCs w:val="24"/>
        </w:rPr>
        <w:t>upisane kod Općinskog građanskog suda u Zagrebu, zemljišnoknjižni odjel Sesvete z.k.ul. 571, i to ORANICA PAKRAČKA ULICA, ukupne površine 920 m2, kat. čest. 1477 k.o. Sesvete novo.</w:t>
      </w:r>
    </w:p>
    <w:p w:rsidRDefault="006F474D" w:rsidP="006F474D" w:rsidR="006F474D" w:rsidRPr="006F474D">
      <w:pPr>
        <w:tabs>
          <w:tab w:pos="7938" w:val="left"/>
        </w:tabs>
        <w:jc w:val="both"/>
        <w:rPr>
          <w:sz w:val="24"/>
          <w:szCs w:val="24"/>
        </w:rPr>
      </w:pPr>
    </w:p>
    <w:p w:rsidRDefault="006F474D" w:rsidP="006F474D" w:rsidR="006F474D" w:rsidRPr="006F474D">
      <w:pPr>
        <w:tabs>
          <w:tab w:pos="7938" w:val="left"/>
        </w:tabs>
        <w:jc w:val="both"/>
        <w:rPr>
          <w:sz w:val="24"/>
          <w:szCs w:val="24"/>
        </w:rPr>
      </w:pPr>
      <w:r w:rsidRPr="006F474D">
        <w:rPr>
          <w:sz w:val="24"/>
          <w:szCs w:val="24"/>
        </w:rPr>
        <w:t>Razlog zašto predbilježba nije opravdana vjerojatno leži u tome što nije plaćena kupoprodajna cijena.</w:t>
      </w:r>
    </w:p>
    <w:p w:rsidRDefault="006F474D" w:rsidP="006F474D" w:rsidR="006F474D" w:rsidRPr="006F474D">
      <w:pPr>
        <w:tabs>
          <w:tab w:pos="7938" w:val="left"/>
        </w:tabs>
        <w:jc w:val="both"/>
        <w:rPr>
          <w:sz w:val="24"/>
          <w:szCs w:val="24"/>
        </w:rPr>
      </w:pPr>
    </w:p>
    <w:p w:rsidRDefault="006F474D" w:rsidP="006F474D" w:rsidR="006F474D" w:rsidRPr="006F474D">
      <w:pPr>
        <w:tabs>
          <w:tab w:pos="7938" w:val="left"/>
        </w:tabs>
        <w:jc w:val="both"/>
        <w:rPr>
          <w:bCs/>
          <w:i/>
          <w:sz w:val="24"/>
          <w:szCs w:val="24"/>
        </w:rPr>
      </w:pPr>
      <w:r w:rsidRPr="006F474D">
        <w:rPr>
          <w:sz w:val="24"/>
          <w:szCs w:val="24"/>
        </w:rPr>
        <w:t xml:space="preserve">Na sve četiri gore opisane nekretnine upisana je zabilježba pokretanja postupka u predmetu predlagatelja Republike Hrvatske, Ministarstva financija pod poslovnim brojem Z-22566/17, zaprimljeno dana 27.04.2017. godine s time da se radi o upisu izvršenom nakon što je podnesen prijedlog za otvaranje stečajnog postupka i </w:t>
      </w:r>
      <w:r w:rsidRPr="006F474D">
        <w:rPr>
          <w:i/>
          <w:sz w:val="24"/>
          <w:szCs w:val="24"/>
        </w:rPr>
        <w:t xml:space="preserve">koje pravo prestaje otvaranjem stečajnog postupka sukladno odredbi članka </w:t>
      </w:r>
      <w:r w:rsidRPr="006F474D">
        <w:rPr>
          <w:bCs/>
          <w:i/>
          <w:color w:val="000000"/>
          <w:sz w:val="24"/>
          <w:szCs w:val="24"/>
          <w:shd w:fill="FFFFFF" w:color="auto" w:val="clear"/>
        </w:rPr>
        <w:t>168. Stečajnog zakona.</w:t>
      </w:r>
    </w:p>
    <w:p w:rsidRDefault="006F474D" w:rsidP="006F474D" w:rsidR="006F474D" w:rsidRPr="006F474D">
      <w:pPr>
        <w:tabs>
          <w:tab w:pos="7938" w:val="left"/>
        </w:tabs>
        <w:jc w:val="both"/>
        <w:rPr>
          <w:sz w:val="24"/>
          <w:szCs w:val="24"/>
        </w:rPr>
      </w:pPr>
    </w:p>
    <w:p w:rsidRDefault="006F474D" w:rsidP="006F474D" w:rsidR="006F474D" w:rsidRPr="006F474D">
      <w:pPr>
        <w:jc w:val="both"/>
        <w:rPr>
          <w:sz w:val="24"/>
          <w:szCs w:val="24"/>
        </w:rPr>
      </w:pPr>
      <w:r w:rsidRPr="006F474D">
        <w:rPr>
          <w:sz w:val="24"/>
          <w:szCs w:val="24"/>
        </w:rPr>
        <w:t>Na nekretninama upisanim kod Općinskog građanskog suda u Zagrebu, zemljišnoknjižni odjel Sesvete u:</w:t>
      </w:r>
    </w:p>
    <w:p w:rsidRDefault="006F474D" w:rsidP="006F474D" w:rsidR="006F474D" w:rsidRPr="006F474D">
      <w:pPr>
        <w:tabs>
          <w:tab w:pos="7938" w:val="left"/>
        </w:tabs>
        <w:jc w:val="both"/>
        <w:rPr>
          <w:sz w:val="24"/>
          <w:szCs w:val="24"/>
        </w:rPr>
      </w:pPr>
      <w:r w:rsidRPr="006F474D">
        <w:rPr>
          <w:sz w:val="24"/>
          <w:szCs w:val="24"/>
        </w:rPr>
        <w:t>- z.k.ul. 294, i to LIVADA BJELOVARSKA ULICA, ukupne površine 3591 m2, kat. čest. 1499 k.o. Sesvete novo</w:t>
      </w:r>
    </w:p>
    <w:p w:rsidRDefault="006F474D" w:rsidP="006F474D" w:rsidR="006F474D" w:rsidRPr="006F474D">
      <w:pPr>
        <w:tabs>
          <w:tab w:pos="7938" w:val="left"/>
        </w:tabs>
        <w:jc w:val="both"/>
        <w:rPr>
          <w:sz w:val="24"/>
          <w:szCs w:val="24"/>
        </w:rPr>
      </w:pPr>
      <w:r w:rsidRPr="006F474D">
        <w:rPr>
          <w:sz w:val="24"/>
          <w:szCs w:val="24"/>
        </w:rPr>
        <w:t>- z.k.ul. 328, i to VOĆNJAK PAKRAČKA ULICA, ukupne površine 1472 m2, kat. čest. 1463/1 k.o. Sesvete novo</w:t>
      </w:r>
    </w:p>
    <w:p w:rsidRDefault="006F474D" w:rsidP="006F474D" w:rsidR="006F474D" w:rsidRPr="006F474D">
      <w:pPr>
        <w:tabs>
          <w:tab w:pos="7938" w:val="left"/>
        </w:tabs>
        <w:jc w:val="both"/>
        <w:rPr>
          <w:sz w:val="24"/>
          <w:szCs w:val="24"/>
        </w:rPr>
      </w:pPr>
      <w:r w:rsidRPr="006F474D">
        <w:rPr>
          <w:sz w:val="24"/>
          <w:szCs w:val="24"/>
        </w:rPr>
        <w:t>- z.k.ul. 331, i to LIVADA PAKRAČKA ULICA, ukupne površine 3090 m2, kat. čest. 1476/1 k.o. Sesvete novo</w:t>
      </w:r>
    </w:p>
    <w:p w:rsidRDefault="006F474D" w:rsidP="006F474D" w:rsidR="006F474D" w:rsidRPr="006F474D">
      <w:pPr>
        <w:tabs>
          <w:tab w:pos="7938" w:val="left"/>
        </w:tabs>
        <w:jc w:val="both"/>
        <w:rPr>
          <w:sz w:val="24"/>
          <w:szCs w:val="24"/>
        </w:rPr>
      </w:pPr>
      <w:r w:rsidRPr="006F474D">
        <w:rPr>
          <w:sz w:val="24"/>
          <w:szCs w:val="24"/>
        </w:rPr>
        <w:t>- z.k.ul. 333, i to VOĆNJAK PAKRAČKA ULICA, ukupne površine 1652 m2, kat. čest. 1463/2 k.o. Sesvete novo</w:t>
      </w:r>
    </w:p>
    <w:p w:rsidRDefault="006F474D" w:rsidP="006F474D" w:rsidR="006F474D" w:rsidRPr="006F474D">
      <w:pPr>
        <w:tabs>
          <w:tab w:pos="7938" w:val="left"/>
        </w:tabs>
        <w:jc w:val="both"/>
        <w:rPr>
          <w:sz w:val="24"/>
          <w:szCs w:val="24"/>
        </w:rPr>
      </w:pPr>
      <w:r w:rsidRPr="006F474D">
        <w:rPr>
          <w:sz w:val="24"/>
          <w:szCs w:val="24"/>
        </w:rPr>
        <w:t>- - z.k.ul. 334, i to VOĆNJAK PAKRAČKA ULICA, ukupne površine 340 m2, kat. čest. 1463/3 k.o. Sesvete novo</w:t>
      </w:r>
    </w:p>
    <w:p w:rsidRDefault="006F474D" w:rsidP="006F474D" w:rsidR="006F474D" w:rsidRPr="006F474D">
      <w:pPr>
        <w:tabs>
          <w:tab w:pos="7938" w:val="left"/>
        </w:tabs>
        <w:jc w:val="both"/>
        <w:rPr>
          <w:sz w:val="24"/>
          <w:szCs w:val="24"/>
        </w:rPr>
      </w:pPr>
      <w:r w:rsidRPr="006F474D">
        <w:rPr>
          <w:sz w:val="24"/>
          <w:szCs w:val="24"/>
        </w:rPr>
        <w:t>- z.k.ul. 335, i to VARAŽDINSKA CESTA (ZGRADA VARAŽDINSKA CESTA površine 22 m2, ZGRADA VARAŽDINSKA CESTA površine 19 m2, KUĆA, SESVETE, VARAŽDINSKA CESTA 4 VARAŽDINSKA CESTA površine 110 m2, DVORIŠTE VARAŽDINSKA CESTA površine 413 m2) ukupne površine 546 m2, kat. čest. 1464/3 k.o. Sesvete novo</w:t>
      </w:r>
    </w:p>
    <w:p w:rsidRDefault="006F474D" w:rsidP="006F474D" w:rsidR="006F474D" w:rsidRPr="006F474D">
      <w:pPr>
        <w:tabs>
          <w:tab w:pos="7938" w:val="left"/>
        </w:tabs>
        <w:jc w:val="both"/>
        <w:rPr>
          <w:sz w:val="24"/>
          <w:szCs w:val="24"/>
        </w:rPr>
      </w:pPr>
      <w:r w:rsidRPr="006F474D">
        <w:rPr>
          <w:sz w:val="24"/>
          <w:szCs w:val="24"/>
        </w:rPr>
        <w:t>- z.k.ul. 546, i to ORANICA PAKRAČKA ULICA, ukupne površine 1256 m2, kat. čest. 1479 k.o. Sesvete novo u 90/180 dijela</w:t>
      </w:r>
    </w:p>
    <w:p w:rsidRDefault="006F474D" w:rsidP="006F474D" w:rsidR="006F474D" w:rsidRPr="006F474D">
      <w:pPr>
        <w:tabs>
          <w:tab w:pos="7938" w:val="left"/>
        </w:tabs>
        <w:jc w:val="both"/>
        <w:rPr>
          <w:sz w:val="24"/>
          <w:szCs w:val="24"/>
        </w:rPr>
      </w:pPr>
      <w:r w:rsidRPr="006F474D">
        <w:rPr>
          <w:sz w:val="24"/>
          <w:szCs w:val="24"/>
        </w:rPr>
        <w:t>- z.k.ul. 576, i to LIVADA PAKRAČKA ULICA, ukupne površine 2177 m2, kat. čest. 1468/1 k.o. Sesvete novo u 1/2 dijela</w:t>
      </w:r>
    </w:p>
    <w:p w:rsidRDefault="006F474D" w:rsidP="006F474D" w:rsidR="006F474D" w:rsidRPr="006F474D">
      <w:pPr>
        <w:tabs>
          <w:tab w:pos="7938" w:val="left"/>
        </w:tabs>
        <w:jc w:val="both"/>
        <w:rPr>
          <w:sz w:val="24"/>
          <w:szCs w:val="24"/>
        </w:rPr>
      </w:pPr>
    </w:p>
    <w:p w:rsidRDefault="006F474D" w:rsidP="006F474D" w:rsidR="006F474D" w:rsidRPr="006F474D">
      <w:pPr>
        <w:jc w:val="both"/>
        <w:rPr>
          <w:sz w:val="24"/>
          <w:szCs w:val="24"/>
        </w:rPr>
      </w:pPr>
      <w:r w:rsidRPr="006F474D">
        <w:rPr>
          <w:sz w:val="24"/>
          <w:szCs w:val="24"/>
        </w:rPr>
        <w:t>upisano je pravo vlasništva za korist: DIRUS PROJEKT d.o.o., OIB: 41184565783, Našička ulica 3, Zagreb, direktor MARIO DELIĆ, OIB:89669860211 temeljem prijedloga zaprimljenog dana 10.02.2017. godine pod poslovnim brojem Z-7161/2017 po osnovi kupoprodajnog ugovora zaključenog sa stečajnim dužnikom dana 27.10.2016. godine i aneksa od dana 06.02.2017. godine.</w:t>
      </w:r>
    </w:p>
    <w:p w:rsidRDefault="006F474D" w:rsidP="006F474D" w:rsidR="006F474D" w:rsidRPr="006F474D">
      <w:pPr>
        <w:jc w:val="both"/>
        <w:rPr>
          <w:sz w:val="24"/>
          <w:szCs w:val="24"/>
        </w:rPr>
      </w:pPr>
    </w:p>
    <w:p w:rsidRDefault="006F474D" w:rsidP="006F474D" w:rsidR="006F474D" w:rsidRPr="006F474D">
      <w:pPr>
        <w:jc w:val="both"/>
        <w:rPr>
          <w:sz w:val="24"/>
          <w:szCs w:val="24"/>
        </w:rPr>
      </w:pPr>
      <w:r w:rsidRPr="006F474D">
        <w:rPr>
          <w:sz w:val="24"/>
          <w:szCs w:val="24"/>
        </w:rPr>
        <w:t xml:space="preserve">Na zemljišnoknjižnom odjelu suda u Sesvetama ishodila sam kupoprodajni ugovor od dana 27.10.2016. godine kojim su gore popisane nekretnine prodane kupcu DIRUS PROJEKT d.o.o. za kupoprodajnu cijenu od 900.000,00 EUR-a s time da je ugovoreno plaćanje iznosa od 600.000,00 EUR-a na račun Biserke Ropac, iznosa od 179.000,00 EUR-a na račun Aranđije Sučić i preostalog dijela u iznosu od 121.000,00 EUR na račun stečajnog dužnika. </w:t>
      </w:r>
    </w:p>
    <w:p w:rsidRDefault="006F474D" w:rsidP="006F474D" w:rsidR="006F474D" w:rsidRPr="006F474D">
      <w:pPr>
        <w:jc w:val="both"/>
        <w:rPr>
          <w:sz w:val="24"/>
          <w:szCs w:val="24"/>
        </w:rPr>
      </w:pPr>
    </w:p>
    <w:p w:rsidRDefault="006F474D" w:rsidP="006F474D" w:rsidR="006F474D" w:rsidRPr="006F474D">
      <w:pPr>
        <w:jc w:val="both"/>
        <w:rPr>
          <w:sz w:val="24"/>
          <w:szCs w:val="24"/>
        </w:rPr>
      </w:pPr>
      <w:r w:rsidRPr="006F474D">
        <w:rPr>
          <w:sz w:val="24"/>
          <w:szCs w:val="24"/>
        </w:rPr>
        <w:t xml:space="preserve">Na svim prenesenim nekretninama, osim na nekretnini upisanoj u  z.k.ul. 576 k.o. Sesvete novo, uknjiženo je založno pravo temeljem UGOVORA O ZEMLJIŠNOKNJIŽNOM ZALOGU BR. 12/2017 od 15. svibnja 2017.g. potvrđenog kod javnog bilježnika Branka Jakića iz Zagreba pod posl.br. OV-7467/17 dana 19. svibnja 2017. godine, radi osiguranja novčane tražbine po Ugovoru o dugoročnom kreditu br. 6211005764 od 15. svibnja 2017. u iznosu od EUR =870.000,00 u kunskoj protuvrijednosti, preračunato po srednjem tečaju EUR iz tečajne liste vjerovnika na dan </w:t>
      </w:r>
      <w:r w:rsidRPr="006F474D">
        <w:rPr>
          <w:sz w:val="24"/>
          <w:szCs w:val="24"/>
        </w:rPr>
        <w:lastRenderedPageBreak/>
        <w:t>korištenja kredita, s tim da iznos u eurima predstavlja stvarno zaduženje, uvećano za pripadajuće kamate, naknade, valutnu klauzulu, troškove provedbe postupka osiguranja i sve druge troškove koji nastanu za vjerovnika po Ugovoru o dugoročnom kreditu br. 6211005764 od 15. svibnja 2017., kao i svim njegovim eventualnim dodacima, sve za korist</w:t>
      </w:r>
    </w:p>
    <w:p w:rsidRDefault="006F474D" w:rsidP="006F474D" w:rsidR="006F474D" w:rsidRPr="006F474D">
      <w:pPr>
        <w:jc w:val="both"/>
        <w:rPr>
          <w:sz w:val="24"/>
          <w:szCs w:val="24"/>
        </w:rPr>
      </w:pPr>
    </w:p>
    <w:p w:rsidRDefault="006F474D" w:rsidP="006F474D" w:rsidR="006F474D" w:rsidRPr="006F474D">
      <w:pPr>
        <w:jc w:val="both"/>
        <w:rPr>
          <w:sz w:val="24"/>
          <w:szCs w:val="24"/>
        </w:rPr>
      </w:pPr>
      <w:r w:rsidRPr="006F474D">
        <w:rPr>
          <w:b/>
          <w:bCs/>
          <w:sz w:val="24"/>
          <w:szCs w:val="24"/>
        </w:rPr>
        <w:t>KREDITNA BANKA ZAGREB D.D., OIB: 70663193635, ZAGREB, GRAD ZAGREB, ULICA GRADA VUKOVARA 74.</w:t>
      </w:r>
    </w:p>
    <w:p w:rsidRDefault="006F474D" w:rsidP="006F474D" w:rsidR="006F474D" w:rsidRPr="006F474D">
      <w:pPr>
        <w:jc w:val="both"/>
        <w:rPr>
          <w:sz w:val="24"/>
          <w:szCs w:val="24"/>
        </w:rPr>
      </w:pPr>
    </w:p>
    <w:p w:rsidRDefault="006F474D" w:rsidP="006F474D" w:rsidR="006F474D" w:rsidRPr="006F474D">
      <w:pPr>
        <w:jc w:val="both"/>
        <w:rPr>
          <w:sz w:val="24"/>
          <w:szCs w:val="24"/>
        </w:rPr>
      </w:pPr>
      <w:r w:rsidRPr="006F474D">
        <w:rPr>
          <w:sz w:val="24"/>
          <w:szCs w:val="24"/>
        </w:rPr>
        <w:t>Na svim prenesenim nekretninama, osim na nekretnini upisanoj u  z.k.ul. 576 k.o. Sesvete novo, postoji uknjiženo založno pravo na temelju Ugovora o zemljišnoknjižnom zalogu br. 27/2017 od 09. listopada 2017.g. solemniziranog u uredu javnog bilježnika Branka Jakića pod br.OV-14738/17, radi osiguranja novčane tražbine po Ugovoru o dugoročnom kreditu br. 6211005932 od 09. listopada 2017.g. u iznosu od 1.200.000,00 EUR u kunskoj protuvrijednosti, preračunato po srednjem tečaju za EUR iz tečajne liste Vjerovnika na dan korištenja kredita, s tim da iznos u eurima predstavlja stvarno zaduženje, uvećano za pripadajuće kamate, naknade, valutnu klauzulu, troškove provedbe postupka osiguranja i sve druge troškove koji nastanu za Vjerovnika po navedenom Ugovoru, kao i svim njegovim eventualnim dodacima, sve za korist:</w:t>
      </w:r>
    </w:p>
    <w:p w:rsidRDefault="006F474D" w:rsidP="006F474D" w:rsidR="006F474D" w:rsidRPr="006F474D">
      <w:pPr>
        <w:jc w:val="both"/>
        <w:rPr>
          <w:sz w:val="24"/>
          <w:szCs w:val="24"/>
        </w:rPr>
      </w:pPr>
    </w:p>
    <w:p w:rsidRDefault="006F474D" w:rsidP="006F474D" w:rsidR="006F474D" w:rsidRPr="006F474D">
      <w:pPr>
        <w:jc w:val="both"/>
        <w:rPr>
          <w:sz w:val="24"/>
          <w:szCs w:val="24"/>
        </w:rPr>
      </w:pPr>
      <w:r w:rsidRPr="006F474D">
        <w:rPr>
          <w:b/>
          <w:bCs/>
          <w:sz w:val="24"/>
          <w:szCs w:val="24"/>
        </w:rPr>
        <w:t>KREDITNA BANKA ZAGREB D.D., OIB: 70663193635, ZAGREB, GRAD ZAGREB, ULICA GRADA VUKOVARA 74.</w:t>
      </w:r>
    </w:p>
    <w:p w:rsidRDefault="006F474D" w:rsidP="006F474D" w:rsidR="006F474D" w:rsidRPr="006F474D">
      <w:pPr>
        <w:jc w:val="both"/>
        <w:rPr>
          <w:sz w:val="24"/>
          <w:szCs w:val="24"/>
        </w:rPr>
      </w:pPr>
    </w:p>
    <w:p w:rsidRDefault="006F474D" w:rsidP="006F474D" w:rsidR="006F474D" w:rsidRPr="006F474D">
      <w:pPr>
        <w:jc w:val="both"/>
        <w:rPr>
          <w:sz w:val="24"/>
          <w:szCs w:val="24"/>
        </w:rPr>
      </w:pPr>
      <w:r w:rsidRPr="006F474D">
        <w:rPr>
          <w:sz w:val="24"/>
          <w:szCs w:val="24"/>
        </w:rPr>
        <w:t>Na nekretnini upisanoj u  z.k.ul. 576 k.o. Sesvete novo uknjiženo je založno pravo na temelju Ugovora o osiguranju potraživanja osnivanjem hipoteke na nekretnini Mitis gradnja d.o.o. Zagreb, Našička 3 od 22. srpnja 2011. u iznosu od 209.000,00 EUR u kunskoj protuvrijednosti prema srednjem tečaju HNB na dan plaćanja, za korist:</w:t>
      </w:r>
    </w:p>
    <w:p w:rsidRDefault="006F474D" w:rsidP="006F474D" w:rsidR="006F474D" w:rsidRPr="006F474D">
      <w:pPr>
        <w:jc w:val="both"/>
        <w:rPr>
          <w:sz w:val="24"/>
          <w:szCs w:val="24"/>
        </w:rPr>
      </w:pPr>
    </w:p>
    <w:p w:rsidRDefault="006F474D" w:rsidP="006F474D" w:rsidR="006F474D" w:rsidRPr="006F474D">
      <w:pPr>
        <w:jc w:val="both"/>
        <w:rPr>
          <w:b/>
          <w:bCs/>
          <w:sz w:val="24"/>
          <w:szCs w:val="24"/>
        </w:rPr>
      </w:pPr>
      <w:r w:rsidRPr="006F474D">
        <w:rPr>
          <w:b/>
          <w:bCs/>
          <w:sz w:val="24"/>
          <w:szCs w:val="24"/>
        </w:rPr>
        <w:t>KUJUNDŽIĆ ROBERT, OIB: 02767464905, SAMOBOR, STAROGRADSKA 46.</w:t>
      </w:r>
    </w:p>
    <w:p w:rsidRDefault="006F474D" w:rsidP="006F474D" w:rsidR="006F474D" w:rsidRPr="006F474D">
      <w:pPr>
        <w:jc w:val="both"/>
        <w:rPr>
          <w:b/>
          <w:bCs/>
          <w:sz w:val="24"/>
          <w:szCs w:val="24"/>
        </w:rPr>
      </w:pPr>
    </w:p>
    <w:p w:rsidRDefault="006F474D" w:rsidP="006F474D" w:rsidR="006F474D" w:rsidRPr="006F474D">
      <w:pPr>
        <w:jc w:val="both"/>
        <w:rPr>
          <w:bCs/>
          <w:sz w:val="24"/>
          <w:szCs w:val="24"/>
        </w:rPr>
      </w:pPr>
      <w:r w:rsidRPr="006F474D">
        <w:rPr>
          <w:bCs/>
          <w:sz w:val="24"/>
          <w:szCs w:val="24"/>
        </w:rPr>
        <w:t>Odvjetnik Zlatko Ostroški dostavio je stečajnoj upraviteljici dopis od dana 20.12.2018. godine u kojem pojašnjava razloge za izradu stečajnog plana na način da bi potraživanje Ministarstva financija podmirilo društvo DIRUS PROMET d.o.o. u primjerenom roku.</w:t>
      </w:r>
    </w:p>
    <w:p w:rsidRDefault="006F474D" w:rsidP="006F474D" w:rsidR="006F474D" w:rsidRPr="006F474D">
      <w:pPr>
        <w:jc w:val="both"/>
        <w:rPr>
          <w:sz w:val="24"/>
          <w:szCs w:val="24"/>
        </w:rPr>
      </w:pPr>
    </w:p>
    <w:p w:rsidRDefault="006F474D" w:rsidP="006F474D" w:rsidR="006F474D" w:rsidRPr="006F474D">
      <w:pPr>
        <w:jc w:val="both"/>
        <w:rPr>
          <w:sz w:val="24"/>
          <w:szCs w:val="24"/>
        </w:rPr>
      </w:pPr>
      <w:r w:rsidRPr="006F474D">
        <w:rPr>
          <w:sz w:val="24"/>
          <w:szCs w:val="24"/>
        </w:rPr>
        <w:tab/>
      </w:r>
      <w:r w:rsidRPr="006F474D">
        <w:rPr>
          <w:sz w:val="24"/>
          <w:szCs w:val="24"/>
        </w:rPr>
        <w:tab/>
      </w:r>
    </w:p>
    <w:p w:rsidRDefault="006F474D" w:rsidP="006F474D" w:rsidR="006F474D" w:rsidRPr="006F474D">
      <w:pPr>
        <w:shd w:fill="FFFFFF" w:color="auto" w:val="clear"/>
        <w:ind w:left="360"/>
        <w:jc w:val="both"/>
        <w:rPr>
          <w:sz w:val="24"/>
          <w:szCs w:val="24"/>
        </w:rPr>
      </w:pPr>
      <w:r w:rsidRPr="006F474D">
        <w:rPr>
          <w:b/>
          <w:bCs/>
          <w:color w:val="000000"/>
          <w:spacing w:val="1"/>
          <w:sz w:val="24"/>
          <w:szCs w:val="24"/>
        </w:rPr>
        <w:t xml:space="preserve">Pokretnine </w:t>
      </w:r>
    </w:p>
    <w:p w:rsidRDefault="006F474D" w:rsidP="006F474D" w:rsidR="006F474D" w:rsidRPr="006F474D">
      <w:pPr>
        <w:ind w:left="360"/>
        <w:jc w:val="both"/>
        <w:rPr>
          <w:color w:val="000000"/>
          <w:spacing w:val="6"/>
          <w:sz w:val="24"/>
          <w:szCs w:val="24"/>
        </w:rPr>
      </w:pPr>
    </w:p>
    <w:p w:rsidRDefault="006F474D" w:rsidP="006F474D" w:rsidR="006F474D" w:rsidRPr="006F474D">
      <w:pPr>
        <w:shd w:fill="FFFFFF" w:color="auto" w:val="clear"/>
        <w:jc w:val="both"/>
        <w:rPr>
          <w:sz w:val="24"/>
          <w:szCs w:val="24"/>
        </w:rPr>
      </w:pPr>
      <w:r w:rsidRPr="006F474D">
        <w:rPr>
          <w:sz w:val="24"/>
          <w:szCs w:val="24"/>
        </w:rPr>
        <w:t>Uvjerenje Centra za vozila Hrvatske d.d., CVH STP „ZAGREB I“, 27.09.2018. godine potvrđuje da dužnik nije evidentiran kao vlasnik vozila.</w:t>
      </w:r>
    </w:p>
    <w:p w:rsidRDefault="006F474D" w:rsidP="006F474D" w:rsidR="006F474D" w:rsidRPr="006F474D">
      <w:pPr>
        <w:shd w:fill="FFFFFF" w:color="auto" w:val="clear"/>
        <w:jc w:val="both"/>
        <w:rPr>
          <w:sz w:val="24"/>
          <w:szCs w:val="24"/>
        </w:rPr>
      </w:pPr>
    </w:p>
    <w:p w:rsidRDefault="006F474D" w:rsidP="006F474D" w:rsidR="006F474D" w:rsidRPr="006F474D">
      <w:pPr>
        <w:shd w:fill="FFFFFF" w:color="auto" w:val="clear"/>
        <w:jc w:val="both"/>
        <w:rPr>
          <w:sz w:val="24"/>
          <w:szCs w:val="24"/>
        </w:rPr>
      </w:pPr>
      <w:r w:rsidRPr="006F474D">
        <w:rPr>
          <w:sz w:val="24"/>
          <w:szCs w:val="24"/>
        </w:rPr>
        <w:t xml:space="preserve">Iz dopisa SKDD d.d. od dana 19.11.2018. godine proizlazi da je uvidom u podatke upisane u sustav SKDD-a utvrđeno da dužnik nije upisan kao vlasnik/nositelj računa. </w:t>
      </w:r>
    </w:p>
    <w:p w:rsidRDefault="006F474D" w:rsidP="006F474D" w:rsidR="006F474D" w:rsidRPr="006F474D">
      <w:pPr>
        <w:shd w:fill="FFFFFF" w:color="auto" w:val="clear"/>
        <w:jc w:val="both"/>
        <w:rPr>
          <w:color w:val="C00000"/>
          <w:sz w:val="24"/>
          <w:szCs w:val="24"/>
        </w:rPr>
      </w:pPr>
    </w:p>
    <w:p w:rsidRDefault="006F474D" w:rsidP="006F474D" w:rsidR="006F474D" w:rsidRPr="006F474D">
      <w:pPr>
        <w:shd w:fill="FFFFFF" w:color="auto" w:val="clear"/>
        <w:ind w:left="360"/>
        <w:jc w:val="both"/>
        <w:rPr>
          <w:b/>
          <w:bCs/>
          <w:color w:val="000000"/>
          <w:spacing w:val="1"/>
          <w:sz w:val="24"/>
          <w:szCs w:val="24"/>
        </w:rPr>
      </w:pPr>
      <w:r w:rsidRPr="006F474D">
        <w:rPr>
          <w:b/>
          <w:bCs/>
          <w:color w:val="000000"/>
          <w:spacing w:val="1"/>
          <w:sz w:val="24"/>
          <w:szCs w:val="24"/>
        </w:rPr>
        <w:t>Novčane tražbine</w:t>
      </w:r>
    </w:p>
    <w:p w:rsidRDefault="006F474D" w:rsidP="006F474D" w:rsidR="006F474D" w:rsidRPr="006F474D">
      <w:pPr>
        <w:shd w:fill="FFFFFF" w:color="auto" w:val="clear"/>
        <w:ind w:left="360"/>
        <w:jc w:val="both"/>
        <w:rPr>
          <w:b/>
          <w:sz w:val="24"/>
          <w:szCs w:val="24"/>
        </w:rPr>
      </w:pPr>
    </w:p>
    <w:p w:rsidRDefault="006F474D" w:rsidP="006F474D" w:rsidR="006F474D" w:rsidRPr="006F474D">
      <w:pPr>
        <w:jc w:val="both"/>
        <w:rPr>
          <w:sz w:val="24"/>
          <w:szCs w:val="24"/>
        </w:rPr>
      </w:pPr>
      <w:r w:rsidRPr="006F474D">
        <w:rPr>
          <w:sz w:val="24"/>
          <w:szCs w:val="24"/>
        </w:rPr>
        <w:t>Slijedom neuredno vođenih poslovnih knjiga i dugogodišnje poslovne neaktivnosti dužnika, dužnik nema potraživanja prema trećima.</w:t>
      </w:r>
    </w:p>
    <w:p w:rsidRDefault="006F474D" w:rsidP="006F474D" w:rsidR="006F474D" w:rsidRPr="006F474D">
      <w:pPr>
        <w:pStyle w:val="Zaglavlje"/>
        <w:tabs>
          <w:tab w:pos="708" w:val="left"/>
        </w:tabs>
        <w:jc w:val="both"/>
        <w:rPr>
          <w:b/>
          <w:sz w:val="24"/>
          <w:szCs w:val="24"/>
        </w:rPr>
      </w:pPr>
      <w:r w:rsidRPr="006F474D">
        <w:rPr>
          <w:b/>
          <w:sz w:val="24"/>
          <w:szCs w:val="24"/>
        </w:rPr>
        <w:t>Ukupne obveze stečajnog dužnika po pristiglim i ispitanim tražbinama iznose:</w:t>
      </w:r>
    </w:p>
    <w:p w:rsidRDefault="006F474D" w:rsidP="006F474D" w:rsidR="006F474D" w:rsidRPr="006F474D">
      <w:pPr>
        <w:pStyle w:val="Zaglavlje"/>
        <w:tabs>
          <w:tab w:pos="708" w:val="left"/>
        </w:tabs>
        <w:jc w:val="both"/>
        <w:rPr>
          <w:sz w:val="24"/>
          <w:szCs w:val="24"/>
        </w:rPr>
      </w:pPr>
    </w:p>
    <w:p w:rsidRDefault="006F474D" w:rsidP="006F474D" w:rsidR="006F474D" w:rsidRPr="006F474D">
      <w:pPr>
        <w:pStyle w:val="Zaglavlje"/>
        <w:numPr>
          <w:ilvl w:val="0"/>
          <w:numId w:val="2"/>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6F474D">
        <w:rPr>
          <w:sz w:val="24"/>
          <w:szCs w:val="24"/>
        </w:rPr>
        <w:t xml:space="preserve">Priznato I. isplatni red </w:t>
      </w:r>
      <w:r w:rsidRPr="006F474D">
        <w:rPr>
          <w:sz w:val="24"/>
          <w:szCs w:val="24"/>
        </w:rPr>
        <w:tab/>
      </w:r>
      <w:r w:rsidRPr="006F474D">
        <w:rPr>
          <w:sz w:val="24"/>
          <w:szCs w:val="24"/>
        </w:rPr>
        <w:tab/>
        <w:t>0 kuna</w:t>
      </w:r>
    </w:p>
    <w:p w:rsidRDefault="006F474D" w:rsidP="006F474D" w:rsidR="006F474D" w:rsidRPr="006F474D">
      <w:pPr>
        <w:pStyle w:val="Zaglavlje"/>
        <w:numPr>
          <w:ilvl w:val="0"/>
          <w:numId w:val="2"/>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6F474D">
        <w:rPr>
          <w:sz w:val="24"/>
          <w:szCs w:val="24"/>
        </w:rPr>
        <w:t xml:space="preserve">Osporeno I. isplatni red </w:t>
      </w:r>
      <w:r w:rsidRPr="006F474D">
        <w:rPr>
          <w:sz w:val="24"/>
          <w:szCs w:val="24"/>
        </w:rPr>
        <w:tab/>
      </w:r>
      <w:r w:rsidRPr="006F474D">
        <w:rPr>
          <w:sz w:val="24"/>
          <w:szCs w:val="24"/>
        </w:rPr>
        <w:tab/>
        <w:t>0 kuna</w:t>
      </w:r>
    </w:p>
    <w:p w:rsidRDefault="006F474D" w:rsidP="006F474D" w:rsidR="006F474D" w:rsidRPr="006F474D">
      <w:pPr>
        <w:pStyle w:val="Zaglavlje"/>
        <w:numPr>
          <w:ilvl w:val="0"/>
          <w:numId w:val="2"/>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6F474D">
        <w:rPr>
          <w:sz w:val="24"/>
          <w:szCs w:val="24"/>
        </w:rPr>
        <w:lastRenderedPageBreak/>
        <w:t xml:space="preserve">Priznato II. isplatni red </w:t>
      </w:r>
      <w:r w:rsidRPr="006F474D">
        <w:rPr>
          <w:sz w:val="24"/>
          <w:szCs w:val="24"/>
        </w:rPr>
        <w:tab/>
      </w:r>
      <w:r w:rsidRPr="006F474D">
        <w:rPr>
          <w:sz w:val="24"/>
          <w:szCs w:val="24"/>
        </w:rPr>
        <w:tab/>
        <w:t>1.384.094,68 kuna</w:t>
      </w:r>
    </w:p>
    <w:p w:rsidRDefault="006F474D" w:rsidP="006F474D" w:rsidR="006F474D" w:rsidRPr="006F474D">
      <w:pPr>
        <w:pStyle w:val="Zaglavlje"/>
        <w:numPr>
          <w:ilvl w:val="0"/>
          <w:numId w:val="2"/>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6F474D">
        <w:rPr>
          <w:sz w:val="24"/>
          <w:szCs w:val="24"/>
        </w:rPr>
        <w:t xml:space="preserve">Osporeno II. isplatni red </w:t>
      </w:r>
      <w:r w:rsidRPr="006F474D">
        <w:rPr>
          <w:sz w:val="24"/>
          <w:szCs w:val="24"/>
        </w:rPr>
        <w:tab/>
      </w:r>
      <w:r w:rsidRPr="006F474D">
        <w:rPr>
          <w:sz w:val="24"/>
          <w:szCs w:val="24"/>
        </w:rPr>
        <w:tab/>
        <w:t>120,35 kuna</w:t>
      </w:r>
    </w:p>
    <w:p w:rsidRDefault="006F474D" w:rsidP="00E637B8" w:rsidR="006F474D" w:rsidRPr="006F474D">
      <w:pPr>
        <w:ind w:firstLine="720"/>
        <w:jc w:val="both"/>
        <w:rPr>
          <w:sz w:val="24"/>
          <w:szCs w:val="24"/>
        </w:rPr>
      </w:pPr>
    </w:p>
    <w:p w:rsidRDefault="006F474D" w:rsidP="00E637B8" w:rsidR="006F474D" w:rsidRPr="006F474D">
      <w:pPr>
        <w:ind w:firstLine="720"/>
        <w:jc w:val="both"/>
        <w:rPr>
          <w:sz w:val="24"/>
          <w:szCs w:val="24"/>
        </w:rPr>
      </w:pPr>
    </w:p>
    <w:p w:rsidRDefault="00E637B8" w:rsidP="00E637B8" w:rsidR="00E637B8" w:rsidRPr="006F474D">
      <w:pPr>
        <w:ind w:firstLine="720"/>
        <w:jc w:val="both"/>
        <w:rPr>
          <w:sz w:val="24"/>
          <w:szCs w:val="24"/>
        </w:rPr>
      </w:pPr>
      <w:r w:rsidRPr="006F474D">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6F474D">
      <w:pPr>
        <w:ind w:firstLine="720"/>
        <w:jc w:val="both"/>
        <w:rPr>
          <w:sz w:val="24"/>
          <w:szCs w:val="24"/>
        </w:rPr>
      </w:pPr>
    </w:p>
    <w:p w:rsidRDefault="00E637B8" w:rsidP="00E637B8" w:rsidR="00E637B8" w:rsidRPr="006F474D">
      <w:pPr>
        <w:ind w:firstLine="720"/>
        <w:jc w:val="both"/>
        <w:rPr>
          <w:sz w:val="24"/>
          <w:szCs w:val="24"/>
        </w:rPr>
      </w:pPr>
      <w:r w:rsidRPr="006F474D">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6F474D">
      <w:pPr>
        <w:jc w:val="both"/>
        <w:rPr>
          <w:sz w:val="24"/>
          <w:szCs w:val="24"/>
        </w:rPr>
      </w:pPr>
    </w:p>
    <w:p w:rsidRDefault="00E637B8" w:rsidP="00E637B8" w:rsidR="00E637B8" w:rsidRPr="006F474D">
      <w:pPr>
        <w:ind w:firstLine="720"/>
        <w:jc w:val="both"/>
        <w:rPr>
          <w:sz w:val="24"/>
          <w:szCs w:val="24"/>
        </w:rPr>
      </w:pPr>
      <w:r w:rsidRPr="006F474D">
        <w:rPr>
          <w:sz w:val="24"/>
          <w:szCs w:val="24"/>
        </w:rPr>
        <w:t xml:space="preserve">Sud obavještava vjerovnike kako će se glasovati dizanjem ruke. Nakon glasovanja  sud će objaviti rezultate glasovanja. </w:t>
      </w:r>
    </w:p>
    <w:p w:rsidRDefault="0045549E" w:rsidP="00B63FE7" w:rsidR="0045549E">
      <w:pPr>
        <w:jc w:val="both"/>
        <w:rPr>
          <w:bCs/>
          <w:sz w:val="24"/>
          <w:szCs w:val="24"/>
        </w:rPr>
      </w:pPr>
    </w:p>
    <w:p w:rsidRDefault="00A813EE" w:rsidP="00133BC1" w:rsidR="00A813EE">
      <w:pPr>
        <w:ind w:firstLine="720"/>
        <w:jc w:val="both"/>
        <w:rPr>
          <w:bCs/>
          <w:sz w:val="24"/>
          <w:szCs w:val="24"/>
        </w:rPr>
      </w:pPr>
      <w:r>
        <w:rPr>
          <w:bCs/>
          <w:sz w:val="24"/>
          <w:szCs w:val="24"/>
        </w:rPr>
        <w:t xml:space="preserve">Punomoćnik DIRUS PROJEKT d.o.o predlaže da se pristupi izradi stečajnog plana u kojem bi se namirile sve priznate tražbine stečajnih vjerovnika prema rokovima i jamstvima koja će se izložiti u tom planu. </w:t>
      </w:r>
    </w:p>
    <w:p w:rsidRDefault="00A813EE" w:rsidP="00B63FE7" w:rsidR="00A813EE" w:rsidRPr="006F474D">
      <w:pPr>
        <w:jc w:val="both"/>
        <w:rPr>
          <w:bCs/>
          <w:sz w:val="24"/>
          <w:szCs w:val="24"/>
        </w:rPr>
      </w:pPr>
    </w:p>
    <w:p w:rsidRDefault="001E5599" w:rsidP="00C62C16" w:rsidR="002B7B9E" w:rsidRPr="006F474D">
      <w:pPr>
        <w:ind w:firstLine="720"/>
        <w:jc w:val="both"/>
        <w:rPr>
          <w:bCs/>
          <w:sz w:val="24"/>
          <w:szCs w:val="24"/>
        </w:rPr>
      </w:pPr>
      <w:r w:rsidRPr="006F474D">
        <w:rPr>
          <w:bCs/>
          <w:sz w:val="24"/>
          <w:szCs w:val="24"/>
        </w:rPr>
        <w:t>Prisutni stečajni vjerovni</w:t>
      </w:r>
      <w:r w:rsidR="00F70574" w:rsidRPr="006F474D">
        <w:rPr>
          <w:bCs/>
          <w:sz w:val="24"/>
          <w:szCs w:val="24"/>
        </w:rPr>
        <w:t>k</w:t>
      </w:r>
      <w:r w:rsidR="005928D1" w:rsidRPr="006F474D">
        <w:rPr>
          <w:bCs/>
          <w:sz w:val="24"/>
          <w:szCs w:val="24"/>
        </w:rPr>
        <w:t xml:space="preserve"> suglas</w:t>
      </w:r>
      <w:r w:rsidR="00F70574" w:rsidRPr="006F474D">
        <w:rPr>
          <w:bCs/>
          <w:sz w:val="24"/>
          <w:szCs w:val="24"/>
        </w:rPr>
        <w:t>an je da</w:t>
      </w:r>
      <w:r w:rsidR="00A30477" w:rsidRPr="006F474D">
        <w:rPr>
          <w:bCs/>
          <w:sz w:val="24"/>
          <w:szCs w:val="24"/>
        </w:rPr>
        <w:t xml:space="preserve"> se donesu </w:t>
      </w:r>
      <w:r w:rsidR="002B7B9E" w:rsidRPr="006F474D">
        <w:rPr>
          <w:bCs/>
          <w:sz w:val="24"/>
          <w:szCs w:val="24"/>
        </w:rPr>
        <w:t>sljedeće:</w:t>
      </w:r>
    </w:p>
    <w:p w:rsidRDefault="00A7081A" w:rsidP="00C62C16" w:rsidR="00A7081A" w:rsidRPr="006F474D">
      <w:pPr>
        <w:ind w:firstLine="720"/>
        <w:jc w:val="both"/>
        <w:rPr>
          <w:bCs/>
          <w:sz w:val="24"/>
          <w:szCs w:val="24"/>
        </w:rPr>
      </w:pPr>
      <w:r w:rsidRPr="006F474D">
        <w:rPr>
          <w:bCs/>
          <w:sz w:val="24"/>
          <w:szCs w:val="24"/>
        </w:rPr>
        <w:t xml:space="preserve"> </w:t>
      </w:r>
    </w:p>
    <w:p w:rsidRDefault="007752F6" w:rsidP="00C62C16" w:rsidR="007752F6" w:rsidRPr="006F474D">
      <w:pPr>
        <w:jc w:val="both"/>
        <w:rPr>
          <w:bCs/>
          <w:sz w:val="24"/>
          <w:szCs w:val="24"/>
        </w:rPr>
      </w:pPr>
    </w:p>
    <w:p w:rsidRDefault="00A7081A" w:rsidP="009034E6" w:rsidR="009034E6" w:rsidRPr="006F474D">
      <w:pPr>
        <w:jc w:val="center"/>
        <w:rPr>
          <w:bCs/>
          <w:sz w:val="24"/>
          <w:szCs w:val="24"/>
        </w:rPr>
      </w:pPr>
      <w:r w:rsidRPr="006F474D">
        <w:rPr>
          <w:bCs/>
          <w:sz w:val="24"/>
          <w:szCs w:val="24"/>
        </w:rPr>
        <w:t>O D L U K E</w:t>
      </w:r>
    </w:p>
    <w:p w:rsidRDefault="00F55003" w:rsidP="009034E6" w:rsidR="00F55003" w:rsidRPr="006F474D">
      <w:pPr>
        <w:jc w:val="center"/>
        <w:rPr>
          <w:bCs/>
          <w:sz w:val="24"/>
          <w:szCs w:val="24"/>
        </w:rPr>
      </w:pPr>
    </w:p>
    <w:p w:rsidRDefault="006F474D" w:rsidP="006F474D" w:rsidR="006F474D" w:rsidRPr="006F474D">
      <w:pPr>
        <w:spacing w:afterAutospacing="true" w:after="100" w:beforeAutospacing="true" w:before="100"/>
        <w:jc w:val="both"/>
        <w:rPr>
          <w:sz w:val="24"/>
          <w:szCs w:val="24"/>
        </w:rPr>
      </w:pPr>
      <w:r w:rsidRPr="006F474D">
        <w:rPr>
          <w:sz w:val="24"/>
          <w:szCs w:val="24"/>
        </w:rPr>
        <w:t>1. Prihvaća se Izvješće stečajne upraviteljice o gospodarskom položaju stečajnog dužnika i njegovim uzrocima.</w:t>
      </w:r>
    </w:p>
    <w:p w:rsidRDefault="006F474D" w:rsidP="006F474D" w:rsidR="00133BC1">
      <w:pPr>
        <w:spacing w:afterAutospacing="true" w:after="100" w:beforeAutospacing="true" w:before="100"/>
        <w:jc w:val="both"/>
        <w:rPr>
          <w:sz w:val="24"/>
          <w:szCs w:val="24"/>
        </w:rPr>
      </w:pPr>
      <w:r w:rsidRPr="006F474D">
        <w:rPr>
          <w:sz w:val="24"/>
          <w:szCs w:val="24"/>
        </w:rPr>
        <w:t xml:space="preserve">2. Prihvaćaju se do sada poduzete radnje stečajne upraviteljice. </w:t>
      </w:r>
    </w:p>
    <w:p w:rsidRDefault="00A813EE" w:rsidP="006F474D" w:rsidR="00A813EE">
      <w:pPr>
        <w:spacing w:afterAutospacing="true" w:after="100" w:beforeAutospacing="true" w:before="100"/>
        <w:jc w:val="both"/>
        <w:rPr>
          <w:sz w:val="24"/>
          <w:szCs w:val="24"/>
        </w:rPr>
      </w:pPr>
      <w:r>
        <w:rPr>
          <w:sz w:val="24"/>
          <w:szCs w:val="24"/>
        </w:rPr>
        <w:t>3. Ovlašćuje se stečajni upravitelj izraditi stečajni plan u zakonskom roku te će se nova skupština vjerovnika odrediti nakon što isti bude dostavljen.</w:t>
      </w:r>
    </w:p>
    <w:p w:rsidRDefault="002C7FAB" w:rsidP="006F474D" w:rsidR="002C7FAB">
      <w:pPr>
        <w:spacing w:afterAutospacing="true" w:after="100" w:beforeAutospacing="true" w:before="100"/>
        <w:jc w:val="both"/>
        <w:rPr>
          <w:sz w:val="24"/>
          <w:szCs w:val="24"/>
        </w:rPr>
      </w:pPr>
      <w:r>
        <w:rPr>
          <w:sz w:val="24"/>
          <w:szCs w:val="24"/>
        </w:rPr>
        <w:t xml:space="preserve">4. Ovlašćuje se stečajni upravitelj obavijestiti vjerovnike o tijeku novčanih sredstava vezano za nekretnine koje su  otuđene nakon pokretanja  prethodnog nad stečajnim dužnikom. </w:t>
      </w:r>
    </w:p>
    <w:p w:rsidRDefault="002C7FAB" w:rsidP="006F474D" w:rsidR="002C7FAB">
      <w:pPr>
        <w:spacing w:afterAutospacing="true" w:after="100" w:beforeAutospacing="true" w:before="100"/>
        <w:jc w:val="both"/>
        <w:rPr>
          <w:sz w:val="24"/>
          <w:szCs w:val="24"/>
        </w:rPr>
      </w:pPr>
    </w:p>
    <w:p w:rsidRDefault="002C7FAB" w:rsidP="006F474D" w:rsidR="002C7FAB">
      <w:pPr>
        <w:spacing w:afterAutospacing="true" w:after="100" w:beforeAutospacing="true" w:before="100"/>
        <w:jc w:val="both"/>
        <w:rPr>
          <w:sz w:val="24"/>
          <w:szCs w:val="24"/>
        </w:rPr>
      </w:pPr>
    </w:p>
    <w:p w:rsidRDefault="006042AA" w:rsidP="006F474D" w:rsidR="006042AA">
      <w:pPr>
        <w:spacing w:afterAutospacing="true" w:after="100" w:beforeAutospacing="true" w:before="100"/>
        <w:jc w:val="both"/>
        <w:rPr>
          <w:sz w:val="24"/>
          <w:szCs w:val="24"/>
        </w:rPr>
      </w:pPr>
    </w:p>
    <w:p w:rsidRDefault="006042AA" w:rsidP="006F474D" w:rsidR="006042AA">
      <w:pPr>
        <w:spacing w:afterAutospacing="true" w:after="100" w:beforeAutospacing="true" w:before="100"/>
        <w:jc w:val="both"/>
        <w:rPr>
          <w:sz w:val="24"/>
          <w:szCs w:val="24"/>
        </w:rPr>
      </w:pPr>
    </w:p>
    <w:p w:rsidRDefault="006042AA" w:rsidP="006F474D" w:rsidR="006042AA">
      <w:pPr>
        <w:spacing w:afterAutospacing="true" w:after="100" w:beforeAutospacing="true" w:before="100"/>
        <w:jc w:val="both"/>
        <w:rPr>
          <w:sz w:val="24"/>
          <w:szCs w:val="24"/>
        </w:rPr>
      </w:pPr>
    </w:p>
    <w:p w:rsidRDefault="006042AA" w:rsidP="006F474D" w:rsidR="006042AA" w:rsidRPr="006F474D">
      <w:pPr>
        <w:spacing w:afterAutospacing="true" w:after="100" w:beforeAutospacing="true" w:before="100"/>
        <w:jc w:val="both"/>
        <w:rPr>
          <w:sz w:val="24"/>
          <w:szCs w:val="24"/>
        </w:rPr>
      </w:pPr>
    </w:p>
    <w:p w:rsidRDefault="000079B9" w:rsidP="002D1523" w:rsidR="000079B9" w:rsidRPr="006F474D">
      <w:pPr>
        <w:pStyle w:val="Tijeloteksta"/>
        <w:tabs>
          <w:tab w:pos="426" w:val="left"/>
        </w:tabs>
        <w:ind w:hanging="709" w:left="709"/>
        <w:rPr>
          <w:rFonts w:hAnsi="Times New Roman" w:ascii="Times New Roman"/>
          <w:bCs/>
          <w:szCs w:val="24"/>
        </w:rPr>
      </w:pPr>
      <w:r w:rsidRPr="006F474D">
        <w:rPr>
          <w:rFonts w:hAnsi="Times New Roman" w:ascii="Times New Roman"/>
          <w:szCs w:val="24"/>
          <w:lang w:val="pl-PL"/>
        </w:rPr>
        <w:t>Sud donosi</w:t>
      </w:r>
    </w:p>
    <w:p w:rsidRDefault="000079B9" w:rsidP="00C6522F" w:rsidR="000079B9" w:rsidRPr="006F474D">
      <w:pPr>
        <w:jc w:val="center"/>
        <w:rPr>
          <w:sz w:val="24"/>
          <w:szCs w:val="24"/>
          <w:lang w:val="pl-PL"/>
        </w:rPr>
      </w:pPr>
      <w:r w:rsidRPr="006F474D">
        <w:rPr>
          <w:sz w:val="24"/>
          <w:szCs w:val="24"/>
          <w:lang w:val="pl-PL"/>
        </w:rPr>
        <w:t>Rješenje</w:t>
      </w:r>
    </w:p>
    <w:p w:rsidRDefault="000079B9" w:rsidP="00C62C16" w:rsidR="000079B9" w:rsidRPr="006F474D">
      <w:pPr>
        <w:jc w:val="both"/>
        <w:rPr>
          <w:sz w:val="24"/>
          <w:szCs w:val="24"/>
          <w:lang w:val="pl-PL"/>
        </w:rPr>
      </w:pPr>
    </w:p>
    <w:p w:rsidRDefault="000079B9" w:rsidP="00C6522F" w:rsidR="0013610F" w:rsidRPr="006F474D">
      <w:pPr>
        <w:ind w:firstLine="720"/>
        <w:jc w:val="both"/>
        <w:rPr>
          <w:sz w:val="24"/>
          <w:szCs w:val="24"/>
          <w:lang w:val="pl-PL"/>
        </w:rPr>
      </w:pPr>
      <w:r w:rsidRPr="006F474D">
        <w:rPr>
          <w:sz w:val="24"/>
          <w:szCs w:val="24"/>
          <w:lang w:val="pl-PL"/>
        </w:rPr>
        <w:t xml:space="preserve">Daljnja odluka pismeno. </w:t>
      </w:r>
    </w:p>
    <w:p w:rsidRDefault="004A38B4" w:rsidP="00C6522F" w:rsidR="00853FF6" w:rsidRPr="006F474D">
      <w:pPr>
        <w:jc w:val="center"/>
        <w:rPr>
          <w:bCs/>
          <w:sz w:val="24"/>
          <w:szCs w:val="24"/>
        </w:rPr>
      </w:pPr>
      <w:r w:rsidRPr="006F474D">
        <w:rPr>
          <w:bCs/>
          <w:sz w:val="24"/>
          <w:szCs w:val="24"/>
        </w:rPr>
        <w:t>D</w:t>
      </w:r>
      <w:r w:rsidR="00853FF6" w:rsidRPr="006F474D">
        <w:rPr>
          <w:bCs/>
          <w:sz w:val="24"/>
          <w:szCs w:val="24"/>
        </w:rPr>
        <w:t>ovršeno u</w:t>
      </w:r>
      <w:r w:rsidR="00862E38" w:rsidRPr="006F474D">
        <w:rPr>
          <w:bCs/>
          <w:sz w:val="24"/>
          <w:szCs w:val="24"/>
        </w:rPr>
        <w:t xml:space="preserve"> </w:t>
      </w:r>
      <w:r w:rsidR="006042AA">
        <w:rPr>
          <w:bCs/>
          <w:sz w:val="24"/>
          <w:szCs w:val="24"/>
        </w:rPr>
        <w:t>10,25</w:t>
      </w:r>
      <w:r w:rsidR="00E14047" w:rsidRPr="006F474D">
        <w:rPr>
          <w:bCs/>
          <w:sz w:val="24"/>
          <w:szCs w:val="24"/>
        </w:rPr>
        <w:t xml:space="preserve"> </w:t>
      </w:r>
      <w:r w:rsidR="00862E38" w:rsidRPr="006F474D">
        <w:rPr>
          <w:bCs/>
          <w:sz w:val="24"/>
          <w:szCs w:val="24"/>
        </w:rPr>
        <w:t>sati</w:t>
      </w:r>
    </w:p>
    <w:p w:rsidRDefault="00FF4310" w:rsidP="00C62C16" w:rsidR="00FF4310" w:rsidRPr="006F474D">
      <w:pPr>
        <w:jc w:val="both"/>
        <w:rPr>
          <w:bCs/>
          <w:sz w:val="24"/>
          <w:szCs w:val="24"/>
        </w:rPr>
      </w:pPr>
    </w:p>
    <w:p w:rsidRDefault="001B2756" w:rsidP="00C6522F" w:rsidR="00853FF6" w:rsidRPr="006F474D">
      <w:pPr>
        <w:jc w:val="center"/>
        <w:rPr>
          <w:bCs/>
          <w:sz w:val="24"/>
          <w:szCs w:val="24"/>
        </w:rPr>
      </w:pPr>
      <w:r w:rsidRPr="006F474D">
        <w:rPr>
          <w:bCs/>
          <w:sz w:val="24"/>
          <w:szCs w:val="24"/>
        </w:rPr>
        <w:t>S</w:t>
      </w:r>
      <w:r w:rsidR="00037E28" w:rsidRPr="006F474D">
        <w:rPr>
          <w:bCs/>
          <w:sz w:val="24"/>
          <w:szCs w:val="24"/>
        </w:rPr>
        <w:t>udac</w:t>
      </w:r>
      <w:r w:rsidR="00F85D7A" w:rsidRPr="006F474D">
        <w:rPr>
          <w:bCs/>
          <w:sz w:val="24"/>
          <w:szCs w:val="24"/>
        </w:rPr>
        <w:t>:</w:t>
      </w:r>
    </w:p>
    <w:p w:rsidRDefault="008B28EF" w:rsidP="00C62C16" w:rsidR="003E49B9" w:rsidRPr="006F474D">
      <w:pPr>
        <w:jc w:val="both"/>
        <w:rPr>
          <w:bCs/>
          <w:sz w:val="24"/>
          <w:szCs w:val="24"/>
        </w:rPr>
      </w:pPr>
      <w:r w:rsidRPr="006F474D">
        <w:rPr>
          <w:bCs/>
          <w:sz w:val="24"/>
          <w:szCs w:val="24"/>
        </w:rPr>
        <w:t xml:space="preserve">                                                                Vesna Sremac Šoštar</w:t>
      </w:r>
    </w:p>
    <w:p w:rsidRDefault="00853FF6" w:rsidP="00C62C16" w:rsidR="00853FF6" w:rsidRPr="006F474D">
      <w:pPr>
        <w:jc w:val="both"/>
        <w:rPr>
          <w:bCs/>
          <w:sz w:val="24"/>
          <w:szCs w:val="24"/>
        </w:rPr>
      </w:pPr>
    </w:p>
    <w:p w:rsidRDefault="00853FF6" w:rsidP="00C6522F" w:rsidR="00853FF6" w:rsidRPr="006F474D">
      <w:pPr>
        <w:jc w:val="center"/>
        <w:rPr>
          <w:bCs/>
          <w:sz w:val="24"/>
          <w:szCs w:val="24"/>
        </w:rPr>
      </w:pPr>
      <w:r w:rsidRPr="006F474D">
        <w:rPr>
          <w:bCs/>
          <w:sz w:val="24"/>
          <w:szCs w:val="24"/>
        </w:rPr>
        <w:t>Zapisničar</w:t>
      </w:r>
      <w:r w:rsidR="00F85D7A" w:rsidRPr="006F474D">
        <w:rPr>
          <w:bCs/>
          <w:sz w:val="24"/>
          <w:szCs w:val="24"/>
        </w:rPr>
        <w:t>:</w:t>
      </w:r>
    </w:p>
    <w:p w:rsidRDefault="0075064E" w:rsidP="00C6522F" w:rsidR="008B28EF" w:rsidRPr="006F474D">
      <w:pPr>
        <w:jc w:val="center"/>
        <w:rPr>
          <w:bCs/>
          <w:sz w:val="24"/>
          <w:szCs w:val="24"/>
        </w:rPr>
      </w:pPr>
      <w:r w:rsidRPr="006F474D">
        <w:rPr>
          <w:bCs/>
          <w:sz w:val="24"/>
          <w:szCs w:val="24"/>
        </w:rPr>
        <w:t>Matea Bizjak</w:t>
      </w:r>
    </w:p>
    <w:p w:rsidRDefault="00853FF6" w:rsidP="00C62C16" w:rsidR="00853FF6" w:rsidRPr="006F474D">
      <w:pPr>
        <w:jc w:val="both"/>
        <w:rPr>
          <w:bCs/>
          <w:sz w:val="24"/>
          <w:szCs w:val="24"/>
        </w:rPr>
      </w:pPr>
    </w:p>
    <w:p w:rsidRDefault="003E49B9" w:rsidP="00C62C16" w:rsidR="003E49B9" w:rsidRPr="006F474D">
      <w:pPr>
        <w:jc w:val="both"/>
        <w:rPr>
          <w:bCs/>
          <w:sz w:val="24"/>
          <w:szCs w:val="24"/>
        </w:rPr>
      </w:pPr>
    </w:p>
    <w:p w:rsidRDefault="00037E28" w:rsidP="00C62C16" w:rsidR="003E49B9" w:rsidRPr="006F474D">
      <w:pPr>
        <w:jc w:val="both"/>
        <w:rPr>
          <w:bCs/>
          <w:sz w:val="24"/>
          <w:szCs w:val="24"/>
        </w:rPr>
      </w:pPr>
      <w:r w:rsidRPr="006F474D">
        <w:rPr>
          <w:bCs/>
          <w:sz w:val="24"/>
          <w:szCs w:val="24"/>
        </w:rPr>
        <w:t>Stečajni upravitelj</w:t>
      </w:r>
      <w:r w:rsidR="00F85D7A" w:rsidRPr="006F474D">
        <w:rPr>
          <w:bCs/>
          <w:sz w:val="24"/>
          <w:szCs w:val="24"/>
        </w:rPr>
        <w:t>:</w:t>
      </w:r>
      <w:r w:rsidRPr="006F474D">
        <w:rPr>
          <w:bCs/>
          <w:sz w:val="24"/>
          <w:szCs w:val="24"/>
        </w:rPr>
        <w:tab/>
      </w:r>
      <w:r w:rsidRPr="006F474D">
        <w:rPr>
          <w:bCs/>
          <w:sz w:val="24"/>
          <w:szCs w:val="24"/>
        </w:rPr>
        <w:tab/>
      </w:r>
      <w:r w:rsidRPr="006F474D">
        <w:rPr>
          <w:bCs/>
          <w:sz w:val="24"/>
          <w:szCs w:val="24"/>
        </w:rPr>
        <w:tab/>
      </w:r>
      <w:r w:rsidRPr="006F474D">
        <w:rPr>
          <w:bCs/>
          <w:sz w:val="24"/>
          <w:szCs w:val="24"/>
        </w:rPr>
        <w:tab/>
      </w:r>
      <w:r w:rsidRPr="006F474D">
        <w:rPr>
          <w:bCs/>
          <w:sz w:val="24"/>
          <w:szCs w:val="24"/>
        </w:rPr>
        <w:tab/>
      </w:r>
      <w:r w:rsidRPr="006F474D">
        <w:rPr>
          <w:bCs/>
          <w:sz w:val="24"/>
          <w:szCs w:val="24"/>
        </w:rPr>
        <w:tab/>
      </w:r>
      <w:r w:rsidRPr="006F474D">
        <w:rPr>
          <w:bCs/>
          <w:sz w:val="24"/>
          <w:szCs w:val="24"/>
        </w:rPr>
        <w:tab/>
        <w:t xml:space="preserve">  </w:t>
      </w:r>
    </w:p>
    <w:p w:rsidRDefault="003E49B9" w:rsidP="00C62C16" w:rsidR="003E49B9" w:rsidRPr="006F474D">
      <w:pPr>
        <w:jc w:val="both"/>
        <w:rPr>
          <w:bCs/>
          <w:sz w:val="24"/>
          <w:szCs w:val="24"/>
        </w:rPr>
      </w:pPr>
    </w:p>
    <w:p w:rsidRDefault="008B28EF" w:rsidP="00C62C16" w:rsidR="008B28EF" w:rsidRPr="006F474D">
      <w:pPr>
        <w:jc w:val="both"/>
        <w:rPr>
          <w:bCs/>
          <w:sz w:val="24"/>
          <w:szCs w:val="24"/>
        </w:rPr>
      </w:pPr>
    </w:p>
    <w:p w:rsidRDefault="008B28EF" w:rsidP="00C62C16" w:rsidR="008B28EF" w:rsidRPr="006F474D">
      <w:pPr>
        <w:jc w:val="both"/>
        <w:rPr>
          <w:bCs/>
          <w:sz w:val="24"/>
          <w:szCs w:val="24"/>
        </w:rPr>
      </w:pPr>
    </w:p>
    <w:p w:rsidRDefault="00853FF6" w:rsidP="00C62C16" w:rsidR="00342482" w:rsidRPr="006F474D">
      <w:pPr>
        <w:jc w:val="both"/>
        <w:rPr>
          <w:bCs/>
          <w:sz w:val="24"/>
          <w:szCs w:val="24"/>
        </w:rPr>
      </w:pPr>
      <w:r w:rsidRPr="006F474D">
        <w:rPr>
          <w:bCs/>
          <w:sz w:val="24"/>
          <w:szCs w:val="24"/>
        </w:rPr>
        <w:t>Stečajni vjerovnici</w:t>
      </w:r>
      <w:r w:rsidR="00F85D7A" w:rsidRPr="006F474D">
        <w:rPr>
          <w:bCs/>
          <w:sz w:val="24"/>
          <w:szCs w:val="24"/>
        </w:rPr>
        <w:t>:</w:t>
      </w:r>
      <w:r w:rsidR="00D81245" w:rsidRPr="006F474D">
        <w:rPr>
          <w:bCs/>
          <w:sz w:val="24"/>
          <w:szCs w:val="24"/>
        </w:rPr>
        <w:t xml:space="preserve"> </w:t>
      </w:r>
    </w:p>
    <w:p w:rsidRDefault="00A813EE" w:rsidP="00A813EE" w:rsidR="00A813EE">
      <w:pPr>
        <w:jc w:val="both"/>
        <w:rPr>
          <w:bCs/>
          <w:sz w:val="24"/>
          <w:szCs w:val="24"/>
        </w:rPr>
      </w:pPr>
      <w:r w:rsidRPr="006F474D">
        <w:rPr>
          <w:bCs/>
          <w:sz w:val="24"/>
          <w:szCs w:val="24"/>
        </w:rPr>
        <w:t xml:space="preserve">RH, MF, Porezna uprava, </w:t>
      </w:r>
      <w:r>
        <w:rPr>
          <w:bCs/>
          <w:sz w:val="24"/>
          <w:szCs w:val="24"/>
        </w:rPr>
        <w:t>Martin Blajić, ŽDO Zagreb</w:t>
      </w:r>
    </w:p>
    <w:p w:rsidRDefault="00A813EE" w:rsidP="00A813EE" w:rsidR="00A813EE">
      <w:pPr>
        <w:jc w:val="both"/>
        <w:rPr>
          <w:bCs/>
          <w:sz w:val="24"/>
          <w:szCs w:val="24"/>
        </w:rPr>
      </w:pPr>
    </w:p>
    <w:p w:rsidRDefault="00A813EE" w:rsidP="00A813EE" w:rsidR="00A813EE">
      <w:pPr>
        <w:jc w:val="both"/>
        <w:rPr>
          <w:bCs/>
          <w:sz w:val="24"/>
          <w:szCs w:val="24"/>
        </w:rPr>
      </w:pPr>
      <w:r>
        <w:rPr>
          <w:bCs/>
          <w:sz w:val="24"/>
          <w:szCs w:val="24"/>
        </w:rPr>
        <w:t>Ostali nazočni:</w:t>
      </w:r>
    </w:p>
    <w:p w:rsidRDefault="00A813EE" w:rsidP="00A813EE" w:rsidR="00A813EE" w:rsidRPr="006F474D">
      <w:pPr>
        <w:jc w:val="both"/>
        <w:rPr>
          <w:bCs/>
          <w:sz w:val="24"/>
          <w:szCs w:val="24"/>
        </w:rPr>
      </w:pPr>
      <w:r>
        <w:rPr>
          <w:bCs/>
          <w:sz w:val="24"/>
          <w:szCs w:val="24"/>
        </w:rPr>
        <w:t>DIRUS PROJEKT d.o.o., zastupano po Zlatko Ostroški, odvjetnik prema punomoći koju predaje u spis</w:t>
      </w:r>
    </w:p>
    <w:p w:rsidRDefault="009E5EDE" w:rsidR="009E5EDE" w:rsidRPr="006F474D">
      <w:pPr>
        <w:jc w:val="both"/>
        <w:rPr>
          <w:bCs/>
          <w:sz w:val="24"/>
          <w:szCs w:val="24"/>
        </w:rPr>
      </w:pPr>
    </w:p>
    <w:sectPr w:rsidSect="00617459" w:rsidR="009E5EDE" w:rsidRPr="006F474D">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4F52" w:rsidR="001A4F52">
      <w:r>
        <w:separator/>
      </w:r>
    </w:p>
  </w:endnote>
  <w:endnote w:id="0" w:type="continuationSeparator">
    <w:p w:rsidRDefault="001A4F52" w:rsidR="001A4F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4F52" w:rsidR="001A4F52">
      <w:r>
        <w:separator/>
      </w:r>
    </w:p>
  </w:footnote>
  <w:footnote w:id="0" w:type="continuationSeparator">
    <w:p w:rsidRDefault="001A4F52" w:rsidR="001A4F52">
      <w:r>
        <w:continuationSeparator/>
      </w:r>
    </w:p>
  </w:footnote>
  <w:footnote w:id="1">
    <w:p w:rsidRDefault="000834CF" w:rsidP="000834CF" w:rsidR="000834CF"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P="00D81A44" w:rsidR="001A4F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4F52" w:rsidR="001A4F5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P="00D81A44" w:rsidR="001A4F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29A2">
      <w:rPr>
        <w:rStyle w:val="Brojstranice"/>
        <w:noProof/>
      </w:rPr>
      <w:t>16</w:t>
    </w:r>
    <w:r>
      <w:rPr>
        <w:rStyle w:val="Brojstranice"/>
      </w:rPr>
      <w:fldChar w:fldCharType="end"/>
    </w:r>
  </w:p>
  <w:p w:rsidRDefault="001A4F52" w:rsidP="00AA1621" w:rsidR="001A4F52" w:rsidRPr="00AA1621">
    <w:pPr>
      <w:pStyle w:val="Zaglavlje"/>
      <w:jc w:val="right"/>
      <w:rPr>
        <w:sz w:val="22"/>
        <w:szCs w:val="22"/>
      </w:rPr>
    </w:pPr>
    <w:r>
      <w:rPr>
        <w:bCs/>
        <w:sz w:val="22"/>
        <w:szCs w:val="22"/>
      </w:rPr>
      <w:t>48. St-</w:t>
    </w:r>
    <w:r w:rsidR="002530EA">
      <w:rPr>
        <w:bCs/>
        <w:sz w:val="22"/>
        <w:szCs w:val="22"/>
      </w:rPr>
      <w:t>6819/16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R="001A4F52">
    <w:pPr>
      <w:pStyle w:val="Zaglavlje"/>
    </w:pPr>
  </w:p>
  <w:p w:rsidRDefault="001A4F52" w:rsidR="001A4F52">
    <w:pPr>
      <w:pStyle w:val="Zaglavlje"/>
    </w:pPr>
  </w:p>
  <w:p w:rsidRDefault="001A4F52" w:rsidR="001A4F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07DD6231"/>
    <w:multiLevelType w:val="hybridMultilevel"/>
    <w:tmpl w:val="43F45E04"/>
    <w:lvl w:tplc="30CEA3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DAF3505"/>
    <w:multiLevelType w:val="hybridMultilevel"/>
    <w:tmpl w:val="9FD2A9A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21207E56"/>
    <w:multiLevelType w:val="hybridMultilevel"/>
    <w:tmpl w:val="B9DEF6B8"/>
    <w:lvl w:tplc="DFB273D2" w:ilvl="0">
      <w:start w:val="2"/>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7">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8">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9">
    <w:nsid w:val="2ACD3991"/>
    <w:multiLevelType w:val="hybridMultilevel"/>
    <w:tmpl w:val="A9D626A6"/>
    <w:lvl w:tplc="635418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2B075E94"/>
    <w:multiLevelType w:val="hybridMultilevel"/>
    <w:tmpl w:val="84D2DCA2"/>
    <w:lvl w:tplc="003E90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2C4D301A"/>
    <w:multiLevelType w:val="hybridMultilevel"/>
    <w:tmpl w:val="ADCAC532"/>
    <w:lvl w:tplc="9468F5DC" w:ilvl="0">
      <w:numFmt w:val="bullet"/>
      <w:lvlText w:val="-"/>
      <w:lvlJc w:val="left"/>
      <w:pPr>
        <w:ind w:hanging="360" w:left="1770"/>
      </w:pPr>
      <w:rPr>
        <w:rFonts w:eastAsiaTheme="minorHAnsi" w:cs="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22">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3">
    <w:nsid w:val="35B931D2"/>
    <w:multiLevelType w:val="hybridMultilevel"/>
    <w:tmpl w:val="58647B56"/>
    <w:lvl w:tplc="2B107274" w:ilvl="0">
      <w:start w:val="1"/>
      <w:numFmt w:val="decimal"/>
      <w:lvlText w:val="%1."/>
      <w:lvlJc w:val="right"/>
      <w:pPr>
        <w:ind w:hanging="360" w:left="360"/>
      </w:pPr>
      <w:rPr>
        <w:rFonts w:hint="default"/>
      </w:rPr>
    </w:lvl>
    <w:lvl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4">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45C96843"/>
    <w:multiLevelType w:val="hybridMultilevel"/>
    <w:tmpl w:val="946EDACE"/>
    <w:lvl w:tplc="4ED6DF92" w:ilvl="0">
      <w:start w:val="1"/>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4AB83696"/>
    <w:multiLevelType w:val="hybridMultilevel"/>
    <w:tmpl w:val="896EC88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8">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EA37BEF"/>
    <w:multiLevelType w:val="hybridMultilevel"/>
    <w:tmpl w:val="052CAE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28D24FA"/>
    <w:multiLevelType w:val="hybridMultilevel"/>
    <w:tmpl w:val="AD3433E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2">
    <w:nsid w:val="554A4EDA"/>
    <w:multiLevelType w:val="hybridMultilevel"/>
    <w:tmpl w:val="AAC0FDE4"/>
    <w:lvl w:tplc="BC6E78B2"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6F67082"/>
    <w:multiLevelType w:val="hybridMultilevel"/>
    <w:tmpl w:val="82AEB75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4">
    <w:nsid w:val="57187930"/>
    <w:multiLevelType w:val="hybridMultilevel"/>
    <w:tmpl w:val="FA1A39E2"/>
    <w:lvl w:tplc="B46E8CD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88667E4"/>
    <w:multiLevelType w:val="hybridMultilevel"/>
    <w:tmpl w:val="5E22A6A0"/>
    <w:lvl w:tplc="0E24DD20" w:ilvl="0">
      <w:start w:val="3"/>
      <w:numFmt w:val="bullet"/>
      <w:lvlText w:val="-"/>
      <w:lvlJc w:val="left"/>
      <w:pPr>
        <w:ind w:hanging="360" w:left="360"/>
      </w:pPr>
      <w:rPr>
        <w:rFonts w:eastAsiaTheme="minorHAnsi" w:cs="Calibri" w:hAnsi="Calibri" w:ascii="Calibri" w:hint="default"/>
      </w:rPr>
    </w:lvl>
    <w:lvl w:tplc="041A0003" w:ilvl="1">
      <w:start w:val="1"/>
      <w:numFmt w:val="bullet"/>
      <w:lvlText w:val="o"/>
      <w:lvlJc w:val="left"/>
      <w:pPr>
        <w:ind w:hanging="360" w:left="1080"/>
      </w:pPr>
      <w:rPr>
        <w:rFonts w:cs="Courier New" w:hAnsi="Courier New" w:ascii="Courier New" w:hint="default"/>
      </w:rPr>
    </w:lvl>
    <w:lvl w:tplc="B1F6CCCC" w:ilvl="2">
      <w:numFmt w:val="bullet"/>
      <w:lvlText w:val="–"/>
      <w:lvlJc w:val="left"/>
      <w:pPr>
        <w:ind w:hanging="360" w:left="1800"/>
      </w:pPr>
      <w:rPr>
        <w:rFonts w:eastAsiaTheme="minorHAnsi" w:cs="Calibri" w:hAnsi="Calibri" w:ascii="Calibri"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6">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374277F"/>
    <w:multiLevelType w:val="multilevel"/>
    <w:tmpl w:val="9AD45B12"/>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8">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6A4F15B4"/>
    <w:multiLevelType w:val="hybridMultilevel"/>
    <w:tmpl w:val="EAB6F9FC"/>
    <w:lvl w:tplc="BEBE12A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1">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2">
    <w:nsid w:val="7A4631F9"/>
    <w:multiLevelType w:val="hybridMultilevel"/>
    <w:tmpl w:val="55C86C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B065CBD"/>
    <w:multiLevelType w:val="hybridMultilevel"/>
    <w:tmpl w:val="B0B0C9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8"/>
  </w:num>
  <w:num w:numId="3">
    <w:abstractNumId w:val="36"/>
  </w:num>
  <w:num w:numId="4">
    <w:abstractNumId w:val="11"/>
  </w:num>
  <w:num w:numId="5">
    <w:abstractNumId w:val="24"/>
  </w:num>
  <w:num w:numId="6">
    <w:abstractNumId w:val="28"/>
  </w:num>
  <w:num w:numId="7">
    <w:abstractNumId w:val="12"/>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9"/>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1"/>
  </w:num>
  <w:num w:numId="23">
    <w:abstractNumId w:val="29"/>
  </w:num>
  <w:num w:numId="24">
    <w:abstractNumId w:val="20"/>
  </w:num>
  <w:num w:numId="25">
    <w:abstractNumId w:val="8"/>
  </w:num>
  <w:num w:numId="26">
    <w:abstractNumId w:val="38"/>
  </w:num>
  <w:num w:numId="27">
    <w:abstractNumId w:val="43"/>
  </w:num>
  <w:num w:numId="28">
    <w:abstractNumId w:val="27"/>
  </w:num>
  <w:num w:numId="29">
    <w:abstractNumId w:val="33"/>
  </w:num>
  <w:num w:numId="30">
    <w:abstractNumId w:val="39"/>
  </w:num>
  <w:num w:numId="31">
    <w:abstractNumId w:val="34"/>
  </w:num>
  <w:num w:numId="32">
    <w:abstractNumId w:val="42"/>
  </w:num>
  <w:num w:numId="33">
    <w:abstractNumId w:val="10"/>
  </w:num>
  <w:num w:numId="34">
    <w:abstractNumId w:val="40"/>
  </w:num>
  <w:num w:numId="35">
    <w:abstractNumId w:val="31"/>
  </w:num>
  <w:num w:numId="36">
    <w:abstractNumId w:val="41"/>
  </w:num>
  <w:num w:numId="37">
    <w:abstractNumId w:val="14"/>
  </w:num>
  <w:num w:numId="38">
    <w:abstractNumId w:val="17"/>
  </w:num>
  <w:num w:numId="39">
    <w:abstractNumId w:val="23"/>
  </w:num>
  <w:num w:numId="40">
    <w:abstractNumId w:val="16"/>
  </w:num>
  <w:num w:numId="41">
    <w:abstractNumId w:val="35"/>
  </w:num>
  <w:num w:numId="42">
    <w:abstractNumId w:val="30"/>
  </w:num>
  <w:num w:numId="43">
    <w:abstractNumId w:val="26"/>
  </w:num>
  <w:num w:numId="44">
    <w:abstractNumId w:val="9"/>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37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3BC1"/>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C7FAB"/>
    <w:rsid w:val="002D1523"/>
    <w:rsid w:val="002D3EE7"/>
    <w:rsid w:val="002D61EC"/>
    <w:rsid w:val="002D7B8A"/>
    <w:rsid w:val="002E01C2"/>
    <w:rsid w:val="002E0852"/>
    <w:rsid w:val="002E1864"/>
    <w:rsid w:val="002E59B3"/>
    <w:rsid w:val="002F1C90"/>
    <w:rsid w:val="002F3A62"/>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C5DCB"/>
    <w:rsid w:val="003C6A5D"/>
    <w:rsid w:val="003D4DD0"/>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1322"/>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42AA"/>
    <w:rsid w:val="00607EA2"/>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29A2"/>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0FA8"/>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4CD9"/>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13EE"/>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74BB"/>
    <w:rsid w:val="00B10A70"/>
    <w:rsid w:val="00B10BF0"/>
    <w:rsid w:val="00B11DA9"/>
    <w:rsid w:val="00B167DD"/>
    <w:rsid w:val="00B20591"/>
    <w:rsid w:val="00B21A68"/>
    <w:rsid w:val="00B21F0F"/>
    <w:rsid w:val="00B23978"/>
    <w:rsid w:val="00B239FA"/>
    <w:rsid w:val="00B30A32"/>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2CBE"/>
    <w:rsid w:val="00CE5F1E"/>
    <w:rsid w:val="00CE6738"/>
    <w:rsid w:val="00CF0C82"/>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65CC3"/>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1CF9"/>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31. siječnja 2019.</izvorni_sadrzaj>
    <derivirana_varijabla naziv="DomainObject.StvarniPocetakDatum_1">31. siječnja 2019.</derivirana_varijabla>
  </DomainObject.StvarniPocetakDatum>
  <DomainObject.StvarniZavrsetakDatum>
    <izvorni_sadrzaj>31. siječnja 2019.</izvorni_sadrzaj>
    <derivirana_varijabla naziv="DomainObject.StvarniZavrsetakDatum_1">31. siječnja 2019.</derivirana_varijabla>
  </DomainObject.StvarniZavrsetakDatum>
  <DomainObject.PlaniraniZavrsetakDatum>
    <izvorni_sadrzaj>31. siječnja 2019.</izvorni_sadrzaj>
    <derivirana_varijabla naziv="DomainObject.PlaniraniZavrsetakDatum_1">31. siječnja 2019.</derivirana_varijabla>
  </DomainObject.PlaniraniZavrsetakDatum>
  <DomainObject.PlaniraniPocetakDatum>
    <izvorni_sadrzaj>31. siječnja 2019.</izvorni_sadrzaj>
    <derivirana_varijabla naziv="DomainObject.PlaniraniPocetakDatum_1">31. siječnja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31. siječnja 2019.</izvorni_sadrzaj>
    <derivirana_varijabla naziv="DomainObject.Zapisnik.DatumKreiranja_1">31. siječnja 2019.</derivirana_varijabla>
  </DomainObject.Zapisnik.DatumKreiranja>
  <DomainObject.Zapisnik.ImovinskaKorist>
    <izvorni_sadrzaj/>
    <derivirana_varijabla naziv="DomainObject.Zapisnik.ImovinskaKorist_1"/>
  </DomainObject.Zapisnik.ImovinskaKorist>
  <DomainObject.Zapisnik.Oznaka>
    <izvorni_sadrzaj>St-6819/2016-28</izvorni_sadrzaj>
    <derivirana_varijabla naziv="DomainObject.Zapisnik.Oznaka_1">St-6819/2016-28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6819</izvorni_sadrzaj>
    <derivirana_varijabla naziv="DomainObject.Predmet.Broj_1">6819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St-6819/2016</izvorni_sadrzaj>
    <derivirana_varijabla naziv="DomainObject.Predmet.OznakaBroj_1">St-6819/2016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pom. omot u spisu</izvorni_sadrzaj>
    <derivirana_varijabla naziv="DomainObject.Predmet.PrimjedbaSuca_1">pom. omot u spisu</derivirana_varijabla>
  </DomainObject.Predmet.PrimjedbaSuca>
  <DomainObject.Predmet.PrimjedbaUpisnicara>
    <izvorni_sadrzaj/>
    <derivirana_varijabla naziv="DomainObject.Predmet.PrimjedbaUpisnicara_1"/>
  </DomainObject.Predmet.PrimjedbaUpisnicara>
  <DomainObject.Predmet.ProtustrankaFormated>
    <izvorni_sadrzaj>  MITIS GRADNJA d.o.o. zastupanog po punomoćniku Maja Međugorac</izvorni_sadrzaj>
    <derivirana_varijabla naziv="DomainObject.Predmet.ProtustrankaFormated_1">  MITIS GRADNJA d.o.o. zastupanog po punomoćniku Maja Međugorac</derivirana_varijabla>
  </DomainObject.Predmet.ProtustrankaFormated>
  <DomainObject.Predmet.ProtustrankaFormatedOIB>
    <izvorni_sadrzaj>  MITIS GRADNJA d.o.o., OIB 58454428908 zastupanog po punomoćniku Maja Međugorac</izvorni_sadrzaj>
    <derivirana_varijabla naziv="DomainObject.Predmet.ProtustrankaFormatedOIB_1">  MITIS GRADNJA d.o.o., OIB 58454428908 zastupanog po punomoćniku Maja Međugorac</derivirana_varijabla>
  </DomainObject.Predmet.ProtustrankaFormatedOIB>
  <DomainObject.Predmet.ProtustrankaFormatedWithAdress>
    <izvorni_sadrzaj> MITIS GRADNJA d.o.o., Našička 3, 10000 Zagreb zastupanog po punomoćniku Maja Međugorac</izvorni_sadrzaj>
    <derivirana_varijabla naziv="DomainObject.Predmet.ProtustrankaFormatedWithAdress_1"> MITIS GRADNJA d.o.o., Našička 3, 10000 Zagreb zastupanog po punomoćniku Maja Međugorac</derivirana_varijabla>
  </DomainObject.Predmet.ProtustrankaFormatedWithAdress>
  <DomainObject.Predmet.ProtustrankaFormatedWithAdressOIB>
    <izvorni_sadrzaj> MITIS GRADNJA d.o.o., OIB 58454428908, Našička 3, 10000 Zagreb zastupanog po punomoćniku Maja Međugorac</izvorni_sadrzaj>
    <derivirana_varijabla naziv="DomainObject.Predmet.ProtustrankaFormatedWithAdressOIB_1"> MITIS GRADNJA d.o.o., OIB 58454428908, Našička 3, 10000 Zagreb zastupanog po punomoćniku Maja Međugorac</derivirana_varijabla>
  </DomainObject.Predmet.ProtustrankaFormatedWithAdressOIB>
  <DomainObject.Predmet.ProtustrankaWithAdress>
    <izvorni_sadrzaj>MITIS GRADNJA d.o.o. Našička 3, 10000 Zagreb</izvorni_sadrzaj>
    <derivirana_varijabla naziv="DomainObject.Predmet.ProtustrankaWithAdress_1">MITIS GRADNJA d.o.o. Našička 3, 10000 Zagreb</derivirana_varijabla>
  </DomainObject.Predmet.ProtustrankaWithAdress>
  <DomainObject.Predmet.ProtustrankaWithAdressOIB>
    <izvorni_sadrzaj>MITIS GRADNJA d.o.o., OIB 58454428908, Našička 3, 10000 Zagreb</izvorni_sadrzaj>
    <derivirana_varijabla naziv="DomainObject.Predmet.ProtustrankaWithAdressOIB_1">MITIS GRADNJA d.o.o., OIB 58454428908, Našička 3, 10000 Zagreb</derivirana_varijabla>
  </DomainObject.Predmet.ProtustrankaWithAdressOIB>
  <DomainObject.Predmet.ProtustrankaNazivFormated>
    <izvorni_sadrzaj>MITIS GRADNJA d.o.o.</izvorni_sadrzaj>
    <derivirana_varijabla naziv="DomainObject.Predmet.ProtustrankaNazivFormated_1">MITIS GRADNJA d.o.o.</derivirana_varijabla>
  </DomainObject.Predmet.ProtustrankaNazivFormated>
  <DomainObject.Predmet.ProtustrankaNazivFormatedOIB>
    <izvorni_sadrzaj>MITIS GRADNJA d.o.o., OIB 58454428908</izvorni_sadrzaj>
    <derivirana_varijabla naziv="DomainObject.Predmet.ProtustrankaNazivFormatedOIB_1">MITIS GRADNJA d.o.o., OIB 58454428908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MITIS GRADNJA d.o.o. zastupanog po punomoćniku Maja Međugorac</item>
    </izvorni_sadrzaj>
    <derivirana_varijabla naziv="DomainObject.Predmet.ProtuStrankaListFormated_1">
      <item>MITIS GRADNJA d.o.o. zastupanog po punomoćniku Maja Međugorac</item>
    </derivirana_varijabla>
  </DomainObject.Predmet.ProtuStrankaListFormated>
  <DomainObject.Predmet.ProtuStrankaListFormatedOIB>
    <izvorni_sadrzaj>
      <item>MITIS GRADNJA d.o.o., OIB 58454428908 zastupanog po punomoćniku Maja Međugorac</item>
    </izvorni_sadrzaj>
    <derivirana_varijabla naziv="DomainObject.Predmet.ProtuStrankaListFormatedOIB_1">
      <item>MITIS GRADNJA d.o.o., OIB 58454428908 zastupanog po punomoćniku Maja Međugorac</item>
    </derivirana_varijabla>
  </DomainObject.Predmet.ProtuStrankaListFormatedOIB>
  <DomainObject.Predmet.ProtuStrankaListFormatedWithAdress>
    <izvorni_sadrzaj>
      <item>MITIS GRADNJA d.o.o., Našička 3, 10000 Zagreb zastupanog po punomoćniku Maja Međugorac</item>
    </izvorni_sadrzaj>
    <derivirana_varijabla naziv="DomainObject.Predmet.ProtuStrankaListFormatedWithAdress_1">
      <item>MITIS GRADNJA d.o.o., Našička 3, 10000 Zagreb zastupanog po punomoćniku Maja Međugorac</item>
    </derivirana_varijabla>
  </DomainObject.Predmet.ProtuStrankaListFormatedWithAdress>
  <DomainObject.Predmet.ProtuStrankaListFormatedWithAdressOIB>
    <izvorni_sadrzaj>
      <item>MITIS GRADNJA d.o.o., OIB 58454428908, Našička 3, 10000 Zagreb zastupanog po punomoćniku Maja Međugorac</item>
    </izvorni_sadrzaj>
    <derivirana_varijabla naziv="DomainObject.Predmet.ProtuStrankaListFormatedWithAdressOIB_1">
      <item>MITIS GRADNJA d.o.o., OIB 58454428908, Našička 3, 10000 Zagreb zastupanog po punomoćniku Maja Međugorac</item>
    </derivirana_varijabla>
  </DomainObject.Predmet.ProtuStrankaListFormatedWithAdressOIB>
  <DomainObject.Predmet.ProtuStrankaListNazivFormated>
    <izvorni_sadrzaj>
      <item>MITIS GRADNJA d.o.o.</item>
    </izvorni_sadrzaj>
    <derivirana_varijabla naziv="DomainObject.Predmet.ProtuStrankaListNazivFormated_1">
      <item>MITIS GRADNJA d.o.o.</item>
    </derivirana_varijabla>
  </DomainObject.Predmet.ProtuStrankaListNazivFormated>
  <DomainObject.Predmet.ProtuStrankaListNazivFormatedOIB>
    <izvorni_sadrzaj>
      <item>MITIS GRADNJA d.o.o., OIB 58454428908</item>
    </izvorni_sadrzaj>
    <derivirana_varijabla naziv="DomainObject.Predmet.ProtuStrankaListNazivFormatedOIB_1">
      <item>MITIS GRADNJA d.o.o., OIB 58454428908</item>
    </derivirana_varijabla>
  </DomainObject.Predmet.ProtuStrankaListNazivFormatedOIB>
  <DomainObject.Predmet.OstaliListFormated>
    <izvorni_sadrzaj>
      <item>Maja Međugorac punomoćnik sudionika u postupku MITIS GRADNJA d.o.o.</item>
      <item>ŽDO u Zagrebu punomoćnik sudionika u postupku RH MF Porezna uprava Zagreb</item>
    </izvorni_sadrzaj>
    <derivirana_varijabla naziv="DomainObject.Predmet.OstaliListFormated_1">
      <item>Maja Međugorac punomoćnik sudionika u postupku MITIS GRADNJA d.o.o.</item>
      <item>ŽDO u Zagrebu punomoćnik sudionika u postupku RH MF Porezna uprava Zagreb</item>
    </derivirana_varijabla>
  </DomainObject.Predmet.OstaliListFormated>
  <DomainObject.Predmet.OstaliListFormatedOIB>
    <izvorni_sadrzaj>
      <item>Maja Međugorac, OIB 10371378741 punomoćnik sudionika u postupku MITIS GRADNJA d.o.o.</item>
      <item>ŽDO u Zagrebu, OIB 16488001145 punomoćnik sudionika u postupku RH MF Porezna uprava Zagreb</item>
    </izvorni_sadrzaj>
    <derivirana_varijabla naziv="DomainObject.Predmet.OstaliListFormatedOIB_1">
      <item>Maja Međugorac, OIB 10371378741 punomoćnik sudionika u postupku MITIS GRADNJA d.o.o.</item>
      <item>ŽDO u Zagrebu, OIB 16488001145 punomoćnik sudionika u postupku RH MF Porezna uprava Zagreb</item>
    </derivirana_varijabla>
  </DomainObject.Predmet.OstaliListFormatedOIB>
  <DomainObject.Predmet.OstaliListFormatedWithAdress>
    <izvorni_sadrzaj>
      <item>Maja Međugorac, Kopernikova 5, 10000 Zagreb punomoćnik sudionika u postupku MITIS GRADNJA d.o.o.</item>
      <item>ŽDO u Zagrebu, Savska cesta 41, 10000 Zagreb punomoćnik sudionika u postupku RH MF Porezna uprava Zagreb</item>
    </izvorni_sadrzaj>
    <derivirana_varijabla naziv="DomainObject.Predmet.OstaliListFormatedWithAdress_1">
      <item>Maja Međugorac, Kopernikova 5, 10000 Zagreb punomoćnik sudionika u postupku MITIS GRADNJA d.o.o.</item>
      <item>ŽDO u Zagrebu, Savska cesta 41, 10000 Zagreb punomoćnik sudionika u postupku RH MF Porezna uprava Zagreb</item>
    </derivirana_varijabla>
  </DomainObject.Predmet.OstaliListFormatedWithAdress>
  <DomainObject.Predmet.OstaliListFormatedWithAdressOIB>
    <izvorni_sadrzaj>
      <item>Maja Međugorac, OIB 10371378741, Kopernikova 5, 10000 Zagreb punomoćnik sudionika u postupku MITIS GRADNJA d.o.o.</item>
      <item>ŽDO u Zagrebu, OIB 16488001145, Savska cesta 41, 10000 Zagreb punomoćnik sudionika u postupku RH MF Porezna uprava Zagreb</item>
    </izvorni_sadrzaj>
    <derivirana_varijabla naziv="DomainObject.Predmet.OstaliListFormatedWithAdressOIB_1">
      <item>Maja Međugorac, OIB 10371378741, Kopernikova 5, 10000 Zagreb punomoćnik sudionika u postupku MITIS GRADNJA d.o.o.</item>
      <item>ŽDO u Zagrebu, OIB 16488001145, Savska cesta 41, 10000 Zagreb punomoćnik sudionika u postupku RH MF Porezna uprava Zagreb</item>
    </derivirana_varijabla>
  </DomainObject.Predmet.OstaliListFormatedWithAdressOIB>
  <DomainObject.Predmet.OstaliListNazivFormated>
    <izvorni_sadrzaj>
      <item>Maja Međugorac</item>
      <item>ŽDO u Zagrebu</item>
    </izvorni_sadrzaj>
    <derivirana_varijabla naziv="DomainObject.Predmet.OstaliListNazivFormated_1">
      <item>Maja Međugorac</item>
      <item>ŽDO u Zagrebu</item>
    </derivirana_varijabla>
  </DomainObject.Predmet.OstaliListNazivFormated>
  <DomainObject.Predmet.OstaliListNazivFormatedOIB>
    <izvorni_sadrzaj>
      <item>Maja Međugorac, OIB 10371378741</item>
      <item>ŽDO u Zagrebu, OIB 16488001145</item>
    </izvorni_sadrzaj>
    <derivirana_varijabla naziv="DomainObject.Predmet.OstaliListNazivFormatedOIB_1">
      <item>Maja Međugorac, OIB 10371378741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St-6819/2016-28</izvorni_sadrzaj>
    <derivirana_varijabla naziv="DomainObject.PoslovniBrojDokumenta_1">St-6819/2016-28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MITIS GRADNJA d.o.o.</izvorni_sadrzaj>
    <derivirana_varijabla naziv="DomainObject.Predmet.ProtustrankaIDrugi_1">MITIS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MITIS GRADNJA d.o.o., OIB 58454428908, Našička 3, 10000 Zagreb</izvorni_sadrzaj>
    <derivirana_varijabla naziv="DomainObject.Predmet.ProtustrankaIDrugiAdressOIB_1">MITIS GRADNJA d.o.o., OIB 58454428908, Našička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MITIS GRADNJA d.o.o.</item>
      <item>Maja Međugorac</item>
      <item>RH MF Porezna uprava Zagreb</item>
      <item>ŽDO u Zagrebu</item>
    </izvorni_sadrzaj>
    <derivirana_varijabla naziv="DomainObject.Predmet.SudioniciListNaziv_1">
      <item>FINA Regionalni centar Zagreb</item>
      <item>MITIS GRADNJA d.o.o.</item>
      <item>Maja Međugorac</item>
      <item>RH MF Porezna uprava Zagreb</item>
      <item>ŽDO u Zagrebu</item>
    </derivirana_varijabla>
  </DomainObject.Predmet.SudioniciListNaziv>
  <DomainObject.Predmet.SudioniciListAdressOIB>
    <izvorni_sadrzaj>
      <item>MITIS GRADNJA d.o.o., OIB 58454428908, Našička 3,10000 Zagreb</item>
      <item>FINA Regionalni centar Zagreb, OIB 85821130368, Trg svibanjskih žrtava 1995. br. 1,10000 Zagreb</item>
      <item>Maja Međugorac, OIB 10371378741, Kopernikova 5,10000 Zagreb</item>
      <item>RH MF Porezna uprava Zagreb, OIB 18683136487</item>
      <item>ŽDO u Zagrebu, OIB 16488001145, Savska cesta 41,10000 Zagreb</item>
    </izvorni_sadrzaj>
    <derivirana_varijabla naziv="DomainObject.Predmet.SudioniciListAdressOIB_1">
      <item>MITIS GRADNJA d.o.o., OIB 58454428908, Našička 3,10000 Zagreb</item>
      <item>FINA Regionalni centar Zagreb, OIB 85821130368, Trg svibanjskih žrtava 1995. br. 1,10000 Zagreb</item>
      <item>Maja Međugorac, OIB 10371378741, Kopernikova 5,10000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58454428908</item>
      <item>, OIB 10371378741</item>
      <item>, OIB 18683136487</item>
      <item>, OIB 16488001145</item>
    </izvorni_sadrzaj>
    <derivirana_varijabla naziv="DomainObject.Predmet.SudioniciListNazivOIB_1">
      <item>, OIB 85821130368</item>
      <item>, OIB 58454428908</item>
      <item>, OIB 10371378741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3C2518-C7E9-444E-A82D-F63375EF9B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16</properties:Pages>
  <properties:Words>3192</properties:Words>
  <properties:Characters>20351</properties:Characters>
  <properties:Lines>1151</properties:Lines>
  <properties:Paragraphs>228</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23774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2019-01-25T08:58:00Z</dcterms:created>
  <dc:creator>nmarkovic</dc:creator>
  <cp:lastModifiedBy>Matea Bizjak</cp:lastModifiedBy>
  <cp:lastPrinted>2019-01-31T09:26:00Z</cp:lastPrinted>
  <dcterms:modified xmlns:xsi="http://www.w3.org/2001/XMLSchema-instance" xsi:type="dcterms:W3CDTF">2019-01-31T09:26:00Z</dcterms:modified>
  <cp:revision>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St-6819/2016-28 / Zapisnik - Ispitno ročište (St-6819-16-ispitno i izvještajno ročište.docx)</vt:lpwstr>
  </prop:property>
  <prop:property name="CC_coloring" pid="4" fmtid="{D5CDD505-2E9C-101B-9397-08002B2CF9AE}">
    <vt:bool>false</vt:bool>
  </prop:property>
  <prop:property name="BrojStranica" pid="5" fmtid="{D5CDD505-2E9C-101B-9397-08002B2CF9AE}">
    <vt:i4>16</vt:i4>
  </prop:property>
</prop:Properties>
</file>