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6fada" w14:paraId="cf6fada" w:rsidRDefault="00903677" w:rsidP="00903677" w:rsidR="00903677" w:rsidRPr="00AB7CFA">
      <w:pPr>
        <w15:collapsed w:val="false"/>
        <w:rPr>
          <w:rFonts w:hAnsi="Times New Roman" w:ascii="Times New Roman"/>
          <w:sz w:val="24"/>
          <w:szCs w:val="24"/>
        </w:rPr>
      </w:pPr>
      <w:bookmarkStart w:name="_GoBack" w:id="0"/>
      <w:bookmarkEnd w:id="0"/>
    </w:p>
    <w:p w:rsidRDefault="00903677" w:rsidP="00903677" w:rsidR="00903677" w:rsidRPr="00AB7CFA">
      <w:pPr>
        <w:spacing w:lineRule="atLeast" w:line="240" w:after="0"/>
        <w:rPr>
          <w:rFonts w:hAnsi="Times New Roman" w:ascii="Times New Roman"/>
          <w:sz w:val="24"/>
          <w:szCs w:val="24"/>
        </w:rPr>
      </w:pPr>
    </w:p>
    <w:p w:rsidRDefault="00903677" w:rsidP="00903677" w:rsidR="00903677" w:rsidRPr="00AB7CFA">
      <w:pPr>
        <w:spacing w:lineRule="atLeast" w:line="240" w:after="0"/>
        <w:rPr>
          <w:rFonts w:hAnsi="Times New Roman" w:ascii="Times New Roman"/>
          <w:sz w:val="24"/>
          <w:szCs w:val="24"/>
        </w:rPr>
      </w:pPr>
      <w:r w:rsidRPr="00AB7CFA">
        <w:rPr>
          <w:rFonts w:hAnsi="Times New Roman" w:ascii="Times New Roman"/>
          <w:sz w:val="24"/>
          <w:szCs w:val="24"/>
        </w:rPr>
        <w:t xml:space="preserve"> REPUBLIKA HRVATSKA</w:t>
      </w:r>
    </w:p>
    <w:p w:rsidRDefault="00903677" w:rsidP="00903677" w:rsidR="00903677" w:rsidRPr="00AB7CFA">
      <w:pPr>
        <w:spacing w:lineRule="atLeast" w:line="240" w:after="0"/>
        <w:rPr>
          <w:rFonts w:hAnsi="Times New Roman" w:ascii="Times New Roman"/>
          <w:sz w:val="24"/>
          <w:szCs w:val="24"/>
        </w:rPr>
      </w:pPr>
      <w:r w:rsidRPr="00AB7CFA">
        <w:rPr>
          <w:rFonts w:hAnsi="Times New Roman" w:ascii="Times New Roman"/>
          <w:sz w:val="24"/>
          <w:szCs w:val="24"/>
        </w:rPr>
        <w:t>TRGOVAČKI SUD U ZADRU</w:t>
      </w:r>
      <w:r w:rsidRPr="00AB7CFA">
        <w:rPr>
          <w:rFonts w:hAnsi="Times New Roman" w:ascii="Times New Roman"/>
          <w:sz w:val="24"/>
          <w:szCs w:val="24"/>
        </w:rPr>
        <w:tab/>
      </w:r>
      <w:r w:rsidRPr="00AB7CFA">
        <w:rPr>
          <w:rFonts w:hAnsi="Times New Roman" w:ascii="Times New Roman"/>
          <w:sz w:val="24"/>
          <w:szCs w:val="24"/>
        </w:rPr>
        <w:tab/>
      </w:r>
      <w:r w:rsidRPr="00AB7CFA">
        <w:rPr>
          <w:rFonts w:hAnsi="Times New Roman" w:ascii="Times New Roman"/>
          <w:sz w:val="24"/>
          <w:szCs w:val="24"/>
        </w:rPr>
        <w:tab/>
      </w:r>
      <w:r w:rsidRPr="00AB7CFA">
        <w:rPr>
          <w:rFonts w:hAnsi="Times New Roman" w:ascii="Times New Roman"/>
          <w:sz w:val="24"/>
          <w:szCs w:val="24"/>
        </w:rPr>
        <w:tab/>
      </w:r>
      <w:r w:rsidRPr="00AB7CFA">
        <w:rPr>
          <w:rFonts w:hAnsi="Times New Roman" w:ascii="Times New Roman"/>
          <w:sz w:val="24"/>
          <w:szCs w:val="24"/>
        </w:rPr>
        <w:tab/>
      </w:r>
      <w:r w:rsidRPr="00AB7CFA">
        <w:rPr>
          <w:rFonts w:hAnsi="Times New Roman" w:ascii="Times New Roman"/>
          <w:sz w:val="24"/>
          <w:szCs w:val="24"/>
        </w:rPr>
        <w:tab/>
      </w:r>
      <w:r w:rsidR="0011592B" w:rsidRPr="00AB7CFA">
        <w:rPr>
          <w:rFonts w:hAnsi="Times New Roman" w:ascii="Times New Roman"/>
          <w:sz w:val="24"/>
          <w:szCs w:val="24"/>
        </w:rPr>
        <w:t xml:space="preserve">   </w:t>
      </w:r>
      <w:r w:rsidR="00AE4197" w:rsidRPr="00AB7CFA">
        <w:rPr>
          <w:rFonts w:hAnsi="Times New Roman" w:ascii="Times New Roman"/>
          <w:sz w:val="24"/>
          <w:szCs w:val="24"/>
        </w:rPr>
        <w:t xml:space="preserve">  </w:t>
      </w:r>
      <w:r w:rsidRPr="00AB7CFA">
        <w:rPr>
          <w:rFonts w:hAnsi="Times New Roman" w:ascii="Times New Roman"/>
          <w:sz w:val="24"/>
          <w:szCs w:val="24"/>
        </w:rPr>
        <w:t>1 St-</w:t>
      </w:r>
      <w:r w:rsidR="0011592B" w:rsidRPr="00AB7CFA">
        <w:rPr>
          <w:rFonts w:hAnsi="Times New Roman" w:ascii="Times New Roman"/>
          <w:sz w:val="24"/>
          <w:szCs w:val="24"/>
        </w:rPr>
        <w:t>786</w:t>
      </w:r>
      <w:r w:rsidRPr="00AB7CFA">
        <w:rPr>
          <w:rFonts w:hAnsi="Times New Roman" w:ascii="Times New Roman"/>
          <w:sz w:val="24"/>
          <w:szCs w:val="24"/>
        </w:rPr>
        <w:t>/</w:t>
      </w:r>
      <w:r w:rsidR="0011592B" w:rsidRPr="00AB7CFA">
        <w:rPr>
          <w:rFonts w:hAnsi="Times New Roman" w:ascii="Times New Roman"/>
          <w:sz w:val="24"/>
          <w:szCs w:val="24"/>
        </w:rPr>
        <w:t>20</w:t>
      </w:r>
      <w:r w:rsidRPr="00AB7CFA">
        <w:rPr>
          <w:rFonts w:hAnsi="Times New Roman" w:ascii="Times New Roman"/>
          <w:sz w:val="24"/>
          <w:szCs w:val="24"/>
        </w:rPr>
        <w:t>1</w:t>
      </w:r>
      <w:r w:rsidR="0048628B" w:rsidRPr="00AB7CFA">
        <w:rPr>
          <w:rFonts w:hAnsi="Times New Roman" w:ascii="Times New Roman"/>
          <w:sz w:val="24"/>
          <w:szCs w:val="24"/>
        </w:rPr>
        <w:t>6</w:t>
      </w:r>
      <w:r w:rsidRPr="00AB7CFA">
        <w:rPr>
          <w:rFonts w:hAnsi="Times New Roman" w:ascii="Times New Roman"/>
          <w:sz w:val="24"/>
          <w:szCs w:val="24"/>
        </w:rPr>
        <w:t>-</w:t>
      </w:r>
      <w:r w:rsidR="0011592B" w:rsidRPr="00AB7CFA">
        <w:rPr>
          <w:rFonts w:hAnsi="Times New Roman" w:ascii="Times New Roman"/>
          <w:sz w:val="24"/>
          <w:szCs w:val="24"/>
        </w:rPr>
        <w:t>59</w:t>
      </w:r>
    </w:p>
    <w:p w:rsidRDefault="00903677" w:rsidP="00903677" w:rsidR="00903677" w:rsidRPr="00AB7CFA">
      <w:pPr>
        <w:spacing w:lineRule="atLeast" w:line="240" w:after="0"/>
        <w:rPr>
          <w:rFonts w:hAnsi="Times New Roman" w:ascii="Times New Roman"/>
          <w:sz w:val="24"/>
          <w:szCs w:val="24"/>
        </w:rPr>
      </w:pPr>
    </w:p>
    <w:p w:rsidRDefault="00903677" w:rsidP="00903677" w:rsidR="00903677" w:rsidRPr="00AB7CFA">
      <w:pPr>
        <w:spacing w:lineRule="atLeast" w:line="240" w:after="0"/>
        <w:jc w:val="center"/>
        <w:rPr>
          <w:rFonts w:hAnsi="Times New Roman" w:ascii="Times New Roman"/>
          <w:sz w:val="24"/>
          <w:szCs w:val="24"/>
        </w:rPr>
      </w:pPr>
      <w:r w:rsidRPr="00AB7CFA">
        <w:rPr>
          <w:rFonts w:hAnsi="Times New Roman" w:ascii="Times New Roman"/>
          <w:sz w:val="24"/>
          <w:szCs w:val="24"/>
        </w:rPr>
        <w:t>R J E Š E N J E</w:t>
      </w:r>
    </w:p>
    <w:p w:rsidRDefault="00903677" w:rsidP="00903677" w:rsidR="00903677" w:rsidRPr="00AB7CFA">
      <w:pPr>
        <w:spacing w:lineRule="atLeast" w:line="240" w:after="0"/>
        <w:rPr>
          <w:rFonts w:hAnsi="Times New Roman" w:ascii="Times New Roman"/>
          <w:sz w:val="24"/>
          <w:szCs w:val="24"/>
        </w:rPr>
      </w:pPr>
    </w:p>
    <w:p w:rsidRDefault="00903677" w:rsidP="009E5A7A" w:rsidR="00903677" w:rsidRPr="00AB7CFA">
      <w:pPr>
        <w:jc w:val="both"/>
        <w:rPr>
          <w:rFonts w:hAnsi="Times New Roman" w:ascii="Times New Roman"/>
          <w:sz w:val="24"/>
          <w:szCs w:val="24"/>
        </w:rPr>
      </w:pPr>
      <w:r w:rsidRPr="00AB7CFA">
        <w:rPr>
          <w:rFonts w:hAnsi="Times New Roman" w:ascii="Times New Roman"/>
          <w:sz w:val="24"/>
          <w:szCs w:val="24"/>
        </w:rPr>
        <w:tab/>
      </w:r>
      <w:r w:rsidR="009E5A7A" w:rsidRPr="00AB7CFA">
        <w:rPr>
          <w:rFonts w:eastAsia="Times New Roman" w:hAnsi="Times New Roman" w:ascii="Times New Roman"/>
          <w:sz w:val="24"/>
          <w:szCs w:val="24"/>
          <w:lang w:eastAsia="hr-HR"/>
        </w:rPr>
        <w:t xml:space="preserve">Trgovački sud u Zadru (OIB:39670464653) po sucu Ardeni Bajlo, u stečajnom postupku nad stečajnim dužnikom </w:t>
      </w:r>
      <w:r w:rsidR="008F433C" w:rsidRPr="00AB7CFA">
        <w:rPr>
          <w:rFonts w:hAnsi="Times New Roman" w:ascii="Times New Roman"/>
          <w:sz w:val="24"/>
          <w:szCs w:val="24"/>
        </w:rPr>
        <w:t>FRANTO d.o.o. u stečaju, Zadar, Put Vukića 1, OIB: 45078505152</w:t>
      </w:r>
      <w:r w:rsidR="00571979" w:rsidRPr="00AB7CFA">
        <w:rPr>
          <w:rFonts w:hAnsi="Times New Roman" w:ascii="Times New Roman"/>
          <w:sz w:val="24"/>
          <w:szCs w:val="24"/>
        </w:rPr>
        <w:t xml:space="preserve">, koga zastupa stečajni upravitelj </w:t>
      </w:r>
      <w:r w:rsidR="008F433C" w:rsidRPr="00AB7CFA">
        <w:rPr>
          <w:rFonts w:hAnsi="Times New Roman" w:ascii="Times New Roman"/>
          <w:sz w:val="24"/>
          <w:szCs w:val="24"/>
        </w:rPr>
        <w:t>Nikoli Kruljcu</w:t>
      </w:r>
      <w:r w:rsidR="009E5A7A" w:rsidRPr="00AB7CFA">
        <w:rPr>
          <w:rFonts w:eastAsia="Times New Roman" w:hAnsi="Times New Roman" w:ascii="Times New Roman"/>
          <w:sz w:val="24"/>
          <w:szCs w:val="24"/>
          <w:lang w:eastAsia="hr-HR"/>
        </w:rPr>
        <w:t xml:space="preserve">, </w:t>
      </w:r>
      <w:r w:rsidR="00177815" w:rsidRPr="00AB7CFA">
        <w:rPr>
          <w:rFonts w:hAnsi="Times New Roman" w:ascii="Times New Roman"/>
          <w:sz w:val="24"/>
          <w:szCs w:val="24"/>
        </w:rPr>
        <w:t>postupajući temeljem članka 21. stavak 4. Zakona o osiguranju potraživanja radnika u slučaju stečaja po</w:t>
      </w:r>
      <w:r w:rsidR="00571979" w:rsidRPr="00AB7CFA">
        <w:rPr>
          <w:rFonts w:hAnsi="Times New Roman" w:ascii="Times New Roman"/>
          <w:sz w:val="24"/>
          <w:szCs w:val="24"/>
        </w:rPr>
        <w:t>slodavca (Narodne novine 86/08,</w:t>
      </w:r>
      <w:r w:rsidR="00177815" w:rsidRPr="00AB7CFA">
        <w:rPr>
          <w:rFonts w:hAnsi="Times New Roman" w:ascii="Times New Roman"/>
          <w:sz w:val="24"/>
          <w:szCs w:val="24"/>
        </w:rPr>
        <w:t xml:space="preserve"> 80/13</w:t>
      </w:r>
      <w:r w:rsidR="00571979" w:rsidRPr="00AB7CFA">
        <w:rPr>
          <w:rFonts w:hAnsi="Times New Roman" w:ascii="Times New Roman"/>
          <w:sz w:val="24"/>
          <w:szCs w:val="24"/>
        </w:rPr>
        <w:t xml:space="preserve"> i 82/15</w:t>
      </w:r>
      <w:r w:rsidR="00177815" w:rsidRPr="00AB7CFA">
        <w:rPr>
          <w:rFonts w:hAnsi="Times New Roman" w:ascii="Times New Roman"/>
          <w:sz w:val="24"/>
          <w:szCs w:val="24"/>
        </w:rPr>
        <w:t xml:space="preserve">), </w:t>
      </w:r>
      <w:r w:rsidRPr="00AB7CFA">
        <w:rPr>
          <w:rFonts w:hAnsi="Times New Roman" w:ascii="Times New Roman"/>
          <w:sz w:val="24"/>
          <w:szCs w:val="24"/>
        </w:rPr>
        <w:t xml:space="preserve">dana </w:t>
      </w:r>
      <w:r w:rsidR="002F6763">
        <w:rPr>
          <w:rFonts w:hAnsi="Times New Roman" w:ascii="Times New Roman"/>
          <w:sz w:val="24"/>
          <w:szCs w:val="24"/>
        </w:rPr>
        <w:t>5</w:t>
      </w:r>
      <w:r w:rsidR="008F433C" w:rsidRPr="00AB7CFA">
        <w:rPr>
          <w:rFonts w:hAnsi="Times New Roman" w:ascii="Times New Roman"/>
          <w:sz w:val="24"/>
          <w:szCs w:val="24"/>
        </w:rPr>
        <w:t>. lipnja 2017</w:t>
      </w:r>
      <w:r w:rsidR="00571979" w:rsidRPr="00AB7CFA">
        <w:rPr>
          <w:rFonts w:hAnsi="Times New Roman" w:ascii="Times New Roman"/>
          <w:sz w:val="24"/>
          <w:szCs w:val="24"/>
        </w:rPr>
        <w:t>.</w:t>
      </w:r>
    </w:p>
    <w:p w:rsidRDefault="00903677" w:rsidP="00903677" w:rsidR="00903677" w:rsidRPr="00AB7CFA">
      <w:pPr>
        <w:spacing w:lineRule="atLeast" w:line="240" w:after="0"/>
        <w:jc w:val="center"/>
        <w:rPr>
          <w:rFonts w:hAnsi="Times New Roman" w:ascii="Times New Roman"/>
          <w:sz w:val="24"/>
          <w:szCs w:val="24"/>
        </w:rPr>
      </w:pPr>
      <w:r w:rsidRPr="00AB7CFA">
        <w:rPr>
          <w:rFonts w:hAnsi="Times New Roman" w:ascii="Times New Roman"/>
          <w:sz w:val="24"/>
          <w:szCs w:val="24"/>
        </w:rPr>
        <w:t>r i j e š i o   j e</w:t>
      </w:r>
    </w:p>
    <w:p w:rsidRDefault="00903677" w:rsidP="00903677" w:rsidR="00903677" w:rsidRPr="00AB7CFA">
      <w:pPr>
        <w:spacing w:lineRule="atLeast" w:line="240" w:after="0"/>
        <w:rPr>
          <w:rFonts w:hAnsi="Times New Roman" w:ascii="Times New Roman"/>
          <w:b/>
          <w:sz w:val="24"/>
          <w:szCs w:val="24"/>
        </w:rPr>
      </w:pPr>
    </w:p>
    <w:p w:rsidRDefault="00903677" w:rsidP="00903677" w:rsidR="00903677" w:rsidRPr="00AB7CFA">
      <w:pPr>
        <w:spacing w:lineRule="atLeast" w:line="240" w:after="0"/>
        <w:rPr>
          <w:rFonts w:hAnsi="Times New Roman" w:ascii="Times New Roman"/>
          <w:b/>
          <w:sz w:val="24"/>
          <w:szCs w:val="24"/>
        </w:rPr>
      </w:pPr>
    </w:p>
    <w:p w:rsidRDefault="00177815" w:rsidP="00610E1C" w:rsidR="00B41292" w:rsidRPr="00AB7CFA">
      <w:pPr>
        <w:numPr>
          <w:ilvl w:val="0"/>
          <w:numId w:val="9"/>
        </w:numPr>
        <w:spacing w:lineRule="atLeast" w:line="240" w:after="0"/>
        <w:ind w:firstLine="660" w:left="0"/>
        <w:jc w:val="both"/>
        <w:rPr>
          <w:rFonts w:hAnsi="Times New Roman" w:ascii="Times New Roman"/>
          <w:sz w:val="24"/>
          <w:szCs w:val="24"/>
        </w:rPr>
      </w:pPr>
      <w:r w:rsidRPr="00AB7CFA">
        <w:rPr>
          <w:rFonts w:hAnsi="Times New Roman" w:ascii="Times New Roman"/>
          <w:sz w:val="24"/>
          <w:szCs w:val="24"/>
        </w:rPr>
        <w:t xml:space="preserve">Ispravlja se tablica </w:t>
      </w:r>
      <w:r w:rsidR="00571979" w:rsidRPr="00AB7CFA">
        <w:rPr>
          <w:rFonts w:hAnsi="Times New Roman" w:ascii="Times New Roman"/>
          <w:sz w:val="24"/>
          <w:szCs w:val="24"/>
        </w:rPr>
        <w:t>stečajnog suca</w:t>
      </w:r>
      <w:r w:rsidR="00610E1C" w:rsidRPr="00AB7CFA">
        <w:rPr>
          <w:rFonts w:hAnsi="Times New Roman" w:ascii="Times New Roman"/>
          <w:sz w:val="24"/>
          <w:szCs w:val="24"/>
        </w:rPr>
        <w:t xml:space="preserve"> u točci 1.</w:t>
      </w:r>
      <w:r w:rsidR="00571979" w:rsidRPr="00AB7CFA">
        <w:rPr>
          <w:rFonts w:hAnsi="Times New Roman" w:ascii="Times New Roman"/>
          <w:sz w:val="24"/>
          <w:szCs w:val="24"/>
        </w:rPr>
        <w:t xml:space="preserve"> </w:t>
      </w:r>
      <w:r w:rsidR="00610E1C" w:rsidRPr="00AB7CFA">
        <w:rPr>
          <w:rFonts w:hAnsi="Times New Roman" w:ascii="Times New Roman"/>
          <w:sz w:val="24"/>
          <w:szCs w:val="24"/>
        </w:rPr>
        <w:t>utvrđene tražbine</w:t>
      </w:r>
      <w:r w:rsidRPr="00AB7CFA">
        <w:rPr>
          <w:rFonts w:hAnsi="Times New Roman" w:ascii="Times New Roman"/>
          <w:sz w:val="24"/>
          <w:szCs w:val="24"/>
        </w:rPr>
        <w:t xml:space="preserve"> prvog višeg isplatnog reda </w:t>
      </w:r>
      <w:r w:rsidR="004B21E9" w:rsidRPr="00AB7CFA">
        <w:rPr>
          <w:rFonts w:hAnsi="Times New Roman" w:ascii="Times New Roman"/>
          <w:sz w:val="24"/>
          <w:szCs w:val="24"/>
        </w:rPr>
        <w:t xml:space="preserve"> </w:t>
      </w:r>
      <w:r w:rsidRPr="00AB7CFA">
        <w:rPr>
          <w:rFonts w:hAnsi="Times New Roman" w:ascii="Times New Roman"/>
          <w:sz w:val="24"/>
          <w:szCs w:val="24"/>
        </w:rPr>
        <w:t xml:space="preserve">na način da </w:t>
      </w:r>
      <w:r w:rsidR="00C7091E" w:rsidRPr="00AB7CFA">
        <w:rPr>
          <w:rFonts w:hAnsi="Times New Roman" w:ascii="Times New Roman"/>
          <w:sz w:val="24"/>
          <w:szCs w:val="24"/>
        </w:rPr>
        <w:t>nakon  isplate osiguranih radničkih potraživanja</w:t>
      </w:r>
      <w:r w:rsidR="00610E1C" w:rsidRPr="00AB7CFA">
        <w:rPr>
          <w:rFonts w:hAnsi="Times New Roman" w:ascii="Times New Roman"/>
          <w:sz w:val="24"/>
          <w:szCs w:val="24"/>
        </w:rPr>
        <w:t xml:space="preserve"> točka 1.</w:t>
      </w:r>
      <w:r w:rsidR="00C7091E" w:rsidRPr="00AB7CFA">
        <w:rPr>
          <w:rFonts w:hAnsi="Times New Roman" w:ascii="Times New Roman"/>
          <w:sz w:val="24"/>
          <w:szCs w:val="24"/>
        </w:rPr>
        <w:t xml:space="preserve"> </w:t>
      </w:r>
      <w:r w:rsidRPr="00AB7CFA">
        <w:rPr>
          <w:rFonts w:hAnsi="Times New Roman" w:ascii="Times New Roman"/>
          <w:sz w:val="24"/>
          <w:szCs w:val="24"/>
        </w:rPr>
        <w:t>sada glasi</w:t>
      </w:r>
      <w:r w:rsidR="00903677" w:rsidRPr="00AB7CFA">
        <w:rPr>
          <w:rFonts w:hAnsi="Times New Roman" w:ascii="Times New Roman"/>
          <w:sz w:val="24"/>
          <w:szCs w:val="24"/>
        </w:rPr>
        <w:t>:</w:t>
      </w:r>
    </w:p>
    <w:p w:rsidRDefault="001D2FF4" w:rsidP="009E5A7A" w:rsidR="001D2FF4" w:rsidRPr="00AB7CFA">
      <w:pPr>
        <w:spacing w:lineRule="auto" w:line="240" w:after="0"/>
        <w:jc w:val="both"/>
        <w:rPr>
          <w:rFonts w:eastAsia="Times New Roman" w:hAnsi="Times New Roman" w:ascii="Times New Roman"/>
          <w:sz w:val="24"/>
          <w:szCs w:val="24"/>
          <w:lang w:eastAsia="hr-HR"/>
        </w:rPr>
      </w:pPr>
    </w:p>
    <w:p w:rsidRDefault="00610E1C" w:rsidP="009E5A7A" w:rsidR="00610E1C" w:rsidRPr="00AB7CFA">
      <w:pPr>
        <w:spacing w:lineRule="auto" w:line="240" w:after="0"/>
        <w:jc w:val="both"/>
        <w:rPr>
          <w:rFonts w:eastAsia="Times New Roman" w:hAnsi="Times New Roman" w:ascii="Times New Roman"/>
          <w:sz w:val="24"/>
          <w:szCs w:val="24"/>
          <w:lang w:eastAsia="hr-HR"/>
        </w:rPr>
      </w:pPr>
    </w:p>
    <w:tbl>
      <w:tblPr>
        <w:tblW w:type="dxa" w:w="9498"/>
        <w:tblInd w:type="dxa" w:w="-459"/>
        <w:tblLayout w:type="fixed"/>
        <w:tblLook w:val="04A0" w:noVBand="1" w:noHBand="0" w:lastColumn="0" w:firstColumn="1" w:lastRow="0" w:firstRow="1"/>
      </w:tblPr>
      <w:tblGrid>
        <w:gridCol w:w="993"/>
        <w:gridCol w:w="3402"/>
        <w:gridCol w:w="2551"/>
        <w:gridCol w:w="2552"/>
      </w:tblGrid>
      <w:tr w:rsidTr="00FC0FFE" w:rsidR="00AB7CFA" w:rsidRPr="00AB7CFA">
        <w:trPr>
          <w:trHeight w:val="754"/>
        </w:trPr>
        <w:tc>
          <w:tcPr>
            <w:tcW w:type="dxa" w:w="993"/>
            <w:tcBorders>
              <w:top w:space="0" w:sz="4" w:color="auto" w:val="single"/>
              <w:left w:space="0" w:sz="4" w:color="auto" w:val="single"/>
              <w:bottom w:space="0" w:sz="4" w:color="auto" w:val="single"/>
              <w:right w:space="0" w:sz="4" w:color="auto" w:val="single"/>
            </w:tcBorders>
            <w:shd w:fill="auto" w:color="auto" w:val="clear"/>
            <w:vAlign w:val="bottom"/>
            <w:hideMark/>
          </w:tcPr>
          <w:p w:rsidRDefault="00AB7CFA" w:rsidP="00E61B4B" w:rsidR="00AB7CFA" w:rsidRPr="00AB7CFA">
            <w:pPr>
              <w:jc w:val="center"/>
              <w:rPr>
                <w:rFonts w:hAnsi="Times New Roman" w:ascii="Times New Roman"/>
                <w:b/>
                <w:bCs/>
                <w:color w:val="000000"/>
                <w:sz w:val="24"/>
                <w:szCs w:val="24"/>
              </w:rPr>
            </w:pPr>
            <w:r w:rsidRPr="00AB7CFA">
              <w:rPr>
                <w:rFonts w:hAnsi="Times New Roman" w:ascii="Times New Roman"/>
                <w:b/>
                <w:bCs/>
                <w:color w:val="000000"/>
                <w:sz w:val="24"/>
                <w:szCs w:val="24"/>
              </w:rPr>
              <w:t>REDNI BROJ</w:t>
            </w:r>
          </w:p>
        </w:tc>
        <w:tc>
          <w:tcPr>
            <w:tcW w:type="dxa" w:w="3402"/>
            <w:tcBorders>
              <w:top w:space="0" w:sz="4" w:color="auto" w:val="single"/>
              <w:left w:val="nil"/>
              <w:bottom w:space="0" w:sz="4" w:color="auto" w:val="single"/>
              <w:right w:space="0" w:sz="4" w:color="auto" w:val="single"/>
            </w:tcBorders>
            <w:shd w:fill="auto" w:color="auto" w:val="clear"/>
            <w:noWrap/>
            <w:vAlign w:val="bottom"/>
            <w:hideMark/>
          </w:tcPr>
          <w:p w:rsidRDefault="00AB7CFA" w:rsidP="00E61B4B" w:rsidR="00AB7CFA" w:rsidRPr="00AB7CFA">
            <w:pPr>
              <w:jc w:val="center"/>
              <w:rPr>
                <w:rFonts w:hAnsi="Times New Roman" w:ascii="Times New Roman"/>
                <w:b/>
                <w:bCs/>
                <w:color w:val="000000"/>
                <w:sz w:val="24"/>
                <w:szCs w:val="24"/>
              </w:rPr>
            </w:pPr>
            <w:r w:rsidRPr="00AB7CFA">
              <w:rPr>
                <w:rFonts w:hAnsi="Times New Roman" w:ascii="Times New Roman"/>
                <w:b/>
                <w:bCs/>
                <w:color w:val="000000"/>
                <w:sz w:val="24"/>
                <w:szCs w:val="24"/>
              </w:rPr>
              <w:t>VJEROVNIK</w:t>
            </w:r>
          </w:p>
        </w:tc>
        <w:tc>
          <w:tcPr>
            <w:tcW w:type="dxa" w:w="2551"/>
            <w:tcBorders>
              <w:top w:space="0" w:sz="4" w:color="auto" w:val="single"/>
              <w:left w:val="nil"/>
              <w:bottom w:space="0" w:sz="4" w:color="auto" w:val="single"/>
              <w:right w:space="0" w:sz="4" w:color="auto" w:val="single"/>
            </w:tcBorders>
            <w:shd w:fill="auto" w:color="auto" w:val="clear"/>
            <w:noWrap/>
            <w:vAlign w:val="bottom"/>
            <w:hideMark/>
          </w:tcPr>
          <w:p w:rsidRDefault="00AB7CFA" w:rsidP="00E61B4B" w:rsidR="00AB7CFA" w:rsidRPr="00AB7CFA">
            <w:pPr>
              <w:jc w:val="center"/>
              <w:rPr>
                <w:rFonts w:hAnsi="Times New Roman" w:ascii="Times New Roman"/>
                <w:b/>
                <w:bCs/>
                <w:color w:val="000000"/>
                <w:sz w:val="24"/>
                <w:szCs w:val="24"/>
              </w:rPr>
            </w:pPr>
            <w:r w:rsidRPr="00AB7CFA">
              <w:rPr>
                <w:rFonts w:hAnsi="Times New Roman" w:ascii="Times New Roman"/>
                <w:b/>
                <w:bCs/>
                <w:color w:val="000000"/>
                <w:sz w:val="24"/>
                <w:szCs w:val="24"/>
              </w:rPr>
              <w:t>OSNOV  TRAŽBINA</w:t>
            </w:r>
          </w:p>
        </w:tc>
        <w:tc>
          <w:tcPr>
            <w:tcW w:type="dxa" w:w="2552"/>
            <w:tcBorders>
              <w:top w:space="0" w:sz="4" w:color="auto" w:val="single"/>
              <w:left w:val="nil"/>
              <w:bottom w:space="0" w:sz="4" w:color="auto" w:val="single"/>
              <w:right w:space="0" w:sz="4" w:color="auto" w:val="single"/>
            </w:tcBorders>
            <w:shd w:fill="auto" w:color="auto" w:val="clear"/>
            <w:noWrap/>
            <w:hideMark/>
          </w:tcPr>
          <w:p w:rsidRDefault="00AB7CFA" w:rsidP="00AB7CFA" w:rsidR="00AB7CFA" w:rsidRPr="00AB7CFA">
            <w:pPr>
              <w:jc w:val="center"/>
              <w:rPr>
                <w:rFonts w:hAnsi="Times New Roman" w:ascii="Times New Roman"/>
                <w:b/>
                <w:sz w:val="24"/>
                <w:szCs w:val="24"/>
              </w:rPr>
            </w:pPr>
          </w:p>
          <w:p w:rsidRDefault="009A0252" w:rsidP="00AB7CFA" w:rsidR="00AB7CFA" w:rsidRPr="00AB7CFA">
            <w:pPr>
              <w:jc w:val="center"/>
              <w:rPr>
                <w:rFonts w:hAnsi="Times New Roman" w:ascii="Times New Roman"/>
                <w:b/>
                <w:sz w:val="24"/>
                <w:szCs w:val="24"/>
              </w:rPr>
            </w:pPr>
            <w:r>
              <w:rPr>
                <w:rFonts w:hAnsi="Times New Roman" w:ascii="Times New Roman"/>
                <w:b/>
                <w:sz w:val="24"/>
                <w:szCs w:val="24"/>
              </w:rPr>
              <w:t>UTVRĐENO</w:t>
            </w:r>
          </w:p>
        </w:tc>
      </w:tr>
      <w:tr w:rsidTr="00FC0FFE" w:rsidR="00AB7CFA" w:rsidRPr="00AB7CFA">
        <w:trPr>
          <w:trHeight w:val="1508"/>
        </w:trPr>
        <w:tc>
          <w:tcPr>
            <w:tcW w:type="dxa" w:w="993"/>
            <w:tcBorders>
              <w:top w:val="nil"/>
              <w:left w:space="0" w:sz="4" w:color="auto" w:val="single"/>
              <w:bottom w:space="0" w:sz="4" w:color="auto" w:val="single"/>
              <w:right w:space="0" w:sz="4" w:color="auto" w:val="single"/>
            </w:tcBorders>
            <w:shd w:fill="auto" w:color="auto" w:val="clear"/>
            <w:noWrap/>
            <w:vAlign w:val="center"/>
            <w:hideMark/>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w:t>
            </w:r>
          </w:p>
        </w:tc>
        <w:tc>
          <w:tcPr>
            <w:tcW w:type="dxa" w:w="3402"/>
            <w:tcBorders>
              <w:top w:val="nil"/>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ABRAMOVIĆ SLAVEN, Tustica 84, sv. Petar na Moru, OIB: 53383798043</w:t>
            </w:r>
          </w:p>
        </w:tc>
        <w:tc>
          <w:tcPr>
            <w:tcW w:type="dxa" w:w="2551"/>
            <w:tcBorders>
              <w:top w:val="nil"/>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val="nil"/>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186.837,10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BILAVER ZVONKO, Škabrnja, OIB: 78346953504</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170.311,69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3.</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DRAŽINA GORAN, Put Bilavera 2, Škabrnja, OIB:51607789047</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160.090,67</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 xml:space="preserve">4. </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 xml:space="preserve">FRANJIČEVIĆ ZORAN, Sukošan 24, Sukošan, OIB:56126713372 </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72.271,09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lastRenderedPageBreak/>
              <w:t>5.</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JANKOVIĆ KRISTINA, A.Barca 3a, Zadar, OIB:24760459983</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105.604,69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6.</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KARPUZOVSKI ANTONIO, A.Starčevića 13, Zadar, OIB:22945063047</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168.196,57</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7.</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KLAPAN IVICA, Pridraga, OIB:77523854038</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137.201,49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8.</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KRKLJEŠ RADE, Pakoštane, Vrana, OIB: 82822302387</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186.837,10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9.</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MARAŠ SVETKO, Put Marašovih 28, Vrsi, OIB: 50867556344</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180.560,08</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10.</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MAROS MLADEN, Vitezovićeva 13, Knin, OIB: 90302914268</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83.346,49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11.</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SRZENTIĆ SLAVKO, Suhovare 85, Suhovare, OIB: 9545719462</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13.658,49</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12.</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ŠKARA ANTE, Put Vukića 1, Zadar, OIB:30133077956</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248.496,41</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13.</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ŠKARA TOMISLAV, Hrvatskog državnog sabora 89, Škrabrnja, OIB:94903263735</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193.237,10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lastRenderedPageBreak/>
              <w:t>14.</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ŠKARA VINKA, Put Vukića 1,Zadar,OIB:77967065485</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115.470,56</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15.</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VRSALJKO MILIVOJ, Nadin 54, Nadin, OIB:4286578953</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253.660,70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 xml:space="preserve">16. </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GAMBIRAŽA IVICA, Put Biliga 13, Zadar, OIB:22822137707</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DB3716">
            <w:pPr>
              <w:rPr>
                <w:rFonts w:hAnsi="Times New Roman" w:ascii="Times New Roman"/>
                <w:b/>
                <w:sz w:val="24"/>
                <w:szCs w:val="24"/>
              </w:rPr>
            </w:pPr>
            <w:r w:rsidRPr="00DB3716">
              <w:rPr>
                <w:rFonts w:hAnsi="Times New Roman" w:ascii="Times New Roman"/>
                <w:b/>
                <w:sz w:val="24"/>
                <w:szCs w:val="24"/>
              </w:rPr>
              <w:t>112.015,08</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 xml:space="preserve">17. </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ŠUMSKI ALEN, F.B.Trenka 30, Zadar, OIB:65681516209</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47.515,52</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18.</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BILAVER MARIN, Škrabrnje 35, Škrabrnja, OIB: 48895308855</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101.935,00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19.</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JURICA SANJA, A.Starčevića 13, Zadar, OIB:92515354339</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100.700,00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20.</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PUŠELJA SARAFIN, Put Biliga 57, Zadar, OIB:11498368622</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88.495,73</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21.</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VUCIĆ ELIK, Put Stanova 33, Zadar, OIB:43758175408</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164.864,56</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22.</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LUBAR NIKO, Benkovačka cesta 21, Zadar, OIB:83080149539</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13.725,00</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lastRenderedPageBreak/>
              <w:t>23.</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GRZUNOV ZORAN, J.V.Cape 18, Zadar, OIB:17526927035</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138.940,91</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 xml:space="preserve">24. </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ŽUŽA ANTONIO, Put Gradina 4, Podgradina, OIB:73638968652</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144.280,54</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25.</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SURAĆ JOSIP, Murvica 85, Murvica, OIB:04141684869</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172.946,64</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26.</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LUKAŠEVIĆ ŽELJKO, Put Murata 22, Zadar, OIB:62599526525</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320.044,48</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27.</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MARIĆ ANTUN, Bobovišće 13A, 21225 Drvenik Veliki, OIB:53857396421</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Neisplaćene plaće i otpremnina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230.653,98</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28.</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2F6763">
            <w:pPr>
              <w:rPr>
                <w:rFonts w:hAnsi="Times New Roman" w:ascii="Times New Roman"/>
                <w:color w:val="000000"/>
                <w:sz w:val="24"/>
                <w:szCs w:val="24"/>
              </w:rPr>
            </w:pPr>
            <w:r w:rsidRPr="002F6763">
              <w:rPr>
                <w:rFonts w:hAnsi="Times New Roman" w:ascii="Times New Roman"/>
                <w:color w:val="000000"/>
                <w:sz w:val="24"/>
                <w:szCs w:val="24"/>
              </w:rPr>
              <w:t>RH, Ministarstvo financija, Porezna uprava, Područni ured Dalmacija, zastupana po ŽDO Zadar, A.Starčevića 9, Zadar, OIB:18683136487</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AB7CFA" w:rsidP="00E61B4B" w:rsidR="00AB7CFA" w:rsidRPr="002F6763">
            <w:pPr>
              <w:jc w:val="center"/>
              <w:rPr>
                <w:rFonts w:hAnsi="Times New Roman" w:ascii="Times New Roman"/>
                <w:color w:val="000000"/>
                <w:sz w:val="24"/>
                <w:szCs w:val="24"/>
              </w:rPr>
            </w:pPr>
            <w:r w:rsidRPr="002F6763">
              <w:rPr>
                <w:rFonts w:hAnsi="Times New Roman" w:ascii="Times New Roman"/>
                <w:color w:val="000000"/>
                <w:sz w:val="24"/>
                <w:szCs w:val="24"/>
              </w:rPr>
              <w:t>Doprinosi i porezi</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AB7CFA">
            <w:pPr>
              <w:rPr>
                <w:rFonts w:hAnsi="Times New Roman" w:ascii="Times New Roman"/>
                <w:sz w:val="24"/>
                <w:szCs w:val="24"/>
              </w:rPr>
            </w:pPr>
            <w:r w:rsidRPr="00AB7CFA">
              <w:rPr>
                <w:rFonts w:hAnsi="Times New Roman" w:ascii="Times New Roman"/>
                <w:sz w:val="24"/>
                <w:szCs w:val="24"/>
              </w:rPr>
              <w:t>240.293,16</w:t>
            </w:r>
          </w:p>
        </w:tc>
      </w:tr>
      <w:tr w:rsidTr="00FC0FFE" w:rsidR="00AB7CFA" w:rsidRPr="00AB7CFA">
        <w:trPr>
          <w:trHeight w:val="1508"/>
        </w:trPr>
        <w:tc>
          <w:tcPr>
            <w:tcW w:type="dxa" w:w="993"/>
            <w:tcBorders>
              <w:top w:space="0" w:sz="4" w:color="auto" w:val="single"/>
              <w:left w:space="0" w:sz="4" w:color="auto" w:val="single"/>
              <w:bottom w:space="0" w:sz="4" w:color="auto" w:val="single"/>
              <w:right w:space="0" w:sz="4" w:color="auto" w:val="single"/>
            </w:tcBorders>
            <w:shd w:fill="auto" w:color="auto" w:val="clear"/>
            <w:noWrap/>
            <w:vAlign w:val="center"/>
          </w:tcPr>
          <w:p w:rsidRDefault="00AB7CFA" w:rsidP="00E61B4B" w:rsidR="00AB7CFA" w:rsidRPr="009A0252">
            <w:pPr>
              <w:jc w:val="center"/>
              <w:rPr>
                <w:rFonts w:hAnsi="Times New Roman" w:ascii="Times New Roman"/>
                <w:b/>
                <w:color w:val="000000"/>
                <w:sz w:val="24"/>
                <w:szCs w:val="24"/>
              </w:rPr>
            </w:pPr>
            <w:r w:rsidRPr="009A0252">
              <w:rPr>
                <w:rFonts w:hAnsi="Times New Roman" w:ascii="Times New Roman"/>
                <w:b/>
                <w:color w:val="000000"/>
                <w:sz w:val="24"/>
                <w:szCs w:val="24"/>
              </w:rPr>
              <w:t>29.</w:t>
            </w:r>
          </w:p>
        </w:tc>
        <w:tc>
          <w:tcPr>
            <w:tcW w:type="dxa" w:w="3402"/>
            <w:tcBorders>
              <w:top w:space="0" w:sz="4" w:color="auto" w:val="single"/>
              <w:left w:val="nil"/>
              <w:bottom w:space="0" w:sz="4" w:color="auto" w:val="single"/>
              <w:right w:space="0" w:sz="4" w:color="auto" w:val="single"/>
            </w:tcBorders>
            <w:shd w:fill="auto" w:color="auto" w:val="clear"/>
          </w:tcPr>
          <w:p w:rsidRDefault="00AB7CFA" w:rsidP="00E61B4B" w:rsidR="00AB7CFA" w:rsidRPr="009A0252">
            <w:pPr>
              <w:rPr>
                <w:rFonts w:hAnsi="Times New Roman" w:ascii="Times New Roman"/>
                <w:b/>
                <w:color w:val="000000"/>
                <w:sz w:val="24"/>
                <w:szCs w:val="24"/>
              </w:rPr>
            </w:pPr>
            <w:r w:rsidRPr="009A0252">
              <w:rPr>
                <w:rFonts w:hAnsi="Times New Roman" w:ascii="Times New Roman"/>
                <w:b/>
                <w:color w:val="000000"/>
                <w:sz w:val="24"/>
                <w:szCs w:val="24"/>
              </w:rPr>
              <w:t>AGENCIJA ZA OSIGURANJE RADNIČKIH POTRAŽIVANJA U SLUČAJU STEČAJA POSLODAVCA, OIB: 04323472109, Frankopanska 11, Zagreb</w:t>
            </w:r>
          </w:p>
        </w:tc>
        <w:tc>
          <w:tcPr>
            <w:tcW w:type="dxa" w:w="2551"/>
            <w:tcBorders>
              <w:top w:space="0" w:sz="4" w:color="auto" w:val="single"/>
              <w:left w:val="nil"/>
              <w:bottom w:space="0" w:sz="4" w:color="auto" w:val="single"/>
              <w:right w:space="0" w:sz="4" w:color="auto" w:val="single"/>
            </w:tcBorders>
            <w:shd w:fill="auto" w:color="auto" w:val="clear"/>
            <w:vAlign w:val="center"/>
          </w:tcPr>
          <w:p w:rsidRDefault="009A0252" w:rsidP="009A0252" w:rsidR="00AB7CFA" w:rsidRPr="009A0252">
            <w:pPr>
              <w:rPr>
                <w:rFonts w:hAnsi="Times New Roman" w:ascii="Times New Roman"/>
                <w:b/>
                <w:color w:val="000000"/>
                <w:sz w:val="24"/>
                <w:szCs w:val="24"/>
              </w:rPr>
            </w:pPr>
            <w:r>
              <w:rPr>
                <w:rFonts w:hAnsi="Times New Roman" w:ascii="Times New Roman"/>
                <w:b/>
                <w:color w:val="000000"/>
                <w:sz w:val="24"/>
                <w:szCs w:val="24"/>
              </w:rPr>
              <w:t>Isplate osiguranih radničkih p</w:t>
            </w:r>
            <w:r w:rsidR="00AB7CFA" w:rsidRPr="009A0252">
              <w:rPr>
                <w:rFonts w:hAnsi="Times New Roman" w:ascii="Times New Roman"/>
                <w:b/>
                <w:color w:val="000000"/>
                <w:sz w:val="24"/>
                <w:szCs w:val="24"/>
              </w:rPr>
              <w:t>otraživanja</w:t>
            </w:r>
          </w:p>
        </w:tc>
        <w:tc>
          <w:tcPr>
            <w:tcW w:type="dxa" w:w="2552"/>
            <w:tcBorders>
              <w:top w:space="0" w:sz="4" w:color="auto" w:val="single"/>
              <w:left w:val="nil"/>
              <w:bottom w:space="0" w:sz="4" w:color="auto" w:val="single"/>
              <w:right w:space="0" w:sz="4" w:color="auto" w:val="single"/>
            </w:tcBorders>
            <w:shd w:fill="auto" w:color="auto" w:val="clear"/>
            <w:noWrap/>
          </w:tcPr>
          <w:p w:rsidRDefault="00AB7CFA" w:rsidP="00BC62F9" w:rsidR="00AB7CFA" w:rsidRPr="009A0252">
            <w:pPr>
              <w:rPr>
                <w:rFonts w:hAnsi="Times New Roman" w:ascii="Times New Roman"/>
                <w:b/>
                <w:sz w:val="24"/>
                <w:szCs w:val="24"/>
              </w:rPr>
            </w:pPr>
            <w:r w:rsidRPr="009A0252">
              <w:rPr>
                <w:rFonts w:hAnsi="Times New Roman" w:ascii="Times New Roman"/>
                <w:b/>
                <w:sz w:val="24"/>
                <w:szCs w:val="24"/>
              </w:rPr>
              <w:t>279.350,15</w:t>
            </w:r>
          </w:p>
        </w:tc>
      </w:tr>
    </w:tbl>
    <w:p w:rsidRDefault="009E5A7A" w:rsidP="009E5A7A" w:rsidR="009E5A7A" w:rsidRPr="00AB7CFA">
      <w:pPr>
        <w:spacing w:lineRule="auto" w:line="240" w:after="0"/>
        <w:jc w:val="both"/>
        <w:rPr>
          <w:rFonts w:eastAsia="Times New Roman" w:hAnsi="Times New Roman" w:ascii="Times New Roman"/>
          <w:sz w:val="24"/>
          <w:szCs w:val="24"/>
          <w:lang w:eastAsia="hr-HR"/>
        </w:rPr>
      </w:pPr>
    </w:p>
    <w:p w:rsidRDefault="00903677" w:rsidP="00903677" w:rsidR="00903677" w:rsidRPr="00AB7CFA">
      <w:pPr>
        <w:spacing w:lineRule="atLeast" w:line="240" w:after="0"/>
        <w:rPr>
          <w:rFonts w:hAnsi="Times New Roman" w:ascii="Times New Roman"/>
          <w:b/>
          <w:sz w:val="24"/>
          <w:szCs w:val="24"/>
        </w:rPr>
      </w:pPr>
    </w:p>
    <w:p w:rsidRDefault="00903677" w:rsidP="00903677" w:rsidR="00903677" w:rsidRPr="00AB7CFA">
      <w:pPr>
        <w:spacing w:lineRule="atLeast" w:line="240" w:after="0"/>
        <w:jc w:val="center"/>
        <w:rPr>
          <w:rFonts w:hAnsi="Times New Roman" w:ascii="Times New Roman"/>
          <w:b/>
          <w:sz w:val="24"/>
          <w:szCs w:val="24"/>
        </w:rPr>
      </w:pPr>
      <w:r w:rsidRPr="00AB7CFA">
        <w:rPr>
          <w:rFonts w:hAnsi="Times New Roman" w:ascii="Times New Roman"/>
          <w:b/>
          <w:sz w:val="24"/>
          <w:szCs w:val="24"/>
        </w:rPr>
        <w:t>Obrazloženje</w:t>
      </w:r>
    </w:p>
    <w:p w:rsidRDefault="00903677" w:rsidP="00903677" w:rsidR="00903677" w:rsidRPr="00AB7CFA">
      <w:pPr>
        <w:spacing w:lineRule="atLeast" w:line="240" w:after="0"/>
        <w:rPr>
          <w:rFonts w:hAnsi="Times New Roman" w:ascii="Times New Roman"/>
          <w:b/>
          <w:sz w:val="24"/>
          <w:szCs w:val="24"/>
        </w:rPr>
      </w:pPr>
    </w:p>
    <w:p w:rsidRDefault="00903677" w:rsidP="001B70E5" w:rsidR="00903677" w:rsidRPr="00AB7CFA">
      <w:pPr>
        <w:spacing w:lineRule="atLeast" w:line="240" w:after="0"/>
        <w:jc w:val="both"/>
        <w:rPr>
          <w:rFonts w:hAnsi="Times New Roman" w:ascii="Times New Roman"/>
          <w:sz w:val="24"/>
          <w:szCs w:val="24"/>
        </w:rPr>
      </w:pPr>
      <w:r w:rsidRPr="00AB7CFA">
        <w:rPr>
          <w:rFonts w:hAnsi="Times New Roman" w:ascii="Times New Roman"/>
          <w:sz w:val="24"/>
          <w:szCs w:val="24"/>
        </w:rPr>
        <w:t xml:space="preserve">          U stečajnom postupku koji se vodi kod ovog suda pod gornjim poslovnim brojem nad </w:t>
      </w:r>
      <w:r w:rsidR="007662EC" w:rsidRPr="00AB7CFA">
        <w:rPr>
          <w:rFonts w:hAnsi="Times New Roman" w:ascii="Times New Roman"/>
          <w:sz w:val="24"/>
          <w:szCs w:val="24"/>
        </w:rPr>
        <w:t xml:space="preserve">stečajnim </w:t>
      </w:r>
      <w:r w:rsidRPr="00AB7CFA">
        <w:rPr>
          <w:rFonts w:hAnsi="Times New Roman" w:ascii="Times New Roman"/>
          <w:sz w:val="24"/>
          <w:szCs w:val="24"/>
        </w:rPr>
        <w:t>dužnik</w:t>
      </w:r>
      <w:r w:rsidR="007662EC" w:rsidRPr="00AB7CFA">
        <w:rPr>
          <w:rFonts w:hAnsi="Times New Roman" w:ascii="Times New Roman"/>
          <w:sz w:val="24"/>
          <w:szCs w:val="24"/>
        </w:rPr>
        <w:t>om</w:t>
      </w:r>
      <w:r w:rsidRPr="00AB7CFA">
        <w:rPr>
          <w:rFonts w:hAnsi="Times New Roman" w:ascii="Times New Roman"/>
          <w:sz w:val="24"/>
          <w:szCs w:val="24"/>
        </w:rPr>
        <w:t xml:space="preserve"> </w:t>
      </w:r>
      <w:r w:rsidR="00057484" w:rsidRPr="00AB7CFA">
        <w:rPr>
          <w:rFonts w:hAnsi="Times New Roman" w:ascii="Times New Roman"/>
          <w:sz w:val="24"/>
          <w:szCs w:val="24"/>
        </w:rPr>
        <w:t>FRANTO d.o.o. u stečaju, Zadar</w:t>
      </w:r>
      <w:r w:rsidRPr="00AB7CFA">
        <w:rPr>
          <w:rFonts w:hAnsi="Times New Roman" w:ascii="Times New Roman"/>
          <w:sz w:val="24"/>
          <w:szCs w:val="24"/>
        </w:rPr>
        <w:t xml:space="preserve">, na ispitnom ročištu održanom dana </w:t>
      </w:r>
      <w:r w:rsidR="00057484" w:rsidRPr="00AB7CFA">
        <w:rPr>
          <w:rFonts w:hAnsi="Times New Roman" w:ascii="Times New Roman"/>
          <w:sz w:val="24"/>
          <w:szCs w:val="24"/>
        </w:rPr>
        <w:t>7. veljače  2017</w:t>
      </w:r>
      <w:r w:rsidR="00C7091E" w:rsidRPr="00AB7CFA">
        <w:rPr>
          <w:rFonts w:hAnsi="Times New Roman" w:ascii="Times New Roman"/>
          <w:sz w:val="24"/>
          <w:szCs w:val="24"/>
        </w:rPr>
        <w:t xml:space="preserve">. </w:t>
      </w:r>
      <w:r w:rsidRPr="00AB7CFA">
        <w:rPr>
          <w:rFonts w:hAnsi="Times New Roman" w:ascii="Times New Roman"/>
          <w:sz w:val="24"/>
          <w:szCs w:val="24"/>
        </w:rPr>
        <w:t xml:space="preserve"> ispitane su tražbine vjerovnika iz točke I.</w:t>
      </w:r>
      <w:r w:rsidR="00D655E6" w:rsidRPr="00AB7CFA">
        <w:rPr>
          <w:rFonts w:hAnsi="Times New Roman" w:ascii="Times New Roman"/>
          <w:sz w:val="24"/>
          <w:szCs w:val="24"/>
        </w:rPr>
        <w:t xml:space="preserve"> </w:t>
      </w:r>
      <w:r w:rsidRPr="00AB7CFA">
        <w:rPr>
          <w:rFonts w:hAnsi="Times New Roman" w:ascii="Times New Roman"/>
          <w:sz w:val="24"/>
          <w:szCs w:val="24"/>
        </w:rPr>
        <w:t xml:space="preserve">ovog rješenja. </w:t>
      </w:r>
      <w:r w:rsidR="00057484" w:rsidRPr="00AB7CFA">
        <w:rPr>
          <w:rFonts w:hAnsi="Times New Roman" w:ascii="Times New Roman"/>
          <w:sz w:val="24"/>
          <w:szCs w:val="24"/>
        </w:rPr>
        <w:t xml:space="preserve"> </w:t>
      </w:r>
    </w:p>
    <w:p w:rsidRDefault="004B21E9" w:rsidP="001B70E5" w:rsidR="004B21E9" w:rsidRPr="00AB7CFA">
      <w:pPr>
        <w:spacing w:lineRule="atLeast" w:line="240" w:after="0"/>
        <w:jc w:val="both"/>
        <w:rPr>
          <w:rFonts w:hAnsi="Times New Roman" w:ascii="Times New Roman"/>
          <w:sz w:val="24"/>
          <w:szCs w:val="24"/>
        </w:rPr>
      </w:pPr>
      <w:r w:rsidRPr="00AB7CFA">
        <w:rPr>
          <w:rFonts w:hAnsi="Times New Roman" w:ascii="Times New Roman"/>
          <w:sz w:val="24"/>
          <w:szCs w:val="24"/>
        </w:rPr>
        <w:lastRenderedPageBreak/>
        <w:t xml:space="preserve">          </w:t>
      </w:r>
      <w:r w:rsidR="00057484" w:rsidRPr="00AB7CFA">
        <w:rPr>
          <w:rFonts w:hAnsi="Times New Roman" w:ascii="Times New Roman"/>
          <w:sz w:val="24"/>
          <w:szCs w:val="24"/>
        </w:rPr>
        <w:t>Postupajući temeljem odredbe članka 21.  Zakona o osiguranju potraživanja radnika u slučaju stečaja poslodavca, Agencija je izvijestila sud da je djelomično ispunila svoju obvezu prema radnicima čija su potraživanja utvrđena, te je zatražila da sud postupajući temeljem članka 21. stavak 4. ispravi rješenje o utvrđenim tražbinama</w:t>
      </w:r>
      <w:r w:rsidR="000B147D" w:rsidRPr="00AB7CFA">
        <w:rPr>
          <w:rFonts w:hAnsi="Times New Roman" w:ascii="Times New Roman"/>
          <w:sz w:val="24"/>
          <w:szCs w:val="24"/>
        </w:rPr>
        <w:t xml:space="preserve">. </w:t>
      </w:r>
    </w:p>
    <w:p w:rsidRDefault="00E36CD0" w:rsidP="00B41292" w:rsidR="00E36CD0" w:rsidRPr="00AB7CFA">
      <w:pPr>
        <w:spacing w:lineRule="atLeast" w:line="240" w:after="0"/>
        <w:jc w:val="both"/>
        <w:rPr>
          <w:rFonts w:hAnsi="Times New Roman" w:ascii="Times New Roman"/>
          <w:sz w:val="24"/>
          <w:szCs w:val="24"/>
        </w:rPr>
      </w:pPr>
      <w:r w:rsidRPr="00AB7CFA">
        <w:rPr>
          <w:rFonts w:hAnsi="Times New Roman" w:ascii="Times New Roman"/>
          <w:sz w:val="24"/>
          <w:szCs w:val="24"/>
        </w:rPr>
        <w:t xml:space="preserve">          Stoga je odlučeno kao u izreci.</w:t>
      </w:r>
    </w:p>
    <w:p w:rsidRDefault="00E36CD0" w:rsidP="00E36CD0" w:rsidR="00E36CD0" w:rsidRPr="00AB7CFA">
      <w:pPr>
        <w:spacing w:lineRule="atLeast" w:line="240" w:after="0"/>
        <w:rPr>
          <w:rFonts w:hAnsi="Times New Roman" w:ascii="Times New Roman"/>
          <w:sz w:val="24"/>
          <w:szCs w:val="24"/>
        </w:rPr>
      </w:pPr>
    </w:p>
    <w:p w:rsidRDefault="00951034" w:rsidP="00E36CD0" w:rsidR="00951034" w:rsidRPr="00AB7CFA">
      <w:pPr>
        <w:spacing w:lineRule="atLeast" w:line="240" w:after="0"/>
        <w:rPr>
          <w:rFonts w:hAnsi="Times New Roman" w:ascii="Times New Roman"/>
          <w:sz w:val="24"/>
          <w:szCs w:val="24"/>
        </w:rPr>
      </w:pPr>
    </w:p>
    <w:p w:rsidRDefault="00E36CD0" w:rsidP="00E36CD0" w:rsidR="00E36CD0" w:rsidRPr="00AB7CFA">
      <w:pPr>
        <w:spacing w:lineRule="atLeast" w:line="240" w:after="0"/>
        <w:jc w:val="center"/>
        <w:rPr>
          <w:rFonts w:hAnsi="Times New Roman" w:ascii="Times New Roman"/>
          <w:sz w:val="24"/>
          <w:szCs w:val="24"/>
        </w:rPr>
      </w:pPr>
      <w:r w:rsidRPr="00AB7CFA">
        <w:rPr>
          <w:rFonts w:hAnsi="Times New Roman" w:ascii="Times New Roman"/>
          <w:sz w:val="24"/>
          <w:szCs w:val="24"/>
        </w:rPr>
        <w:t xml:space="preserve">U Zadru, dana </w:t>
      </w:r>
      <w:r w:rsidR="002F6763">
        <w:rPr>
          <w:rFonts w:hAnsi="Times New Roman" w:ascii="Times New Roman"/>
          <w:sz w:val="24"/>
          <w:szCs w:val="24"/>
        </w:rPr>
        <w:t>5.</w:t>
      </w:r>
      <w:r w:rsidR="00057484" w:rsidRPr="00AB7CFA">
        <w:rPr>
          <w:rFonts w:hAnsi="Times New Roman" w:ascii="Times New Roman"/>
          <w:sz w:val="24"/>
          <w:szCs w:val="24"/>
        </w:rPr>
        <w:t xml:space="preserve"> lipnja 2017</w:t>
      </w:r>
      <w:r w:rsidRPr="00AB7CFA">
        <w:rPr>
          <w:rFonts w:hAnsi="Times New Roman" w:ascii="Times New Roman"/>
          <w:sz w:val="24"/>
          <w:szCs w:val="24"/>
        </w:rPr>
        <w:t>.</w:t>
      </w:r>
    </w:p>
    <w:p w:rsidRDefault="00E36CD0" w:rsidP="00E36CD0" w:rsidR="00E36CD0" w:rsidRPr="00AB7CFA">
      <w:pPr>
        <w:spacing w:lineRule="atLeast" w:line="240" w:after="0"/>
        <w:rPr>
          <w:rFonts w:hAnsi="Times New Roman" w:ascii="Times New Roman"/>
          <w:sz w:val="24"/>
          <w:szCs w:val="24"/>
        </w:rPr>
      </w:pPr>
    </w:p>
    <w:p w:rsidRDefault="00C7091E" w:rsidP="002859C9" w:rsidR="00C7091E" w:rsidRPr="00AB7CFA">
      <w:pPr>
        <w:spacing w:lineRule="atLeast" w:line="240" w:after="0"/>
        <w:rPr>
          <w:rFonts w:hAnsi="Times New Roman" w:ascii="Times New Roman"/>
          <w:sz w:val="24"/>
          <w:szCs w:val="24"/>
        </w:rPr>
      </w:pPr>
    </w:p>
    <w:p w:rsidRDefault="00C7091E" w:rsidP="002859C9" w:rsidR="00C7091E" w:rsidRPr="00AB7CFA">
      <w:pPr>
        <w:spacing w:lineRule="atLeast" w:line="240" w:after="0"/>
        <w:rPr>
          <w:rFonts w:hAnsi="Times New Roman" w:ascii="Times New Roman"/>
          <w:sz w:val="24"/>
          <w:szCs w:val="24"/>
        </w:rPr>
      </w:pPr>
    </w:p>
    <w:p w:rsidRDefault="00057484" w:rsidP="00C7091E" w:rsidR="00E36CD0" w:rsidRPr="00AB7CFA">
      <w:pPr>
        <w:spacing w:lineRule="atLeast" w:line="240" w:after="0"/>
        <w:jc w:val="right"/>
        <w:rPr>
          <w:rFonts w:hAnsi="Times New Roman" w:ascii="Times New Roman"/>
          <w:sz w:val="24"/>
          <w:szCs w:val="24"/>
        </w:rPr>
      </w:pPr>
      <w:r w:rsidRPr="00AB7CFA">
        <w:rPr>
          <w:rFonts w:hAnsi="Times New Roman" w:ascii="Times New Roman"/>
          <w:sz w:val="24"/>
          <w:szCs w:val="24"/>
        </w:rPr>
        <w:t>Sutkinja</w:t>
      </w:r>
    </w:p>
    <w:p w:rsidRDefault="00E36CD0" w:rsidP="00C7091E" w:rsidR="001755EA" w:rsidRPr="00AB7CFA">
      <w:pPr>
        <w:spacing w:lineRule="atLeast" w:line="240" w:after="0"/>
        <w:jc w:val="right"/>
        <w:rPr>
          <w:rFonts w:hAnsi="Times New Roman" w:ascii="Times New Roman"/>
          <w:b/>
          <w:sz w:val="24"/>
          <w:szCs w:val="24"/>
        </w:rPr>
      </w:pPr>
      <w:r w:rsidRPr="00AB7CFA">
        <w:rPr>
          <w:rFonts w:hAnsi="Times New Roman" w:ascii="Times New Roman"/>
          <w:sz w:val="24"/>
          <w:szCs w:val="24"/>
        </w:rPr>
        <w:t>Ardena Bajlo</w:t>
      </w:r>
    </w:p>
    <w:p w:rsidRDefault="00E36CD0" w:rsidP="00E36CD0" w:rsidR="00E36CD0" w:rsidRPr="00AB7CFA">
      <w:pPr>
        <w:spacing w:lineRule="atLeast" w:line="240" w:after="0"/>
        <w:rPr>
          <w:rFonts w:hAnsi="Times New Roman" w:ascii="Times New Roman"/>
          <w:b/>
          <w:sz w:val="24"/>
          <w:szCs w:val="24"/>
        </w:rPr>
      </w:pPr>
    </w:p>
    <w:p w:rsidRDefault="008975E3" w:rsidP="00E36CD0" w:rsidR="008975E3" w:rsidRPr="00AB7CFA">
      <w:pPr>
        <w:spacing w:lineRule="atLeast" w:line="240" w:after="0"/>
        <w:rPr>
          <w:rFonts w:hAnsi="Times New Roman" w:ascii="Times New Roman"/>
          <w:b/>
          <w:sz w:val="24"/>
          <w:szCs w:val="24"/>
        </w:rPr>
      </w:pPr>
    </w:p>
    <w:p w:rsidRDefault="00AE4197" w:rsidP="001E6837" w:rsidR="00D7480A" w:rsidRPr="00AB7CFA">
      <w:pPr>
        <w:spacing w:lineRule="atLeast" w:line="240" w:after="0"/>
        <w:rPr>
          <w:rFonts w:hAnsi="Times New Roman" w:ascii="Times New Roman"/>
          <w:sz w:val="24"/>
          <w:szCs w:val="24"/>
        </w:rPr>
      </w:pPr>
      <w:r w:rsidRPr="00AB7CFA">
        <w:rPr>
          <w:rFonts w:hAnsi="Times New Roman" w:ascii="Times New Roman"/>
          <w:sz w:val="24"/>
          <w:szCs w:val="24"/>
        </w:rPr>
        <w:t xml:space="preserve">POUKA O PRAVNOM LIJEKU: </w:t>
      </w:r>
    </w:p>
    <w:p w:rsidRDefault="00C5230E" w:rsidP="00C5230E" w:rsidR="00C5230E" w:rsidRPr="00AB7CFA">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4"/>
          <w:lang w:eastAsia="hr-HR"/>
        </w:rPr>
      </w:pPr>
      <w:r w:rsidRPr="00AB7CFA">
        <w:rPr>
          <w:rFonts w:eastAsia="Times New Roman" w:hAnsi="Times New Roman" w:ascii="Times New Roman"/>
          <w:sz w:val="24"/>
          <w:szCs w:val="24"/>
          <w:lang w:eastAsia="hr-HR"/>
        </w:rPr>
        <w:t>Protiv  ovog  rješenja nezadovoljna stranka može podnijeti žalbu u roku od 8 dana od dana primitka istog. Žalba  se podnosi putem ovog  suda u tri  istovjetna primjerka, a o žalbi odlučuje Visoki trgovački sud  Republike  Hrvatske.</w:t>
      </w:r>
    </w:p>
    <w:p w:rsidRDefault="00D7480A" w:rsidP="001E6837" w:rsidR="00D7480A" w:rsidRPr="00AB7CFA">
      <w:pPr>
        <w:spacing w:lineRule="atLeast" w:line="240" w:after="0"/>
        <w:rPr>
          <w:rFonts w:hAnsi="Times New Roman" w:ascii="Times New Roman"/>
          <w:sz w:val="24"/>
          <w:szCs w:val="24"/>
        </w:rPr>
      </w:pPr>
    </w:p>
    <w:p w:rsidRDefault="001E6837" w:rsidP="001E6837" w:rsidR="001E6837" w:rsidRPr="00AB7CFA">
      <w:pPr>
        <w:spacing w:lineRule="atLeast" w:line="240" w:after="0"/>
        <w:jc w:val="both"/>
        <w:rPr>
          <w:rFonts w:hAnsi="Times New Roman" w:ascii="Times New Roman"/>
          <w:sz w:val="24"/>
          <w:szCs w:val="24"/>
        </w:rPr>
      </w:pPr>
    </w:p>
    <w:p w:rsidRDefault="002859C9" w:rsidP="002859C9" w:rsidR="002859C9" w:rsidRPr="00AB7CFA">
      <w:pPr>
        <w:spacing w:lineRule="atLeast" w:line="240" w:after="0"/>
        <w:rPr>
          <w:rFonts w:hAnsi="Times New Roman" w:ascii="Times New Roman"/>
          <w:sz w:val="24"/>
          <w:szCs w:val="24"/>
        </w:rPr>
      </w:pPr>
      <w:r w:rsidRPr="00AB7CFA">
        <w:rPr>
          <w:rFonts w:hAnsi="Times New Roman" w:ascii="Times New Roman"/>
          <w:sz w:val="24"/>
          <w:szCs w:val="24"/>
        </w:rPr>
        <w:t>Dostaviti:</w:t>
      </w:r>
    </w:p>
    <w:p w:rsidRDefault="002859C9" w:rsidP="002859C9" w:rsidR="002859C9" w:rsidRPr="00AB7CFA">
      <w:pPr>
        <w:numPr>
          <w:ilvl w:val="0"/>
          <w:numId w:val="1"/>
        </w:numPr>
        <w:spacing w:lineRule="atLeast" w:line="240" w:after="0"/>
        <w:rPr>
          <w:rFonts w:hAnsi="Times New Roman" w:ascii="Times New Roman"/>
          <w:sz w:val="24"/>
          <w:szCs w:val="24"/>
        </w:rPr>
      </w:pPr>
      <w:r w:rsidRPr="00AB7CFA">
        <w:rPr>
          <w:rFonts w:hAnsi="Times New Roman" w:ascii="Times New Roman"/>
          <w:sz w:val="24"/>
          <w:szCs w:val="24"/>
        </w:rPr>
        <w:t>stečajnom upravitelju</w:t>
      </w:r>
    </w:p>
    <w:p w:rsidRDefault="002859C9" w:rsidP="002859C9" w:rsidR="002859C9" w:rsidRPr="00AB7CFA">
      <w:pPr>
        <w:numPr>
          <w:ilvl w:val="0"/>
          <w:numId w:val="1"/>
        </w:numPr>
        <w:spacing w:lineRule="atLeast" w:line="240" w:after="0"/>
        <w:jc w:val="both"/>
        <w:rPr>
          <w:rFonts w:hAnsi="Times New Roman" w:ascii="Times New Roman"/>
          <w:sz w:val="24"/>
          <w:szCs w:val="24"/>
        </w:rPr>
      </w:pPr>
      <w:r w:rsidRPr="00AB7CFA">
        <w:rPr>
          <w:rFonts w:hAnsi="Times New Roman" w:ascii="Times New Roman"/>
          <w:sz w:val="24"/>
          <w:szCs w:val="24"/>
        </w:rPr>
        <w:t>Agencija za osiguranje radničkih potraživanja u slučaju stečaja poslodavca</w:t>
      </w:r>
    </w:p>
    <w:p w:rsidRDefault="002859C9" w:rsidP="002859C9" w:rsidR="002859C9" w:rsidRPr="00AB7CFA">
      <w:pPr>
        <w:numPr>
          <w:ilvl w:val="0"/>
          <w:numId w:val="1"/>
        </w:numPr>
        <w:spacing w:lineRule="atLeast" w:line="240" w:after="0"/>
        <w:rPr>
          <w:rFonts w:hAnsi="Times New Roman" w:ascii="Times New Roman"/>
          <w:sz w:val="24"/>
          <w:szCs w:val="24"/>
        </w:rPr>
      </w:pPr>
      <w:r w:rsidRPr="00AB7CFA">
        <w:rPr>
          <w:rFonts w:hAnsi="Times New Roman" w:ascii="Times New Roman"/>
          <w:sz w:val="24"/>
          <w:szCs w:val="24"/>
        </w:rPr>
        <w:t>oglasna ploča</w:t>
      </w:r>
    </w:p>
    <w:p w:rsidRDefault="002859C9" w:rsidP="002859C9" w:rsidR="002859C9" w:rsidRPr="00AB7CFA">
      <w:pPr>
        <w:numPr>
          <w:ilvl w:val="0"/>
          <w:numId w:val="1"/>
        </w:numPr>
        <w:spacing w:lineRule="atLeast" w:line="240" w:after="0"/>
        <w:rPr>
          <w:rFonts w:hAnsi="Times New Roman" w:ascii="Times New Roman"/>
          <w:sz w:val="24"/>
          <w:szCs w:val="24"/>
        </w:rPr>
      </w:pPr>
      <w:r w:rsidRPr="00AB7CFA">
        <w:rPr>
          <w:rFonts w:hAnsi="Times New Roman" w:ascii="Times New Roman"/>
          <w:sz w:val="24"/>
          <w:szCs w:val="24"/>
        </w:rPr>
        <w:t>u spis.</w:t>
      </w:r>
    </w:p>
    <w:p w:rsidRDefault="002859C9" w:rsidP="002859C9" w:rsidR="002859C9" w:rsidRPr="00AB7CFA">
      <w:pPr>
        <w:spacing w:lineRule="atLeast" w:line="240" w:after="0"/>
        <w:rPr>
          <w:rFonts w:hAnsi="Times New Roman" w:ascii="Times New Roman"/>
          <w:sz w:val="24"/>
          <w:szCs w:val="24"/>
        </w:rPr>
      </w:pPr>
    </w:p>
    <w:p w:rsidRDefault="002859C9" w:rsidP="002859C9" w:rsidR="002859C9" w:rsidRPr="00AB7CFA">
      <w:pPr>
        <w:spacing w:lineRule="atLeast" w:line="240" w:after="0"/>
        <w:jc w:val="both"/>
        <w:rPr>
          <w:rFonts w:hAnsi="Times New Roman" w:ascii="Times New Roman"/>
          <w:sz w:val="24"/>
          <w:szCs w:val="24"/>
        </w:rPr>
      </w:pPr>
    </w:p>
    <w:p w:rsidRDefault="002859C9" w:rsidP="002859C9" w:rsidR="002859C9" w:rsidRPr="00AB7CFA">
      <w:pPr>
        <w:spacing w:lineRule="atLeast" w:line="240" w:after="0"/>
        <w:jc w:val="both"/>
        <w:rPr>
          <w:rFonts w:hAnsi="Times New Roman" w:ascii="Times New Roman"/>
          <w:sz w:val="24"/>
          <w:szCs w:val="24"/>
        </w:rPr>
      </w:pPr>
    </w:p>
    <w:p w:rsidRDefault="006C3C92" w:rsidP="006C3C92" w:rsidR="006C3C92" w:rsidRPr="00AB7CFA">
      <w:pPr>
        <w:spacing w:lineRule="atLeast" w:line="240" w:after="0"/>
        <w:rPr>
          <w:rFonts w:hAnsi="Times New Roman" w:ascii="Times New Roman"/>
          <w:sz w:val="24"/>
          <w:szCs w:val="24"/>
        </w:rPr>
      </w:pPr>
    </w:p>
    <w:sectPr w:rsidSect="004452BC" w:rsidR="006C3C92" w:rsidRPr="00AB7CFA">
      <w:headerReference w:type="even" r:id="rId10"/>
      <w:headerReference w:type="default" r:id="rId11"/>
      <w:footerReference w:type="even" r:id="rId12"/>
      <w:footerReference w:type="default" r:id="rId13"/>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61E0" w:rsidR="00F561E0">
      <w:pPr>
        <w:spacing w:lineRule="auto" w:line="240" w:after="0"/>
      </w:pPr>
      <w:r>
        <w:separator/>
      </w:r>
    </w:p>
  </w:endnote>
  <w:endnote w:id="0" w:type="continuationSeparator">
    <w:p w:rsidRDefault="00F561E0" w:rsidR="00F561E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P="004452BC" w:rsidR="0057197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61E0" w:rsidR="00F561E0">
      <w:pPr>
        <w:spacing w:lineRule="auto" w:line="240" w:after="0"/>
      </w:pPr>
      <w:r>
        <w:separator/>
      </w:r>
    </w:p>
  </w:footnote>
  <w:footnote w:id="0" w:type="continuationSeparator">
    <w:p w:rsidRDefault="00F561E0" w:rsidR="00F561E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71979" w:rsidR="005719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979" w:rsidP="004452BC" w:rsidR="005719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3CF4">
      <w:rPr>
        <w:rStyle w:val="Brojstranice"/>
        <w:noProof/>
      </w:rPr>
      <w:t>5</w:t>
    </w:r>
    <w:r>
      <w:rPr>
        <w:rStyle w:val="Brojstranice"/>
      </w:rPr>
      <w:fldChar w:fldCharType="end"/>
    </w:r>
  </w:p>
  <w:p w:rsidRDefault="00571979" w:rsidR="00571979" w:rsidRPr="00AE4197">
    <w:pPr>
      <w:pStyle w:val="Zaglavlje"/>
    </w:pPr>
    <w:r w:rsidRPr="00AE4197">
      <w:t xml:space="preserve">                                                                                                            </w:t>
    </w:r>
    <w:r w:rsidR="00C7091E" w:rsidRPr="00AE4197">
      <w:t xml:space="preserve"> </w:t>
    </w:r>
    <w:r w:rsidRPr="00AE4197">
      <w:t xml:space="preserve">  </w:t>
    </w:r>
    <w:r w:rsidR="00AE4197">
      <w:tab/>
    </w:r>
    <w:r w:rsidRPr="00AE4197">
      <w:t>1 St-</w:t>
    </w:r>
    <w:r w:rsidR="00057484">
      <w:t>786</w:t>
    </w:r>
    <w:r w:rsidRPr="00AE4197">
      <w:t>/</w:t>
    </w:r>
    <w:r w:rsidR="00057484">
      <w:t>20</w:t>
    </w:r>
    <w:r w:rsidRPr="00AE4197">
      <w:t>1</w:t>
    </w:r>
    <w:r w:rsidR="00057484">
      <w:t>6-59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C6618B"/>
    <w:multiLevelType w:val="hybridMultilevel"/>
    <w:tmpl w:val="771E1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6D0E56"/>
    <w:multiLevelType w:val="hybridMultilevel"/>
    <w:tmpl w:val="3CD2D670"/>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AF61465"/>
    <w:multiLevelType w:val="hybridMultilevel"/>
    <w:tmpl w:val="6DEA33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8">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51336197"/>
    <w:multiLevelType w:val="hybridMultilevel"/>
    <w:tmpl w:val="72AEF808"/>
    <w:lvl w:tplc="37ECD2BC" w:ilvl="0">
      <w:start w:val="1"/>
      <w:numFmt w:val="upperRoman"/>
      <w:lvlText w:val="%1."/>
      <w:lvlJc w:val="left"/>
      <w:pPr>
        <w:ind w:hanging="720" w:left="1080"/>
      </w:pPr>
      <w:rPr>
        <w:rFonts w:hint="default"/>
      </w:rPr>
    </w:lvl>
    <w:lvl w:tplc="02B2AD4E"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1C36A4"/>
    <w:multiLevelType w:val="hybridMultilevel"/>
    <w:tmpl w:val="F4225C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1270DA"/>
    <w:multiLevelType w:val="hybridMultilevel"/>
    <w:tmpl w:val="A262072C"/>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3">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7AC47327"/>
    <w:multiLevelType w:val="hybridMultilevel"/>
    <w:tmpl w:val="E9564920"/>
    <w:lvl w:tplc="0F603A46" w:ilvl="0">
      <w:start w:val="1"/>
      <w:numFmt w:val="upperRoman"/>
      <w:lvlText w:val="%1."/>
      <w:lvlJc w:val="left"/>
      <w:pPr>
        <w:ind w:hanging="720" w:left="138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15">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9"/>
  </w:num>
  <w:num w:numId="3">
    <w:abstractNumId w:val="6"/>
  </w:num>
  <w:num w:numId="4">
    <w:abstractNumId w:val="5"/>
  </w:num>
  <w:num w:numId="5">
    <w:abstractNumId w:val="8"/>
  </w:num>
  <w:num w:numId="6">
    <w:abstractNumId w:val="4"/>
  </w:num>
  <w:num w:numId="7">
    <w:abstractNumId w:val="10"/>
  </w:num>
  <w:num w:numId="8">
    <w:abstractNumId w:val="0"/>
  </w:num>
  <w:num w:numId="9">
    <w:abstractNumId w:val="12"/>
  </w:num>
  <w:num w:numId="10">
    <w:abstractNumId w:val="14"/>
  </w:num>
  <w:num w:numId="11">
    <w:abstractNumId w:val="1"/>
  </w:num>
  <w:num w:numId="12">
    <w:abstractNumId w:val="15"/>
  </w:num>
  <w:num w:numId="13">
    <w:abstractNumId w:val="7"/>
  </w:num>
  <w:num w:numId="14">
    <w:abstractNumId w:val="11"/>
  </w:num>
  <w:num w:numId="15">
    <w:abstractNumId w:val="2"/>
  </w:num>
  <w:num w:numId="16">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5481"/>
    <w:rsid w:val="00057484"/>
    <w:rsid w:val="000B147D"/>
    <w:rsid w:val="0011592B"/>
    <w:rsid w:val="00124617"/>
    <w:rsid w:val="00163C59"/>
    <w:rsid w:val="001755EA"/>
    <w:rsid w:val="00177815"/>
    <w:rsid w:val="001B70E5"/>
    <w:rsid w:val="001C3F21"/>
    <w:rsid w:val="001D2FF4"/>
    <w:rsid w:val="001E6837"/>
    <w:rsid w:val="00247422"/>
    <w:rsid w:val="002557E3"/>
    <w:rsid w:val="002700BC"/>
    <w:rsid w:val="002859C9"/>
    <w:rsid w:val="002F6763"/>
    <w:rsid w:val="00323265"/>
    <w:rsid w:val="00327998"/>
    <w:rsid w:val="004221EF"/>
    <w:rsid w:val="004452BC"/>
    <w:rsid w:val="00450811"/>
    <w:rsid w:val="00485326"/>
    <w:rsid w:val="0048628B"/>
    <w:rsid w:val="004B21E9"/>
    <w:rsid w:val="004D3C1B"/>
    <w:rsid w:val="0052773F"/>
    <w:rsid w:val="00562227"/>
    <w:rsid w:val="00571979"/>
    <w:rsid w:val="005C36CE"/>
    <w:rsid w:val="005C7E14"/>
    <w:rsid w:val="005F76A1"/>
    <w:rsid w:val="00610E1C"/>
    <w:rsid w:val="0066159C"/>
    <w:rsid w:val="006627DD"/>
    <w:rsid w:val="00674C9C"/>
    <w:rsid w:val="006A50D3"/>
    <w:rsid w:val="006C3C92"/>
    <w:rsid w:val="007662EC"/>
    <w:rsid w:val="00803A59"/>
    <w:rsid w:val="0083669C"/>
    <w:rsid w:val="008975E3"/>
    <w:rsid w:val="008F433C"/>
    <w:rsid w:val="008F481F"/>
    <w:rsid w:val="00903677"/>
    <w:rsid w:val="00951034"/>
    <w:rsid w:val="00980582"/>
    <w:rsid w:val="009A0252"/>
    <w:rsid w:val="009E5A7A"/>
    <w:rsid w:val="00AB7CFA"/>
    <w:rsid w:val="00AE4197"/>
    <w:rsid w:val="00B04EBE"/>
    <w:rsid w:val="00B2047D"/>
    <w:rsid w:val="00B41292"/>
    <w:rsid w:val="00B7036F"/>
    <w:rsid w:val="00C35F12"/>
    <w:rsid w:val="00C5230E"/>
    <w:rsid w:val="00C6073C"/>
    <w:rsid w:val="00C7091E"/>
    <w:rsid w:val="00CC4338"/>
    <w:rsid w:val="00CD3BDE"/>
    <w:rsid w:val="00D02600"/>
    <w:rsid w:val="00D277F0"/>
    <w:rsid w:val="00D655E6"/>
    <w:rsid w:val="00D7480A"/>
    <w:rsid w:val="00D87CF1"/>
    <w:rsid w:val="00DB052E"/>
    <w:rsid w:val="00DB3716"/>
    <w:rsid w:val="00E34590"/>
    <w:rsid w:val="00E36CD0"/>
    <w:rsid w:val="00F22B8D"/>
    <w:rsid w:val="00F561E0"/>
    <w:rsid w:val="00F725C9"/>
    <w:rsid w:val="00FB3CF4"/>
    <w:rsid w:val="00FF61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8975E3"/>
    <w:rPr>
      <w:rFonts w:cs="Tahoma" w:hAnsi="Tahoma" w:ascii="Tahoma"/>
      <w:sz w:val="16"/>
      <w:szCs w:val="16"/>
      <w:lang w:eastAsia="en-US"/>
    </w:rPr>
  </w:style>
  <w:style w:customStyle="true" w:styleId="Bezproreda1" w:type="paragraph">
    <w:name w:val="Bez proreda1"/>
    <w:rsid w:val="00571979"/>
    <w:pPr>
      <w:suppressAutoHyphens/>
      <w:spacing w:after="80"/>
    </w:pPr>
    <w:rPr>
      <w:rFonts w:eastAsia="Times New Roman"/>
      <w:kern w:val="1"/>
      <w:sz w:val="22"/>
      <w:szCs w:val="22"/>
      <w:lang w:eastAsia="en-US"/>
    </w:rPr>
  </w:style>
  <w:style w:customStyle="true"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FB3CF4"/>
    <w:rPr>
      <w:color w:val="808080"/>
      <w:bdr w:space="0" w:sz="0" w:color="auto" w:val="none"/>
      <w:shd w:fill="auto" w:color="auto" w:val="clear"/>
    </w:rPr>
  </w:style>
  <w:style w:customStyle="true" w:styleId="eSPISCCParagraphDefaultFont" w:type="character">
    <w:name w:val="eSPIS_CC_Paragraph Default Font"/>
    <w:basedOn w:val="Zadanifontodlomka"/>
    <w:rsid w:val="00FB3C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B3CF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3C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3C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uiPriority w:val="99"/>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903677"/>
    <w:pPr>
      <w:ind w:left="720"/>
      <w:contextualSpacing/>
    </w:pPr>
  </w:style>
  <w:style w:styleId="Tekstbalonia" w:type="paragraph">
    <w:name w:val="Balloon Text"/>
    <w:basedOn w:val="Normal"/>
    <w:link w:val="TekstbaloniaChar"/>
    <w:uiPriority w:val="99"/>
    <w:semiHidden/>
    <w:unhideWhenUsed/>
    <w:rsid w:val="008975E3"/>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8975E3"/>
    <w:rPr>
      <w:rFonts w:ascii="Tahoma" w:cs="Tahoma" w:hAnsi="Tahoma"/>
      <w:sz w:val="16"/>
      <w:szCs w:val="16"/>
      <w:lang w:eastAsia="en-US"/>
    </w:rPr>
  </w:style>
  <w:style w:customStyle="1" w:styleId="Bezproreda1" w:type="paragraph">
    <w:name w:val="Bez proreda1"/>
    <w:rsid w:val="00571979"/>
    <w:pPr>
      <w:suppressAutoHyphens/>
      <w:spacing w:after="80"/>
    </w:pPr>
    <w:rPr>
      <w:rFonts w:eastAsia="Times New Roman"/>
      <w:kern w:val="1"/>
      <w:sz w:val="22"/>
      <w:szCs w:val="22"/>
      <w:lang w:eastAsia="en-US"/>
    </w:rPr>
  </w:style>
  <w:style w:customStyle="1" w:styleId="Bezproreda2" w:type="paragraph">
    <w:name w:val="Bez proreda2"/>
    <w:rsid w:val="00571979"/>
    <w:pPr>
      <w:suppressAutoHyphens/>
      <w:spacing w:after="80"/>
    </w:pPr>
    <w:rPr>
      <w:rFonts w:eastAsia="Times New Roman"/>
      <w:kern w:val="1"/>
      <w:sz w:val="22"/>
      <w:szCs w:val="22"/>
      <w:lang w:eastAsia="en-US"/>
    </w:rPr>
  </w:style>
  <w:style w:styleId="Tekstrezerviranogmjesta" w:type="character">
    <w:name w:val="Placeholder Text"/>
    <w:basedOn w:val="Zadanifontodlomka"/>
    <w:uiPriority w:val="99"/>
    <w:semiHidden/>
    <w:rsid w:val="00FB3CF4"/>
    <w:rPr>
      <w:color w:val="808080"/>
      <w:bdr w:color="auto" w:space="0" w:sz="0" w:val="none"/>
      <w:shd w:color="auto" w:fill="auto" w:val="clear"/>
    </w:rPr>
  </w:style>
  <w:style w:customStyle="1" w:styleId="eSPISCCParagraphDefaultFont" w:type="character">
    <w:name w:val="eSPIS_CC_Paragraph Default Font"/>
    <w:basedOn w:val="Zadanifontodlomka"/>
    <w:rsid w:val="00FB3C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B3CF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3C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3C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St-786/2016</izvorni_sadrzaj>
    <derivirana_varijabla naziv="DomainObject.Predmet.OznakaBroj_1">St-786/2016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FRANTO društvo s ograničenom odgovornošću za trgovinu, ugostiteljstvo i prijevoz</izvorni_sadrzaj>
    <derivirana_varijabla naziv="DomainObject.Predmet.ProtustrankaFormated_1">  FRANTO društvo s ograničenom odgovornošću za trgovinu, ugostiteljstvo i prijevoz</derivirana_varijabla>
  </DomainObject.Predmet.ProtustrankaFormated>
  <DomainObject.Predmet.ProtustrankaFormatedOIB>
    <izvorni_sadrzaj>  FRANTO društvo s ograničenom odgovornošću za trgovinu, ugostiteljstvo i prijevoz, OIB 45078505152</izvorni_sadrzaj>
    <derivirana_varijabla naziv="DomainObject.Predmet.ProtustrankaFormatedOIB_1">  FRANTO društvo s ograničenom odgovornošću za trgovinu, ugostiteljstvo i prijevoz, OIB 45078505152</derivirana_varijabla>
  </DomainObject.Predmet.ProtustrankaFormatedOIB>
  <DomainObject.Predmet.ProtustrankaFormatedWithAdress>
    <izvorni_sadrzaj> FRANTO društvo s ograničenom odgovornošću za trgovinu, ugostiteljstvo i prijevoz, Put Vukića 1, 23000 Zadar</izvorni_sadrzaj>
    <derivirana_varijabla naziv="DomainObject.Predmet.ProtustrankaFormatedWithAdress_1"> FRANTO društvo s ograničenom odgovornošću za trgovinu, ugostiteljstvo i prijevoz, Put Vukića 1, 23000 Zadar</derivirana_varijabla>
  </DomainObject.Predmet.ProtustrankaFormatedWithAdress>
  <DomainObject.Predmet.ProtustrankaFormatedWithAdressOIB>
    <izvorni_sadrzaj> FRANTO društvo s ograničenom odgovornošću za trgovinu, ugostiteljstvo i prijevoz, OIB 45078505152, Put Vukića 1, 23000 Zadar</izvorni_sadrzaj>
    <derivirana_varijabla naziv="DomainObject.Predmet.ProtustrankaFormatedWithAdressOIB_1"> FRANTO društvo s ograničenom odgovornošću za trgovinu, ugostiteljstvo i prijevoz, OIB 45078505152, Put Vukića 1, 23000 Zadar</derivirana_varijabla>
  </DomainObject.Predmet.ProtustrankaFormatedWithAdressOIB>
  <DomainObject.Predmet.ProtustrankaWithAdress>
    <izvorni_sadrzaj>FRANTO društvo s ograničenom odgovornošću za trgovinu, ugostiteljstvo i prijevoz Put Vukića 1, 23000 Zadar</izvorni_sadrzaj>
    <derivirana_varijabla naziv="DomainObject.Predmet.ProtustrankaWithAdress_1">FRANTO društvo s ograničenom odgovornošću za trgovinu, ugostiteljstvo i prijevoz Put Vukića 1, 23000 Zadar</derivirana_varijabla>
  </DomainObject.Predmet.ProtustrankaWithAdress>
  <DomainObject.Predmet.ProtustrankaWithAdressOIB>
    <izvorni_sadrzaj>FRANTO društvo s ograničenom odgovornošću za trgovinu, ugostiteljstvo i prijevoz, OIB 45078505152, Put Vukića 1, 23000 Zadar</izvorni_sadrzaj>
    <derivirana_varijabla naziv="DomainObject.Predmet.ProtustrankaWithAdressOIB_1">FRANTO društvo s ograničenom odgovornošću za trgovinu, ugostiteljstvo i prijevoz, OIB 45078505152, Put Vukića 1, 23000 Zadar</derivirana_varijabla>
  </DomainObject.Predmet.ProtustrankaWithAdressOIB>
  <DomainObject.Predmet.ProtustrankaNazivFormated>
    <izvorni_sadrzaj>FRANTO društvo s ograničenom odgovornošću za trgovinu, ugostiteljstvo i prijevoz</izvorni_sadrzaj>
    <derivirana_varijabla naziv="DomainObject.Predmet.ProtustrankaNazivFormated_1">FRANTO društvo s ograničenom odgovornošću za trgovinu, ugostiteljstvo i prijevoz</derivirana_varijabla>
  </DomainObject.Predmet.ProtustrankaNazivFormated>
  <DomainObject.Predmet.ProtustrankaNazivFormatedOIB>
    <izvorni_sadrzaj>FRANTO društvo s ograničenom odgovornošću za trgovinu, ugostiteljstvo i prijevoz, OIB 45078505152</izvorni_sadrzaj>
    <derivirana_varijabla naziv="DomainObject.Predmet.ProtustrankaNazivFormatedOIB_1">FRANTO društvo s ograničenom odgovornošću za trgovinu, ugostiteljstvo i prijevoz, OIB 45078505152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Zvonimir Žugec; POTRAVI-SERVIS d.o.o. za popravak i održavanje građevinskih strojeva, trgovina na veliko i malo; STRABAG za građevinske poslove d.o.o.; HEP-Operator distribucijskog sustava d.o.o. za distribuciju i opskrbu električne energije; ZAGREBAČKA BANKA DIONIČKO DRUŠTVO; ITT - RIJEKA društvo s ograničenom odgovornošću za građevinarstvo i inženjering; GRAĐEVINSKI LABORATORIJ d.o.o. za ispitivanje građevinskih materijala; ASPHALT &amp; BETON-KNAFL proizvodnja građevinskih materijala d.o.o.</izvorni_sadrzaj>
    <derivirana_varijabla naziv="DomainObject.Predmet.StrankaFormated_1">  Financijska agencija; Zvonimir Žugec; POTRAVI-SERVIS d.o.o. za popravak i održavanje građevinskih strojeva, trgovina na veliko i malo; STRABAG za građevinske poslove d.o.o.; HEP-Operator distribucijskog sustava d.o.o. za distribuciju i opskrbu električne energije; ZAGREBAČKA BANKA DIONIČKO DRUŠTVO; ITT - RIJEKA društvo s ograničenom odgovornošću za građevinarstvo i inženjering; GRAĐEVINSKI LABORATORIJ d.o.o. za ispitivanje građevinskih materijala; ASPHALT &amp; BETON-KNAFL proizvodnja građevinskih materijala d.o.o.</derivirana_varijabla>
  </DomainObject.Predmet.StrankaFormated>
  <DomainObject.Predmet.StrankaFormatedOIB>
    <izvorni_sadrzaj>  Financijska agencija, OIB 85821130368; Zvonimir Žugec, OIB 70864976967; POTRAVI-SERVIS d.o.o. za popravak i održavanje građevinskih strojeva, trgovina na veliko i malo, OIB 72100517694; STRABAG za građevinske poslove d.o.o., OIB 74971361430; HEP-Operator distribucijskog sustava d.o.o. za distribuciju i opskrbu električne energije, OIB 46830600751; ZAGREBAČKA BANKA DIONIČKO DRUŠTVO, OIB 92963223473; ITT - RIJEKA društvo s ograničenom odgovornošću za građevinarstvo i inženjering, OIB 92100933264; GRAĐEVINSKI LABORATORIJ d.o.o. za ispitivanje građevinskih materijala, OIB 19754680755; ASPHALT &amp; BETON-KNAFL proizvodnja građevinskih materijala d.o.o., OIB 45801923578</izvorni_sadrzaj>
    <derivirana_varijabla naziv="DomainObject.Predmet.StrankaFormatedOIB_1">  Financijska agencija, OIB 85821130368; Zvonimir Žugec, OIB 70864976967; POTRAVI-SERVIS d.o.o. za popravak i održavanje građevinskih strojeva, trgovina na veliko i malo, OIB 72100517694; STRABAG za građevinske poslove d.o.o., OIB 74971361430; HEP-Operator distribucijskog sustava d.o.o. za distribuciju i opskrbu električne energije, OIB 46830600751; ZAGREBAČKA BANKA DIONIČKO DRUŠTVO, OIB 92963223473; ITT - RIJEKA društvo s ograničenom odgovornošću za građevinarstvo i inženjering, OIB 92100933264; GRAĐEVINSKI LABORATORIJ d.o.o. za ispitivanje građevinskih materijala, OIB 19754680755; ASPHALT &amp; BETON-KNAFL proizvodnja građevinskih materijala d.o.o., OIB 45801923578</derivirana_varijabla>
  </DomainObject.Predmet.StrankaFormatedOIB>
  <DomainObject.Predmet.StrankaFormatedWithAdress>
    <izvorni_sadrzaj> Financijska agencija, Ivana Danila 4, 23000 Zadar; Zvonimir Žugec, Možđenec 80, 42220 Možđenec; POTRAVI-SERVIS d.o.o. za popravak i održavanje građevinskih strojeva, trgovina na veliko i malo, Selčinska 32, 10360 Sesvete; STRABAG za građevinske poslove d.o.o., Ulica Petra Hektorovića 2, 10000 Zagreb; HEP-Operator distribucijskog sustava d.o.o. za distribuciju i opskrbu električne energije, Ulica grada Vukovara 37, 10000 Zagreb; ZAGREBAČKA BANKA DIONIČKO DRUŠTVO, Trg bana Josipa Jelačića 10, 10000 Zagreb; ITT - RIJEKA društvo s ograničenom odgovornošću za građevinarstvo i inženjering, Ivana Dežmana 4, 51000 Rijeka; GRAĐEVINSKI LABORATORIJ d.o.o. za ispitivanje građevinskih materijala, Jadranska cesta 81e, 23000 Zadar; ASPHALT &amp; BETON-KNAFL proizvodnja građevinskih materijala d.o.o., Zapužane 102, 23420 Zapužane</izvorni_sadrzaj>
    <derivirana_varijabla naziv="DomainObject.Predmet.StrankaFormatedWithAdress_1"> Financijska agencija, Ivana Danila 4, 23000 Zadar; Zvonimir Žugec, Možđenec 80, 42220 Možđenec; POTRAVI-SERVIS d.o.o. za popravak i održavanje građevinskih strojeva, trgovina na veliko i malo, Selčinska 32, 10360 Sesvete; STRABAG za građevinske poslove d.o.o., Ulica Petra Hektorovića 2, 10000 Zagreb; HEP-Operator distribucijskog sustava d.o.o. za distribuciju i opskrbu električne energije, Ulica grada Vukovara 37, 10000 Zagreb; ZAGREBAČKA BANKA DIONIČKO DRUŠTVO, Trg bana Josipa Jelačića 10, 10000 Zagreb; ITT - RIJEKA društvo s ograničenom odgovornošću za građevinarstvo i inženjering, Ivana Dežmana 4, 51000 Rijeka; GRAĐEVINSKI LABORATORIJ d.o.o. za ispitivanje građevinskih materijala, Jadranska cesta 81e, 23000 Zadar; ASPHALT &amp; BETON-KNAFL proizvodnja građevinskih materijala d.o.o., Zapužane 102, 23420 Zapužane</derivirana_varijabla>
  </DomainObject.Predmet.StrankaFormatedWithAdress>
  <DomainObject.Predmet.StrankaFormatedWithAdressOIB>
    <izvorni_sadrzaj> Financijska agencija, OIB 85821130368, Ivana Danila 4, 23000 Zadar; Zvonimir Žugec, OIB 70864976967, Možđenec 80, 42220 Možđenec; POTRAVI-SERVIS d.o.o. za popravak i održavanje građevinskih strojeva, trgovina na veliko i malo, OIB 72100517694, Selčinska 32, 10360 Sesvete; STRABAG za građevinske poslove d.o.o., OIB 74971361430, Ulica Petra Hektorovića 2, 10000 Zagreb; HEP-Operator distribucijskog sustava d.o.o. za distribuciju i opskrbu električne energije, OIB 46830600751, Ulica grada Vukovara 37, 10000 Zagreb; ZAGREBAČKA BANKA DIONIČKO DRUŠTVO, OIB 92963223473, Trg bana Josipa Jelačića 10, 10000 Zagreb; ITT - RIJEKA društvo s ograničenom odgovornošću za građevinarstvo i inženjering, OIB 92100933264, Ivana Dežmana 4, 51000 Rijeka; GRAĐEVINSKI LABORATORIJ d.o.o. za ispitivanje građevinskih materijala, OIB 19754680755, Jadranska cesta 81e, 23000 Zadar; ASPHALT &amp; BETON-KNAFL proizvodnja građevinskih materijala d.o.o., OIB 45801923578, Zapužane 102, 23420 Zapužane</izvorni_sadrzaj>
    <derivirana_varijabla naziv="DomainObject.Predmet.StrankaFormatedWithAdressOIB_1"> Financijska agencija, OIB 85821130368, Ivana Danila 4, 23000 Zadar; Zvonimir Žugec, OIB 70864976967, Možđenec 80, 42220 Možđenec; POTRAVI-SERVIS d.o.o. za popravak i održavanje građevinskih strojeva, trgovina na veliko i malo, OIB 72100517694, Selčinska 32, 10360 Sesvete; STRABAG za građevinske poslove d.o.o., OIB 74971361430, Ulica Petra Hektorovića 2, 10000 Zagreb; HEP-Operator distribucijskog sustava d.o.o. za distribuciju i opskrbu električne energije, OIB 46830600751, Ulica grada Vukovara 37, 10000 Zagreb; ZAGREBAČKA BANKA DIONIČKO DRUŠTVO, OIB 92963223473, Trg bana Josipa Jelačića 10, 10000 Zagreb; ITT - RIJEKA društvo s ograničenom odgovornošću za građevinarstvo i inženjering, OIB 92100933264, Ivana Dežmana 4, 51000 Rijeka; GRAĐEVINSKI LABORATORIJ d.o.o. za ispitivanje građevinskih materijala, OIB 19754680755, Jadranska cesta 81e, 23000 Zadar; ASPHALT &amp; BETON-KNAFL proizvodnja građevinskih materijala d.o.o., OIB 45801923578, Zapužane 102, 23420 Zapužane</derivirana_varijabla>
  </DomainObject.Predmet.StrankaFormatedWithAdressOIB>
  <DomainObject.Predmet.StrankaWithAdress>
    <izvorni_sadrzaj>Financijska agencija Ivana Danila 4,23000 Zadar,Zvonimir Žugec Možđenec 80,42220 Možđenec,POTRAVI-SERVIS d.o.o. za popravak i održavanje građevinskih strojeva, trgovina na veliko i malo Selčinska 32,10360 Sesvete,STRABAG za građevinske poslove d.o.o. Ulica Petra Hektorovića 2,10000 Zagreb,HEP-Operator distribucijskog sustava d.o.o. za distribuciju i opskrbu električne energije Ulica grada Vukovara 37,10000 Zagreb,ZAGREBAČKA BANKA DIONIČKO DRUŠTVO Trg bana Josipa Jelačića 10,10000 Zagreb,ITT - RIJEKA društvo s ograničenom odgovornošću za građevinarstvo i inženjering Ivana Dežmana 4,51000 Rijeka,GRAĐEVINSKI LABORATORIJ d.o.o. za ispitivanje građevinskih materijala Jadranska cesta 81e,23000 Zadar,ASPHALT &amp; BETON-KNAFL proizvodnja građevinskih materijala d.o.o. Zapužane 102,23420 Zapužane</izvorni_sadrzaj>
    <derivirana_varijabla naziv="DomainObject.Predmet.StrankaWithAdress_1">Financijska agencija Ivana Danila 4,23000 Zadar,Zvonimir Žugec Možđenec 80,42220 Možđenec,POTRAVI-SERVIS d.o.o. za popravak i održavanje građevinskih strojeva, trgovina na veliko i malo Selčinska 32,10360 Sesvete,STRABAG za građevinske poslove d.o.o. Ulica Petra Hektorovića 2,10000 Zagreb,HEP-Operator distribucijskog sustava d.o.o. za distribuciju i opskrbu električne energije Ulica grada Vukovara 37,10000 Zagreb,ZAGREBAČKA BANKA DIONIČKO DRUŠTVO Trg bana Josipa Jelačića 10,10000 Zagreb,ITT - RIJEKA društvo s ograničenom odgovornošću za građevinarstvo i inženjering Ivana Dežmana 4,51000 Rijeka,GRAĐEVINSKI LABORATORIJ d.o.o. za ispitivanje građevinskih materijala Jadranska cesta 81e,23000 Zadar,ASPHALT &amp; BETON-KNAFL proizvodnja građevinskih materijala d.o.o. Zapužane 102,23420 Zapužane</derivirana_varijabla>
  </DomainObject.Predmet.StrankaWithAdress>
  <DomainObject.Predmet.StrankaWithAdressOIB>
    <izvorni_sadrzaj>Financijska agencija, OIB 85821130368, Ivana Danila 4,23000 Zadar,Zvonimir Žugec, OIB 70864976967, Možđenec 80,42220 Možđenec,POTRAVI-SERVIS d.o.o. za popravak i održavanje građevinskih strojeva, trgovina na veliko i malo, OIB 72100517694, Selčinska 32,10360 Sesvete,STRABAG za građevinske poslove d.o.o., OIB 74971361430, Ulica Petra Hektorovića 2,10000 Zagreb,HEP-Operator distribucijskog sustava d.o.o. za distribuciju i opskrbu električne energije, OIB 46830600751, Ulica grada Vukovara 37,10000 Zagreb,ZAGREBAČKA BANKA DIONIČKO DRUŠTVO, OIB 92963223473, Trg bana Josipa Jelačića 10,10000 Zagreb,ITT - RIJEKA društvo s ograničenom odgovornošću za građevinarstvo i inženjering, OIB 92100933264, Ivana Dežmana 4,51000 Rijeka,GRAĐEVINSKI LABORATORIJ d.o.o. za ispitivanje građevinskih materijala, OIB 19754680755, Jadranska cesta 81e,23000 Zadar,ASPHALT &amp; BETON-KNAFL proizvodnja građevinskih materijala d.o.o., OIB 45801923578, Zapužane 102,23420 Zapužane</izvorni_sadrzaj>
    <derivirana_varijabla naziv="DomainObject.Predmet.StrankaWithAdressOIB_1">Financijska agencija, OIB 85821130368, Ivana Danila 4,23000 Zadar,Zvonimir Žugec, OIB 70864976967, Možđenec 80,42220 Možđenec,POTRAVI-SERVIS d.o.o. za popravak i održavanje građevinskih strojeva, trgovina na veliko i malo, OIB 72100517694, Selčinska 32,10360 Sesvete,STRABAG za građevinske poslove d.o.o., OIB 74971361430, Ulica Petra Hektorovića 2,10000 Zagreb,HEP-Operator distribucijskog sustava d.o.o. za distribuciju i opskrbu električne energije, OIB 46830600751, Ulica grada Vukovara 37,10000 Zagreb,ZAGREBAČKA BANKA DIONIČKO DRUŠTVO, OIB 92963223473, Trg bana Josipa Jelačića 10,10000 Zagreb,ITT - RIJEKA društvo s ograničenom odgovornošću za građevinarstvo i inženjering, OIB 92100933264, Ivana Dežmana 4,51000 Rijeka,GRAĐEVINSKI LABORATORIJ d.o.o. za ispitivanje građevinskih materijala, OIB 19754680755, Jadranska cesta 81e,23000 Zadar,ASPHALT &amp; BETON-KNAFL proizvodnja građevinskih materijala d.o.o., OIB 45801923578, Zapužane 102,23420 Zapužane</derivirana_varijabla>
  </DomainObject.Predmet.StrankaWithAdressOIB>
  <DomainObject.Predmet.StrankaNazivFormated>
    <izvorni_sadrzaj>Financijska agencija,Zvonimir Žugec,POTRAVI-SERVIS d.o.o. za popravak i održavanje građevinskih strojeva, trgovina na veliko i malo,STRABAG za građevinske poslove d.o.o.,HEP-Operator distribucijskog sustava d.o.o. za distribuciju i opskrbu električne energije,ZAGREBAČKA BANKA DIONIČKO DRUŠTVO,ITT - RIJEKA društvo s ograničenom odgovornošću za građevinarstvo i inženjering,GRAĐEVINSKI LABORATORIJ d.o.o. za ispitivanje građevinskih materijala,ASPHALT &amp; BETON-KNAFL proizvodnja građevinskih materijala d.o.o.</izvorni_sadrzaj>
    <derivirana_varijabla naziv="DomainObject.Predmet.StrankaNazivFormated_1">Financijska agencija,Zvonimir Žugec,POTRAVI-SERVIS d.o.o. za popravak i održavanje građevinskih strojeva, trgovina na veliko i malo,STRABAG za građevinske poslove d.o.o.,HEP-Operator distribucijskog sustava d.o.o. za distribuciju i opskrbu električne energije,ZAGREBAČKA BANKA DIONIČKO DRUŠTVO,ITT - RIJEKA društvo s ograničenom odgovornošću za građevinarstvo i inženjering,GRAĐEVINSKI LABORATORIJ d.o.o. za ispitivanje građevinskih materijala,ASPHALT &amp; BETON-KNAFL proizvodnja građevinskih materijala d.o.o.</derivirana_varijabla>
  </DomainObject.Predmet.StrankaNazivFormated>
  <DomainObject.Predmet.StrankaNazivFormatedOIB>
    <izvorni_sadrzaj>Financijska agencija, OIB 85821130368,Zvonimir Žugec, OIB 70864976967,POTRAVI-SERVIS d.o.o. za popravak i održavanje građevinskih strojeva, trgovina na veliko i malo, OIB 72100517694,STRABAG za građevinske poslove d.o.o., OIB 74971361430,HEP-Operator distribucijskog sustava d.o.o. za distribuciju i opskrbu električne energije, OIB 46830600751,ZAGREBAČKA BANKA DIONIČKO DRUŠTVO, OIB 92963223473,ITT - RIJEKA društvo s ograničenom odgovornošću za građevinarstvo i inženjering, OIB 92100933264,GRAĐEVINSKI LABORATORIJ d.o.o. za ispitivanje građevinskih materijala, OIB 19754680755,ASPHALT &amp; BETON-KNAFL proizvodnja građevinskih materijala d.o.o., OIB 45801923578</izvorni_sadrzaj>
    <derivirana_varijabla naziv="DomainObject.Predmet.StrankaNazivFormatedOIB_1">Financijska agencija, OIB 85821130368,Zvonimir Žugec, OIB 70864976967,POTRAVI-SERVIS d.o.o. za popravak i održavanje građevinskih strojeva, trgovina na veliko i malo, OIB 72100517694,STRABAG za građevinske poslove d.o.o., OIB 74971361430,HEP-Operator distribucijskog sustava d.o.o. za distribuciju i opskrbu električne energije, OIB 46830600751,ZAGREBAČKA BANKA DIONIČKO DRUŠTVO, OIB 92963223473,ITT - RIJEKA društvo s ograničenom odgovornošću za građevinarstvo i inženjering, OIB 92100933264,GRAĐEVINSKI LABORATORIJ d.o.o. za ispitivanje građevinskih materijala, OIB 19754680755,ASPHALT &amp; BETON-KNAFL proizvodnja građevinskih materijala d.o.o., OIB 45801923578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7735371.44</izvorni_sadrzaj>
    <derivirana_varijabla naziv="DomainObject.Predmet.TrenutnaVrijednost_1">7735371.44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trankaListFormated_1">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trankaListFormated>
  <DomainObject.Predmet.StrankaListFormatedOIB>
    <izvorni_sadrzaj>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izvorni_sadrzaj>
    <derivirana_varijabla naziv="DomainObject.Predmet.StrankaListFormatedOIB_1">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derivirana_varijabla>
  </DomainObject.Predmet.StrankaListFormatedOIB>
  <DomainObject.Predmet.StrankaListFormatedWithAdress>
    <izvorni_sadrzaj>
      <item>Financijska agencija, Ivana Danila 4, 23000 Zadar</item>
      <item>Zvonimir Žugec, Možđenec 80, 42220 Možđenec</item>
      <item>POTRAVI-SERVIS d.o.o. za popravak i održavanje građevinskih strojeva, trgovina na veliko i malo, Selčinska 32, 10360 Sesvete</item>
      <item>STRABAG za građevinske poslove d.o.o., Ulica Petra Hektorovića 2, 10000 Zagreb</item>
      <item>HEP-Operator distribucijskog sustava d.o.o. za distribuciju i opskrbu električne energije, Ulica grada Vukovara 37, 10000 Zagreb</item>
      <item>ZAGREBAČKA BANKA DIONIČKO DRUŠTVO, Trg bana Josipa Jelačića 10, 10000 Zagreb</item>
      <item>ITT - RIJEKA društvo s ograničenom odgovornošću za građevinarstvo i inženjering, Ivana Dežmana 4, 51000 Rijeka</item>
      <item>GRAĐEVINSKI LABORATORIJ d.o.o. za ispitivanje građevinskih materijala, Jadranska cesta 81e, 23000 Zadar</item>
      <item>ASPHALT &amp; BETON-KNAFL proizvodnja građevinskih materijala d.o.o., Zapužane 102, 23420 Zapužane</item>
    </izvorni_sadrzaj>
    <derivirana_varijabla naziv="DomainObject.Predmet.StrankaListFormatedWithAdress_1">
      <item>Financijska agencija, Ivana Danila 4, 23000 Zadar</item>
      <item>Zvonimir Žugec, Možđenec 80, 42220 Možđenec</item>
      <item>POTRAVI-SERVIS d.o.o. za popravak i održavanje građevinskih strojeva, trgovina na veliko i malo, Selčinska 32, 10360 Sesvete</item>
      <item>STRABAG za građevinske poslove d.o.o., Ulica Petra Hektorovića 2, 10000 Zagreb</item>
      <item>HEP-Operator distribucijskog sustava d.o.o. za distribuciju i opskrbu električne energije, Ulica grada Vukovara 37, 10000 Zagreb</item>
      <item>ZAGREBAČKA BANKA DIONIČKO DRUŠTVO, Trg bana Josipa Jelačića 10, 10000 Zagreb</item>
      <item>ITT - RIJEKA društvo s ograničenom odgovornošću za građevinarstvo i inženjering, Ivana Dežmana 4, 51000 Rijeka</item>
      <item>GRAĐEVINSKI LABORATORIJ d.o.o. za ispitivanje građevinskih materijala, Jadranska cesta 81e, 23000 Zadar</item>
      <item>ASPHALT &amp; BETON-KNAFL proizvodnja građevinskih materijala d.o.o., Zapužane 102, 23420 Zapužane</item>
    </derivirana_varijabla>
  </DomainObject.Predmet.StrankaListFormatedWithAdress>
  <DomainObject.Predmet.StrankaListFormatedWithAdressOIB>
    <izvorni_sadrzaj>
      <item>Financijska agencija, OIB 85821130368, Ivana Danila 4, 23000 Zadar</item>
      <item>Zvonimir Žugec, OIB 70864976967, Možđenec 80, 42220 Možđenec</item>
      <item>POTRAVI-SERVIS d.o.o. za popravak i održavanje građevinskih strojeva, trgovina na veliko i malo, OIB 72100517694, Selčinska 32, 10360 Sesvete</item>
      <item>STRABAG za građevinske poslove d.o.o., OIB 74971361430, Ulica Petra Hektorovića 2, 10000 Zagreb</item>
      <item>HEP-Operator distribucijskog sustava d.o.o. za distribuciju i opskrbu električne energije, OIB 46830600751, Ulica grada Vukovara 37, 10000 Zagreb</item>
      <item>ZAGREBAČKA BANKA DIONIČKO DRUŠTVO, OIB 92963223473, Trg bana Josipa Jelačića 10, 10000 Zagreb</item>
      <item>ITT - RIJEKA društvo s ograničenom odgovornošću za građevinarstvo i inženjering, OIB 92100933264, Ivana Dežmana 4, 51000 Rijeka</item>
      <item>GRAĐEVINSKI LABORATORIJ d.o.o. za ispitivanje građevinskih materijala, OIB 19754680755, Jadranska cesta 81e, 23000 Zadar</item>
      <item>ASPHALT &amp; BETON-KNAFL proizvodnja građevinskih materijala d.o.o., OIB 45801923578, Zapužane 102, 23420 Zapužane</item>
    </izvorni_sadrzaj>
    <derivirana_varijabla naziv="DomainObject.Predmet.StrankaListFormatedWithAdressOIB_1">
      <item>Financijska agencija, OIB 85821130368, Ivana Danila 4, 23000 Zadar</item>
      <item>Zvonimir Žugec, OIB 70864976967, Možđenec 80, 42220 Možđenec</item>
      <item>POTRAVI-SERVIS d.o.o. za popravak i održavanje građevinskih strojeva, trgovina na veliko i malo, OIB 72100517694, Selčinska 32, 10360 Sesvete</item>
      <item>STRABAG za građevinske poslove d.o.o., OIB 74971361430, Ulica Petra Hektorovića 2, 10000 Zagreb</item>
      <item>HEP-Operator distribucijskog sustava d.o.o. za distribuciju i opskrbu električne energije, OIB 46830600751, Ulica grada Vukovara 37, 10000 Zagreb</item>
      <item>ZAGREBAČKA BANKA DIONIČKO DRUŠTVO, OIB 92963223473, Trg bana Josipa Jelačića 10, 10000 Zagreb</item>
      <item>ITT - RIJEKA društvo s ograničenom odgovornošću za građevinarstvo i inženjering, OIB 92100933264, Ivana Dežmana 4, 51000 Rijeka</item>
      <item>GRAĐEVINSKI LABORATORIJ d.o.o. za ispitivanje građevinskih materijala, OIB 19754680755, Jadranska cesta 81e, 23000 Zadar</item>
      <item>ASPHALT &amp; BETON-KNAFL proizvodnja građevinskih materijala d.o.o., OIB 45801923578, Zapužane 102, 23420 Zapužane</item>
    </derivirana_varijabla>
  </DomainObject.Predmet.StrankaListFormatedWithAdressOIB>
  <DomainObject.Predmet.StrankaListNazivFormated>
    <izvorni_sadrzaj>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trankaListNazivFormated_1">
      <item>Financijska agencija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trankaListNazivFormated>
  <DomainObject.Predmet.StrankaListNazivFormatedOIB>
    <izvorni_sadrzaj>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izvorni_sadrzaj>
    <derivirana_varijabla naziv="DomainObject.Predmet.StrankaListNazivFormatedOIB_1">
      <item>Financijska agencija, OIB 85821130368</item>
      <item>Zvonimir Žugec, OIB 70864976967</item>
      <item>POTRAVI-SERVIS d.o.o. za popravak i održavanje građevinskih strojeva, trgovina na veliko i malo, OIB 72100517694</item>
      <item>STRABAG za građevinske poslove d.o.o., OIB 74971361430</item>
      <item>HEP-Operator distribucijskog sustava d.o.o. za distribuciju i opskrbu električne energije, OIB 46830600751</item>
      <item>ZAGREBAČKA BANKA DIONIČKO DRUŠTVO, OIB 92963223473</item>
      <item>ITT - RIJEKA društvo s ograničenom odgovornošću za građevinarstvo i inženjering, OIB 92100933264</item>
      <item>GRAĐEVINSKI LABORATORIJ d.o.o. za ispitivanje građevinskih materijala, OIB 19754680755</item>
      <item>ASPHALT &amp; BETON-KNAFL proizvodnja građevinskih materijala d.o.o., OIB 45801923578</item>
    </derivirana_varijabla>
  </DomainObject.Predmet.StrankaListNazivFormatedOIB>
  <DomainObject.Predmet.ProtuStrankaListFormated>
    <izvorni_sadrzaj>
      <item>FRANTO društvo s ograničenom odgovornošću za trgovinu, ugostiteljstvo i prijevoz</item>
    </izvorni_sadrzaj>
    <derivirana_varijabla naziv="DomainObject.Predmet.ProtuStrankaListFormated_1">
      <item>FRANTO društvo s ograničenom odgovornošću za trgovinu, ugostiteljstvo i prijevoz</item>
    </derivirana_varijabla>
  </DomainObject.Predmet.ProtuStrankaListFormated>
  <DomainObject.Predmet.ProtuStrankaListFormatedOIB>
    <izvorni_sadrzaj>
      <item>FRANTO društvo s ograničenom odgovornošću za trgovinu, ugostiteljstvo i prijevoz, OIB 45078505152</item>
    </izvorni_sadrzaj>
    <derivirana_varijabla naziv="DomainObject.Predmet.ProtuStrankaListFormatedOIB_1">
      <item>FRANTO društvo s ograničenom odgovornošću za trgovinu, ugostiteljstvo i prijevoz, OIB 45078505152</item>
    </derivirana_varijabla>
  </DomainObject.Predmet.ProtuStrankaListFormatedOIB>
  <DomainObject.Predmet.ProtuStrankaListFormatedWithAdress>
    <izvorni_sadrzaj>
      <item>FRANTO društvo s ograničenom odgovornošću za trgovinu, ugostiteljstvo i prijevoz, Put Vukića 1, 23000 Zadar</item>
    </izvorni_sadrzaj>
    <derivirana_varijabla naziv="DomainObject.Predmet.ProtuStrankaListFormatedWithAdress_1">
      <item>FRANTO društvo s ograničenom odgovornošću za trgovinu, ugostiteljstvo i prijevoz, Put Vukića 1, 23000 Zadar</item>
    </derivirana_varijabla>
  </DomainObject.Predmet.ProtuStrankaListFormatedWithAdress>
  <DomainObject.Predmet.ProtuStrankaListFormatedWithAdressOIB>
    <izvorni_sadrzaj>
      <item>FRANTO društvo s ograničenom odgovornošću za trgovinu, ugostiteljstvo i prijevoz, OIB 45078505152, Put Vukića 1, 23000 Zadar</item>
    </izvorni_sadrzaj>
    <derivirana_varijabla naziv="DomainObject.Predmet.ProtuStrankaListFormatedWithAdressOIB_1">
      <item>FRANTO društvo s ograničenom odgovornošću za trgovinu, ugostiteljstvo i prijevoz, OIB 45078505152, Put Vukića 1, 23000 Zadar</item>
    </derivirana_varijabla>
  </DomainObject.Predmet.ProtuStrankaListFormatedWithAdressOIB>
  <DomainObject.Predmet.ProtuStrankaListNazivFormated>
    <izvorni_sadrzaj>
      <item>FRANTO društvo s ograničenom odgovornošću za trgovinu, ugostiteljstvo i prijevoz</item>
    </izvorni_sadrzaj>
    <derivirana_varijabla naziv="DomainObject.Predmet.ProtuStrankaListNazivFormated_1">
      <item>FRANTO društvo s ograničenom odgovornošću za trgovinu, ugostiteljstvo i prijevoz</item>
    </derivirana_varijabla>
  </DomainObject.Predmet.ProtuStrankaListNazivFormated>
  <DomainObject.Predmet.ProtuStrankaListNazivFormatedOIB>
    <izvorni_sadrzaj>
      <item>FRANTO društvo s ograničenom odgovornošću za trgovinu, ugostiteljstvo i prijevoz, OIB 45078505152</item>
    </izvorni_sadrzaj>
    <derivirana_varijabla naziv="DomainObject.Predmet.ProtuStrankaListNazivFormatedOIB_1">
      <item>FRANTO društvo s ograničenom odgovornošću za trgovinu, ugostiteljstvo i prijevoz, OIB 45078505152</item>
    </derivirana_varijabla>
  </DomainObject.Predmet.ProtuStrankaListNazivFormatedOIB>
  <DomainObject.Predmet.OstaliListFormated>
    <izvorni_sadrzaj>
      <item>Tomislav Škara</item>
      <item>Ante Škara</item>
    </izvorni_sadrzaj>
    <derivirana_varijabla naziv="DomainObject.Predmet.OstaliListFormated_1">
      <item>Tomislav Škara</item>
      <item>Ante Škara</item>
    </derivirana_varijabla>
  </DomainObject.Predmet.OstaliListFormated>
  <DomainObject.Predmet.OstaliListFormatedOIB>
    <izvorni_sadrzaj>
      <item>Tomislav Škara, OIB 46622288249</item>
      <item>Ante Škara, OIB 30133077956</item>
    </izvorni_sadrzaj>
    <derivirana_varijabla naziv="DomainObject.Predmet.OstaliListFormatedOIB_1">
      <item>Tomislav Škara, OIB 46622288249</item>
      <item>Ante Škara, OIB 30133077956</item>
    </derivirana_varijabla>
  </DomainObject.Predmet.OstaliListFormatedOIB>
  <DomainObject.Predmet.OstaliListFormatedWithAdress>
    <izvorni_sadrzaj>
      <item>Tomislav Škara, Put Vukića 1, 23000 Zadar</item>
      <item>Ante Škara, Put Vukića 1, 23000 Zadar</item>
    </izvorni_sadrzaj>
    <derivirana_varijabla naziv="DomainObject.Predmet.OstaliListFormatedWithAdress_1">
      <item>Tomislav Škara, Put Vukića 1, 23000 Zadar</item>
      <item>Ante Škara, Put Vukića 1, 23000 Zadar</item>
    </derivirana_varijabla>
  </DomainObject.Predmet.OstaliListFormatedWithAdress>
  <DomainObject.Predmet.OstaliListFormatedWithAdressOIB>
    <izvorni_sadrzaj>
      <item>Tomislav Škara, OIB 46622288249, Put Vukića 1, 23000 Zadar</item>
      <item>Ante Škara, OIB 30133077956, Put Vukića 1, 23000 Zadar</item>
    </izvorni_sadrzaj>
    <derivirana_varijabla naziv="DomainObject.Predmet.OstaliListFormatedWithAdressOIB_1">
      <item>Tomislav Škara, OIB 46622288249, Put Vukića 1, 23000 Zadar</item>
      <item>Ante Škara, OIB 30133077956, Put Vukića 1, 23000 Zadar</item>
    </derivirana_varijabla>
  </DomainObject.Predmet.OstaliListFormatedWithAdressOIB>
  <DomainObject.Predmet.OstaliListNazivFormated>
    <izvorni_sadrzaj>
      <item>Tomislav Škara</item>
      <item>Ante Škara</item>
    </izvorni_sadrzaj>
    <derivirana_varijabla naziv="DomainObject.Predmet.OstaliListNazivFormated_1">
      <item>Tomislav Škara</item>
      <item>Ante Škara</item>
    </derivirana_varijabla>
  </DomainObject.Predmet.OstaliListNazivFormated>
  <DomainObject.Predmet.OstaliListNazivFormatedOIB>
    <izvorni_sadrzaj>
      <item>Tomislav Škara, OIB 46622288249</item>
      <item>Ante Škara, OIB 30133077956</item>
    </izvorni_sadrzaj>
    <derivirana_varijabla naziv="DomainObject.Predmet.OstaliListNazivFormatedOIB_1">
      <item>Tomislav Škara, OIB 46622288249</item>
      <item>Ante Škara, OIB 30133077956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FRANTO društvo s ograničenom odgovornošću za trgovinu, ugostiteljstvo i prijevoz</izvorni_sadrzaj>
    <derivirana_varijabla naziv="DomainObject.Predmet.ProtustrankaIDrugi_1">FRANTO društvo s ograničenom odgovornošću za trgovinu, ugostiteljstvo i prijevoz</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FRANTO društvo s ograničenom odgovornošću za trgovinu, ugostiteljstvo i prijevoz, OIB 45078505152, Put Vukića 1, 23000 Zadar</izvorni_sadrzaj>
    <derivirana_varijabla naziv="DomainObject.Predmet.ProtustrankaIDrugiAdressOIB_1">FRANTO društvo s ograničenom odgovornošću za trgovinu, ugostiteljstvo i prijevoz, OIB 45078505152, Put Vukića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FRANTO društvo s ograničenom odgovornošću za trgovinu, ugostiteljstvo i prijevoz</item>
      <item>Tomislav Škara</item>
      <item>Ante Škara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izvorni_sadrzaj>
    <derivirana_varijabla naziv="DomainObject.Predmet.SudioniciListNaziv_1">
      <item>Financijska agencija</item>
      <item>FRANTO društvo s ograničenom odgovornošću za trgovinu, ugostiteljstvo i prijevoz</item>
      <item>Tomislav Škara</item>
      <item>Ante Škara</item>
      <item>Zvonimir Žugec</item>
      <item>POTRAVI-SERVIS d.o.o. za popravak i održavanje građevinskih strojeva, trgovina na veliko i malo</item>
      <item>STRABAG za građevinske poslove d.o.o.</item>
      <item>HEP-Operator distribucijskog sustava d.o.o. za distribuciju i opskrbu električne energije</item>
      <item>ZAGREBAČKA BANKA DIONIČKO DRUŠTVO</item>
      <item>ITT - RIJEKA društvo s ograničenom odgovornošću za građevinarstvo i inženjering</item>
      <item>GRAĐEVINSKI LABORATORIJ d.o.o. za ispitivanje građevinskih materijala</item>
      <item>ASPHALT &amp; BETON-KNAFL proizvodnja građevinskih materijala d.o.o.</item>
    </derivirana_varijabla>
  </DomainObject.Predmet.SudioniciListNaziv>
  <DomainObject.Predmet.SudioniciListAdressOIB>
    <izvorni_sadrzaj>
      <item>Financijska agencija, OIB 85821130368, Ivana Danila 4,23000 Zadar</item>
      <item>FRANTO društvo s ograničenom odgovornošću za trgovinu, ugostiteljstvo i prijevoz, OIB 45078505152, Put Vukića 1,23000 Zadar</item>
      <item>Tomislav Škara, OIB 46622288249, Put Vukića 1,23000 Zadar</item>
      <item>Ante Škara, OIB 30133077956, Put Vukića 1,23000 Zadar</item>
      <item>Zvonimir Žugec, OIB 70864976967, Možđenec 80,42220 Možđenec</item>
      <item>POTRAVI-SERVIS d.o.o. za popravak i održavanje građevinskih strojeva, trgovina na veliko i malo, OIB 72100517694, Selčinska 32,10360 Sesvete</item>
      <item>STRABAG za građevinske poslove d.o.o., OIB 74971361430, Ulica Petra Hektorovića 2,10000 Zagreb</item>
      <item>HEP-Operator distribucijskog sustava d.o.o. za distribuciju i opskrbu električne energije, OIB 46830600751, Ulica grada Vukovara 37,10000 Zagreb</item>
      <item>ZAGREBAČKA BANKA DIONIČKO DRUŠTVO, OIB 92963223473, Trg bana Josipa Jelačića 10,10000 Zagreb</item>
      <item>ITT - RIJEKA društvo s ograničenom odgovornošću za građevinarstvo i inženjering, OIB 92100933264, Ivana Dežmana 4,51000 Rijeka</item>
      <item>GRAĐEVINSKI LABORATORIJ d.o.o. za ispitivanje građevinskih materijala, OIB 19754680755, Jadranska cesta 81e,23000 Zadar</item>
      <item>ASPHALT &amp; BETON-KNAFL proizvodnja građevinskih materijala d.o.o., OIB 45801923578, Zapužane 102,23420 Zapužane</item>
    </izvorni_sadrzaj>
    <derivirana_varijabla naziv="DomainObject.Predmet.SudioniciListAdressOIB_1">
      <item>Financijska agencija, OIB 85821130368, Ivana Danila 4,23000 Zadar</item>
      <item>FRANTO društvo s ograničenom odgovornošću za trgovinu, ugostiteljstvo i prijevoz, OIB 45078505152, Put Vukića 1,23000 Zadar</item>
      <item>Tomislav Škara, OIB 46622288249, Put Vukića 1,23000 Zadar</item>
      <item>Ante Škara, OIB 30133077956, Put Vukića 1,23000 Zadar</item>
      <item>Zvonimir Žugec, OIB 70864976967, Možđenec 80,42220 Možđenec</item>
      <item>POTRAVI-SERVIS d.o.o. za popravak i održavanje građevinskih strojeva, trgovina na veliko i malo, OIB 72100517694, Selčinska 32,10360 Sesvete</item>
      <item>STRABAG za građevinske poslove d.o.o., OIB 74971361430, Ulica Petra Hektorovića 2,10000 Zagreb</item>
      <item>HEP-Operator distribucijskog sustava d.o.o. za distribuciju i opskrbu električne energije, OIB 46830600751, Ulica grada Vukovara 37,10000 Zagreb</item>
      <item>ZAGREBAČKA BANKA DIONIČKO DRUŠTVO, OIB 92963223473, Trg bana Josipa Jelačića 10,10000 Zagreb</item>
      <item>ITT - RIJEKA društvo s ograničenom odgovornošću za građevinarstvo i inženjering, OIB 92100933264, Ivana Dežmana 4,51000 Rijeka</item>
      <item>GRAĐEVINSKI LABORATORIJ d.o.o. za ispitivanje građevinskih materijala, OIB 19754680755, Jadranska cesta 81e,23000 Zadar</item>
      <item>ASPHALT &amp; BETON-KNAFL proizvodnja građevinskih materijala d.o.o., OIB 45801923578, Zapužane 102,23420 Zapužane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45078505152</item>
      <item>, OIB 46622288249</item>
      <item>, OIB 30133077956</item>
      <item>, OIB 70864976967</item>
      <item>, OIB 72100517694</item>
      <item>, OIB 74971361430</item>
      <item>, OIB 46830600751</item>
      <item>, OIB 92963223473</item>
      <item>, OIB 92100933264</item>
      <item>, OIB 19754680755</item>
      <item>, OIB 45801923578</item>
    </izvorni_sadrzaj>
    <derivirana_varijabla naziv="DomainObject.Predmet.SudioniciListNazivOIB_1">
      <item>, OIB 85821130368</item>
      <item>, OIB 45078505152</item>
      <item>, OIB 46622288249</item>
      <item>, OIB 30133077956</item>
      <item>, OIB 70864976967</item>
      <item>, OIB 72100517694</item>
      <item>, OIB 74971361430</item>
      <item>, OIB 46830600751</item>
      <item>, OIB 92963223473</item>
      <item>, OIB 92100933264</item>
      <item>, OIB 19754680755</item>
      <item>, OIB 45801923578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0E0819-769D-467C-91E7-D31070FE33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656</properties:Words>
  <properties:Characters>4143</properties:Characters>
  <properties:Lines>259</properties:Lines>
  <properties:Paragraphs>140</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2017-06-02T08:51:00Z</dcterms:created>
  <dc:creator>wsadmin</dc:creator>
  <cp:lastModifiedBy>Martina Kalmeta</cp:lastModifiedBy>
  <cp:lastPrinted>2016-10-03T09:06:00Z</cp:lastPrinted>
  <dcterms:modified xmlns:xsi="http://www.w3.org/2001/XMLSchema-instance" xsi:type="dcterms:W3CDTF">2017-06-05T09:51:00Z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