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a4eb" w14:paraId="62ea4eb" w:rsidRDefault="0053206C" w:rsidP="00166BAE" w:rsidR="0053206C">
      <w:pPr>
        <w:jc w:val="right"/>
        <w15:collapsed w:val="false"/>
      </w:pPr>
      <w:r>
        <w:t>Broj: 6 St-</w:t>
      </w:r>
      <w:r w:rsidR="00AC43A9">
        <w:t>73/10-418</w:t>
      </w:r>
    </w:p>
    <w:p w:rsidRDefault="0053206C" w:rsidP="0053206C" w:rsidR="0053206C">
      <w:r>
        <w:rPr>
          <w:rStyle w:val="Naglaeno"/>
        </w:rPr>
        <w:t xml:space="preserve">             </w:t>
      </w:r>
      <w:r w:rsidR="00C40F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06C" w:rsidP="0053206C" w:rsidR="0053206C" w:rsidRPr="00D21A2C"/>
    <w:p w:rsidRDefault="0053206C" w:rsidP="0053206C" w:rsidR="0053206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206C" w:rsidP="0053206C" w:rsidR="0053206C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206C" w:rsidP="0053206C" w:rsidR="0053206C">
      <w:pPr>
        <w:jc w:val="both"/>
      </w:pPr>
    </w:p>
    <w:p w:rsidRDefault="0053206C" w:rsidP="0053206C" w:rsidR="0053206C" w:rsidRPr="00C40F9C">
      <w:pPr>
        <w:jc w:val="center"/>
      </w:pPr>
      <w:r w:rsidRPr="00C40F9C">
        <w:t>U IME REPUBLIKE HRVATSKE</w:t>
      </w:r>
    </w:p>
    <w:p w:rsidRDefault="0053206C" w:rsidP="0053206C" w:rsidR="0053206C" w:rsidRPr="00C40F9C">
      <w:pPr>
        <w:jc w:val="center"/>
      </w:pPr>
    </w:p>
    <w:p w:rsidRDefault="0053206C" w:rsidP="0053206C" w:rsidR="0053206C" w:rsidRPr="00C40F9C">
      <w:pPr>
        <w:jc w:val="center"/>
      </w:pPr>
      <w:r w:rsidRPr="00C40F9C">
        <w:t>RJEŠENJE</w:t>
      </w:r>
    </w:p>
    <w:p w:rsidRDefault="0053206C" w:rsidP="0053206C" w:rsidR="0053206C">
      <w:pPr>
        <w:jc w:val="both"/>
      </w:pPr>
    </w:p>
    <w:p w:rsidRDefault="0053206C" w:rsidP="0053206C" w:rsidR="0053206C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>u stečajnom predmetu dužnika</w:t>
      </w:r>
      <w:r w:rsidR="00CB2395">
        <w:t xml:space="preserve"> </w:t>
      </w:r>
      <w:r w:rsidR="00AC43A9" w:rsidRPr="005D5206">
        <w:rPr>
          <w:b/>
        </w:rPr>
        <w:t>LIMEX &amp; PARTNER d.o.o. "u stečaju" za proizvodnju i trgovinu, Donji Miholjac, Vukovarska 77/a, MBS: 030101534, OIB: 65052620195</w:t>
      </w:r>
      <w:r>
        <w:t xml:space="preserve">, dana </w:t>
      </w:r>
      <w:r w:rsidR="00AC43A9">
        <w:t>25</w:t>
      </w:r>
      <w:r w:rsidR="00C40F9C">
        <w:t>. studenog</w:t>
      </w:r>
      <w:r>
        <w:t xml:space="preserve"> 2016. g.,</w:t>
      </w:r>
    </w:p>
    <w:p w:rsidRDefault="00DA47E4" w:rsidP="00C40F9C" w:rsidR="00DA47E4">
      <w:pPr>
        <w:ind w:firstLine="708"/>
        <w:jc w:val="both"/>
      </w:pPr>
    </w:p>
    <w:p w:rsidRDefault="00DA47E4" w:rsidP="0053206C" w:rsidR="00DA47E4" w:rsidRPr="00C40F9C">
      <w:pPr>
        <w:jc w:val="center"/>
      </w:pPr>
      <w:r w:rsidRPr="00C40F9C">
        <w:t>r i j e š i o  j e :</w:t>
      </w:r>
    </w:p>
    <w:p w:rsidRDefault="00A916BA" w:rsidP="00F20C33" w:rsidR="00A916BA">
      <w:pPr>
        <w:ind w:firstLine="708"/>
        <w:jc w:val="both"/>
      </w:pPr>
    </w:p>
    <w:p w:rsidRDefault="00A916BA" w:rsidP="0053206C" w:rsidR="00DE76A0">
      <w:pPr>
        <w:ind w:firstLine="708"/>
        <w:jc w:val="both"/>
      </w:pPr>
      <w:r>
        <w:t>I</w:t>
      </w:r>
      <w:r>
        <w:tab/>
        <w:t xml:space="preserve">ODBACUJE SE </w:t>
      </w:r>
      <w:r w:rsidR="00AC43A9">
        <w:t>prigovor Kanaan d.o.o. Donji Miholjac od 8. studenog 2016. g., kao nedopušten.</w:t>
      </w:r>
    </w:p>
    <w:p w:rsidRDefault="0053206C" w:rsidP="00CB2395" w:rsidR="00F85971">
      <w:pPr>
        <w:tabs>
          <w:tab w:pos="3960" w:val="left"/>
        </w:tabs>
        <w:ind w:firstLine="708"/>
        <w:jc w:val="both"/>
      </w:pPr>
      <w:r>
        <w:t xml:space="preserve"> </w:t>
      </w:r>
      <w:r w:rsidR="00CB2395">
        <w:tab/>
      </w:r>
    </w:p>
    <w:p w:rsidRDefault="00F20C33" w:rsidP="00F20C33" w:rsidR="00F20C33">
      <w:pPr>
        <w:ind w:firstLine="708"/>
        <w:jc w:val="center"/>
      </w:pPr>
      <w:r>
        <w:t>Obrazloženje</w:t>
      </w:r>
    </w:p>
    <w:p w:rsidRDefault="00F20C33" w:rsidP="00F20C33" w:rsidR="00F20C33">
      <w:pPr>
        <w:jc w:val="both"/>
      </w:pPr>
    </w:p>
    <w:p w:rsidRDefault="00AC43A9" w:rsidP="00F20C33" w:rsidR="00AC43A9">
      <w:pPr>
        <w:jc w:val="both"/>
      </w:pPr>
      <w:r>
        <w:tab/>
        <w:t xml:space="preserve">Zaključkom o prodaji Trgovačkog suda u Osijeku poslovni broj 6 St-73/10 od 31. listopada 2016. g. određena je 22. prodaja, u stečajnom postupku, nekretnina stečajnog dužnika Limex i partner d.o.o. u stečaju Donji Miholjac, uz odgovarajuću primjenu pravila o ovrsi na nekretninama. </w:t>
      </w:r>
    </w:p>
    <w:p w:rsidRDefault="007F1FC6" w:rsidP="00F20C33" w:rsidR="007F1FC6">
      <w:pPr>
        <w:jc w:val="both"/>
      </w:pPr>
    </w:p>
    <w:p w:rsidRDefault="00AC43A9" w:rsidP="00AC43A9" w:rsidR="00AC43A9">
      <w:pPr>
        <w:jc w:val="both"/>
      </w:pPr>
      <w:r>
        <w:tab/>
        <w:t>Na navedeni Zaključak o prodaji ovoga suda, podneskom od 8. studenog 2016. g. Kanaan d.o.o. Donji Miholjac zastupan po punomoćniku – odvjetniku Marko Kuna iz D. Miholjca kao zainteresirani kupac nekretnina stečajnog dužnika, izjavio je prigovor na dana 8. studenog 2016. g.</w:t>
      </w:r>
    </w:p>
    <w:p w:rsidRDefault="007F1FC6" w:rsidP="00AC43A9" w:rsidR="007F1FC6">
      <w:pPr>
        <w:jc w:val="both"/>
      </w:pPr>
    </w:p>
    <w:p w:rsidRDefault="00AC43A9" w:rsidP="00AC43A9" w:rsidR="00AC43A9">
      <w:pPr>
        <w:jc w:val="both"/>
      </w:pPr>
      <w:r>
        <w:tab/>
        <w:t>Sukladno čl. 11 st. 9 Stečajnog zakona („Narodne novine“ broj 44/96, 29/99, 129/00, 123/03, 197/03  187/04, 82/06,  116/10, 25/12, 133/12, 45/13 i 71/15  u daljnjem tekstu SZ) a koji Zakon se primjenjuje u ovoj pravnoj stvari budući je prijedlog za stečaj podnesen dana 24. kolovoza 2010. g. propisano je da protiv Zaključka nije dopuštena žalba.</w:t>
      </w:r>
    </w:p>
    <w:p w:rsidRDefault="007F1FC6" w:rsidP="00AC43A9" w:rsidR="007F1FC6">
      <w:pPr>
        <w:jc w:val="both"/>
      </w:pPr>
    </w:p>
    <w:p w:rsidRDefault="00AC43A9" w:rsidP="00AC43A9" w:rsidR="00AC43A9">
      <w:pPr>
        <w:jc w:val="both"/>
      </w:pPr>
      <w:r>
        <w:tab/>
        <w:t>Ujedno sukladno čl. 164 st. 1 SZ propisano je unovčenje nekretnina na kojima postoji razlučno pravo, kao što je to i u konkretnom slučaju određeno Zaključkom o prodaji ovoga suda 6 St-73/10 od 31. listopada 2016. g., propisano je da će se nekretnine na kojima postoji razlučno pravo prodavati uz odgovarajuću primjenu pravila o ovrsi na nekretnini.</w:t>
      </w: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  <w:r>
        <w:tab/>
        <w:t>Sukladno čl. 11 st. 5 Ovršnog zakona protiv zaključka nije dopušten pravni lijek.</w:t>
      </w: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</w:p>
    <w:p w:rsidRDefault="00482D01" w:rsidP="00482D01" w:rsidR="00482D01">
      <w:pPr>
        <w:jc w:val="right"/>
      </w:pPr>
      <w:r>
        <w:lastRenderedPageBreak/>
        <w:t>Broj: 6 St-73/10-418</w:t>
      </w: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</w:p>
    <w:p w:rsidRDefault="007F1FC6" w:rsidP="00AC43A9" w:rsidR="007F1FC6">
      <w:pPr>
        <w:jc w:val="both"/>
      </w:pPr>
      <w:r>
        <w:tab/>
        <w:t>Budući da protiv Zaključka o prodaji ovoga suda St-73/10 od 31. listopada 2016. g. prigovor nije dopušten valjalo ga je odbaciti sukladno čl. 164 st. 1 SZ u vezi s čl. 11 st. 5 OZ te odlučiti kao u izreci.</w:t>
      </w:r>
    </w:p>
    <w:p w:rsidRDefault="00AC43A9" w:rsidP="00AC43A9" w:rsidR="00C40F9C">
      <w:pPr>
        <w:jc w:val="both"/>
      </w:pPr>
      <w:r>
        <w:t xml:space="preserve">  </w:t>
      </w:r>
    </w:p>
    <w:p w:rsidRDefault="00347B03" w:rsidP="00A916BA" w:rsidR="00347B03">
      <w:pPr>
        <w:jc w:val="both"/>
      </w:pPr>
    </w:p>
    <w:p w:rsidRDefault="00DA47E4" w:rsidP="00A916BA" w:rsidR="00DA47E4">
      <w:pPr>
        <w:jc w:val="center"/>
      </w:pPr>
      <w:r>
        <w:t xml:space="preserve">U Osijeku </w:t>
      </w:r>
      <w:r w:rsidR="00AC43A9">
        <w:t>25</w:t>
      </w:r>
      <w:r w:rsidR="00C40F9C">
        <w:t>. studenog</w:t>
      </w:r>
      <w:r w:rsidR="0053206C">
        <w:t xml:space="preserve"> 2016. g.</w:t>
      </w:r>
    </w:p>
    <w:p w:rsidRDefault="007F1FC6" w:rsidP="00A916BA" w:rsidR="007F1FC6">
      <w:pPr>
        <w:jc w:val="center"/>
      </w:pPr>
    </w:p>
    <w:p w:rsidRDefault="007F1FC6" w:rsidP="00A916BA" w:rsidR="007F1FC6">
      <w:pPr>
        <w:jc w:val="center"/>
      </w:pPr>
    </w:p>
    <w:p w:rsidRDefault="007F1FC6" w:rsidP="00A916BA" w:rsidR="007F1FC6">
      <w:pPr>
        <w:jc w:val="center"/>
      </w:pPr>
    </w:p>
    <w:p w:rsidRDefault="00DA47E4" w:rsidP="00DA47E4" w:rsidR="00DA47E4">
      <w:pPr>
        <w:jc w:val="both"/>
      </w:pPr>
    </w:p>
    <w:p w:rsidRDefault="00DA47E4" w:rsidP="00DA47E4" w:rsidR="00DA47E4">
      <w:pPr>
        <w:jc w:val="both"/>
      </w:pPr>
      <w:r>
        <w:t xml:space="preserve">Zapisničar:  Danijela Sekulić                                     </w:t>
      </w:r>
      <w:r w:rsidR="00DE76A0">
        <w:t xml:space="preserve">                           STEČAJNA SUTKINJA </w:t>
      </w:r>
    </w:p>
    <w:p w:rsidRDefault="00DA47E4" w:rsidP="00CC19B2" w:rsidR="007F1FC6">
      <w:pPr>
        <w:jc w:val="both"/>
      </w:pPr>
      <w:r>
        <w:t xml:space="preserve">                                                                                                                            Nada Roso</w:t>
      </w:r>
    </w:p>
    <w:p w:rsidRDefault="007F1FC6" w:rsidP="00CC19B2" w:rsidR="007F1FC6">
      <w:pPr>
        <w:jc w:val="both"/>
      </w:pPr>
    </w:p>
    <w:p w:rsidRDefault="007F1FC6" w:rsidP="00CC19B2" w:rsidR="007F1FC6">
      <w:pPr>
        <w:jc w:val="both"/>
      </w:pPr>
    </w:p>
    <w:p w:rsidRDefault="00347B03" w:rsidP="00CC19B2" w:rsidR="00347B03" w:rsidRPr="00650737">
      <w:pPr>
        <w:jc w:val="both"/>
      </w:pPr>
      <w:r w:rsidRPr="00650737">
        <w:t>POUKA O PRAVNOM LIJEKU:</w:t>
      </w:r>
    </w:p>
    <w:p w:rsidRDefault="00347B03" w:rsidP="00CC19B2" w:rsidR="00347B03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7F1FC6" w:rsidP="00C40F9C" w:rsidR="007F1FC6">
      <w:pPr>
        <w:tabs>
          <w:tab w:pos="1095" w:val="left"/>
        </w:tabs>
        <w:jc w:val="both"/>
      </w:pPr>
    </w:p>
    <w:p w:rsidRDefault="007F1FC6" w:rsidP="00C40F9C" w:rsidR="007F1FC6">
      <w:pPr>
        <w:tabs>
          <w:tab w:pos="1095" w:val="left"/>
        </w:tabs>
        <w:jc w:val="both"/>
      </w:pPr>
    </w:p>
    <w:p w:rsidRDefault="00C40F9C" w:rsidP="00C40F9C" w:rsidR="00347B03">
      <w:pPr>
        <w:tabs>
          <w:tab w:pos="1095" w:val="left"/>
        </w:tabs>
        <w:jc w:val="both"/>
      </w:pPr>
      <w:r>
        <w:tab/>
      </w:r>
    </w:p>
    <w:p w:rsidRDefault="00DA47E4" w:rsidP="00DA47E4" w:rsidR="00DA47E4">
      <w:pPr>
        <w:jc w:val="both"/>
      </w:pPr>
      <w:r>
        <w:t>DNA:</w:t>
      </w:r>
    </w:p>
    <w:p w:rsidRDefault="00AC43A9" w:rsidP="00347B03" w:rsidR="0053206C">
      <w:pPr>
        <w:numPr>
          <w:ilvl w:val="0"/>
          <w:numId w:val="19"/>
        </w:numPr>
        <w:jc w:val="both"/>
      </w:pPr>
      <w:r>
        <w:t>za Kanaan d.o.o. – pun. Marko Kuna, D. Miholjac</w:t>
      </w:r>
      <w:r w:rsidR="007F1FC6">
        <w:t>, Kolodvorska 30a</w:t>
      </w:r>
    </w:p>
    <w:p w:rsidRDefault="00F85971" w:rsidP="00347B03" w:rsidR="00F85971">
      <w:pPr>
        <w:numPr>
          <w:ilvl w:val="0"/>
          <w:numId w:val="19"/>
        </w:numPr>
        <w:jc w:val="both"/>
      </w:pPr>
      <w:r>
        <w:t>e-ogl. pl.</w:t>
      </w:r>
      <w:r w:rsidR="00B43113">
        <w:t xml:space="preserve"> </w:t>
      </w:r>
    </w:p>
    <w:p w:rsidRDefault="00482D01" w:rsidP="00347B03" w:rsidR="00347B03">
      <w:pPr>
        <w:numPr>
          <w:ilvl w:val="0"/>
          <w:numId w:val="19"/>
        </w:numPr>
        <w:jc w:val="both"/>
      </w:pPr>
      <w:r>
        <w:t>R-15.12.</w:t>
      </w:r>
    </w:p>
    <w:p w:rsidRDefault="009B57F2" w:rsidP="00DA47E4" w:rsidR="009B57F2">
      <w:pPr>
        <w:jc w:val="both"/>
      </w:pPr>
    </w:p>
    <w:p w:rsidRDefault="009B57F2" w:rsidP="00DA47E4" w:rsidR="009B57F2">
      <w:pPr>
        <w:jc w:val="both"/>
      </w:pPr>
    </w:p>
    <w:p w:rsidRDefault="005811FE" w:rsidP="00B125BF" w:rsidR="005811FE">
      <w:pPr>
        <w:jc w:val="both"/>
      </w:pPr>
    </w:p>
    <w:p w:rsidRDefault="005811FE" w:rsidP="00B125BF" w:rsidR="005811FE">
      <w:pPr>
        <w:jc w:val="both"/>
      </w:pPr>
    </w:p>
    <w:p w:rsidRDefault="005D3AE7" w:rsidP="00B125BF" w:rsidR="00B125BF">
      <w:pPr>
        <w:jc w:val="both"/>
      </w:pPr>
      <w:r>
        <w:t xml:space="preserve">        </w:t>
      </w: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B125BF" w:rsidP="00B125BF" w:rsidR="00B125BF">
      <w:pPr>
        <w:jc w:val="both"/>
      </w:pPr>
    </w:p>
    <w:p w:rsidRDefault="001C46D9" w:rsidP="001C46D9" w:rsidR="001C46D9">
      <w:pPr>
        <w:jc w:val="both"/>
      </w:pPr>
    </w:p>
    <w:p w:rsidRDefault="00B125BF" w:rsidP="00B125BF" w:rsidR="00B125BF">
      <w:pPr>
        <w:jc w:val="both"/>
      </w:pPr>
      <w:bookmarkStart w:name="_GoBack" w:id="0"/>
      <w:bookmarkEnd w:id="0"/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6D5" w:rsidP="00482D01" w:rsidR="008726D5">
      <w:r>
        <w:separator/>
      </w:r>
    </w:p>
  </w:endnote>
  <w:endnote w:id="0" w:type="continuationSeparator">
    <w:p w:rsidRDefault="008726D5" w:rsidP="00482D01" w:rsidR="00872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6D5" w:rsidP="00482D01" w:rsidR="008726D5">
      <w:r>
        <w:separator/>
      </w:r>
    </w:p>
  </w:footnote>
  <w:footnote w:id="0" w:type="continuationSeparator">
    <w:p w:rsidRDefault="008726D5" w:rsidP="00482D01" w:rsidR="00872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779588"/>
      <w:docPartObj>
        <w:docPartGallery w:val="Page Numbers (Top of Page)"/>
        <w:docPartUnique/>
      </w:docPartObj>
    </w:sdtPr>
    <w:sdtEndPr/>
    <w:sdtContent>
      <w:p w:rsidRDefault="00482D01" w:rsidR="00482D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CE0">
          <w:rPr>
            <w:noProof/>
          </w:rPr>
          <w:t>3</w:t>
        </w:r>
        <w:r>
          <w:fldChar w:fldCharType="end"/>
        </w:r>
      </w:p>
    </w:sdtContent>
  </w:sdt>
  <w:p w:rsidRDefault="00482D01" w:rsidR="00482D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604F"/>
    <w:rsid w:val="00166BAE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2D01"/>
    <w:rsid w:val="00487EC6"/>
    <w:rsid w:val="004915F2"/>
    <w:rsid w:val="00495365"/>
    <w:rsid w:val="00496163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613"/>
    <w:rsid w:val="005379BB"/>
    <w:rsid w:val="00540198"/>
    <w:rsid w:val="005411F8"/>
    <w:rsid w:val="00565F86"/>
    <w:rsid w:val="00566085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427F"/>
    <w:rsid w:val="007C5B76"/>
    <w:rsid w:val="007C5E2F"/>
    <w:rsid w:val="007D38D3"/>
    <w:rsid w:val="007D5F2F"/>
    <w:rsid w:val="007F160F"/>
    <w:rsid w:val="007F1FC6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726D5"/>
    <w:rsid w:val="0089092B"/>
    <w:rsid w:val="00893F1D"/>
    <w:rsid w:val="008948ED"/>
    <w:rsid w:val="008A53CC"/>
    <w:rsid w:val="008A7B7A"/>
    <w:rsid w:val="008B0F55"/>
    <w:rsid w:val="008B128F"/>
    <w:rsid w:val="008C3C79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B57F2"/>
    <w:rsid w:val="009C16CC"/>
    <w:rsid w:val="009C3232"/>
    <w:rsid w:val="009C4F7D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1CE0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B62E4"/>
    <w:rsid w:val="00AB7468"/>
    <w:rsid w:val="00AC43A9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43113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B2395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C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0A54F-5376-455C-BED0-A24B3C966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387</properties:Words>
  <properties:Characters>2011</properties:Characters>
  <properties:Lines>128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2016-11-25T08:05:00Z</dcterms:created>
  <dc:creator>roson</dc:creator>
  <cp:lastModifiedBy>Danijela Sekulić</cp:lastModifiedBy>
  <cp:lastPrinted>2016-11-25T08:10:00Z</cp:lastPrinted>
  <dcterms:modified xmlns:xsi="http://www.w3.org/2001/XMLSchema-instance" xsi:type="dcterms:W3CDTF">2016-11-25T08:11:00Z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