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ec2688" w14:paraId="eec2688" w:rsidRDefault="0090701D" w:rsidP="000C380F" w:rsidR="0090701D" w:rsidRPr="000C380F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 w:rsidR="00156A80">
        <w:rPr>
          <w:noProof/>
          <w:color w:val="0000FF"/>
          <w:sz w:val="22"/>
          <w:szCs w:val="22"/>
        </w:rPr>
        <w:fldChar w:fldCharType="begin"/>
      </w:r>
      <w:r w:rsidR="00156A80">
        <w:rPr>
          <w:noProof/>
          <w:color w:val="0000FF"/>
          <w:sz w:val="22"/>
          <w:szCs w:val="22"/>
        </w:rPr>
        <w:instrText xml:space="preserve"> </w:instrText>
      </w:r>
      <w:r w:rsidR="00156A80"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 w:rsidR="00156A80">
        <w:rPr>
          <w:noProof/>
          <w:color w:val="0000FF"/>
          <w:sz w:val="22"/>
          <w:szCs w:val="22"/>
        </w:rPr>
        <w:instrText xml:space="preserve"> </w:instrText>
      </w:r>
      <w:r w:rsidR="00156A80">
        <w:rPr>
          <w:noProof/>
          <w:color w:val="0000FF"/>
          <w:sz w:val="22"/>
          <w:szCs w:val="22"/>
        </w:rPr>
        <w:fldChar w:fldCharType="separate"/>
      </w:r>
      <w:r w:rsidR="00156A80"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 w:rsidR="00156A80">
        <w:rPr>
          <w:noProof/>
          <w:color w:val="0000FF"/>
          <w:sz w:val="22"/>
          <w:szCs w:val="22"/>
        </w:rPr>
        <w:fldChar w:fldCharType="end"/>
      </w:r>
      <w:r>
        <w:fldChar w:fldCharType="end"/>
      </w:r>
    </w:p>
    <w:p w:rsidRDefault="0090701D" w:rsidP="000C380F" w:rsidR="0090701D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90701D" w:rsidP="000C380F" w:rsidR="0090701D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90701D" w:rsidP="000C380F" w:rsidR="0090701D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90701D" w:rsidP="000C380F" w:rsidR="0090701D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90701D" w:rsidP="009A769A" w:rsidR="0090701D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>
        <w:rPr>
          <w:sz w:val="22"/>
          <w:szCs w:val="22"/>
        </w:rPr>
        <w:t>Posl. br. 6-St. 1312/2016-35</w:t>
      </w:r>
    </w:p>
    <w:p w:rsidRDefault="0090701D" w:rsidP="009A769A" w:rsidR="0090701D" w:rsidRPr="005F2998">
      <w:pPr>
        <w:jc w:val="center"/>
        <w:rPr>
          <w:b/>
          <w:sz w:val="22"/>
          <w:szCs w:val="22"/>
        </w:rPr>
      </w:pPr>
    </w:p>
    <w:p w:rsidRDefault="0090701D" w:rsidP="008949B5" w:rsidR="0090701D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90701D" w:rsidP="008949B5" w:rsidR="0090701D" w:rsidRPr="008D240E">
      <w:pPr>
        <w:jc w:val="center"/>
        <w:rPr>
          <w:b/>
          <w:sz w:val="22"/>
          <w:szCs w:val="22"/>
        </w:rPr>
      </w:pPr>
    </w:p>
    <w:p w:rsidRDefault="0090701D" w:rsidP="008949B5" w:rsidR="0090701D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90701D" w:rsidP="008949B5" w:rsidR="0090701D" w:rsidRPr="008D240E">
      <w:pPr>
        <w:jc w:val="center"/>
        <w:rPr>
          <w:b/>
          <w:sz w:val="22"/>
          <w:szCs w:val="22"/>
        </w:rPr>
      </w:pPr>
    </w:p>
    <w:p w:rsidRDefault="0090701D" w:rsidP="008949B5" w:rsidR="0090701D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Pr="009B68C7">
        <w:rPr>
          <w:sz w:val="22"/>
          <w:szCs w:val="22"/>
        </w:rPr>
        <w:t>M-PIPI-K društvo s ograničenom odgovornošću za poljoprivredu, stočarstvo, trgovinu i usluge "u stečaju", Komin,</w:t>
      </w:r>
      <w:r w:rsidRPr="009B68C7">
        <w:rPr>
          <w:b/>
          <w:sz w:val="22"/>
          <w:szCs w:val="22"/>
        </w:rPr>
        <w:t xml:space="preserve"> </w:t>
      </w:r>
      <w:r w:rsidRPr="009B68C7">
        <w:rPr>
          <w:sz w:val="22"/>
          <w:szCs w:val="22"/>
        </w:rPr>
        <w:t>Obala Stjepana Radića 158, MBS: 060000679, OIB: 25814650789, zastupano po stečajnom upravitelju izvan Vlahu Monkoviću iz Cavtata,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>
        <w:rPr>
          <w:sz w:val="22"/>
          <w:szCs w:val="22"/>
        </w:rPr>
        <w:t>7</w:t>
      </w:r>
      <w:r w:rsidRPr="007F3202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8D240E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0701D" w:rsidR="0090701D">
      <w:pPr>
        <w:jc w:val="both"/>
        <w:rPr>
          <w:sz w:val="16"/>
          <w:szCs w:val="16"/>
        </w:rPr>
      </w:pPr>
    </w:p>
    <w:p w:rsidRDefault="0090701D" w:rsidR="0090701D" w:rsidRPr="00E631F5">
      <w:pPr>
        <w:jc w:val="center"/>
        <w:rPr>
          <w:b/>
          <w:sz w:val="16"/>
          <w:szCs w:val="16"/>
        </w:rPr>
      </w:pPr>
    </w:p>
    <w:p w:rsidRDefault="0090701D" w:rsidR="0090701D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90701D" w:rsidR="0090701D" w:rsidRPr="00D96747">
      <w:pPr>
        <w:jc w:val="center"/>
        <w:rPr>
          <w:b/>
          <w:sz w:val="22"/>
          <w:szCs w:val="22"/>
        </w:rPr>
      </w:pPr>
    </w:p>
    <w:p w:rsidRDefault="0090701D" w:rsidP="007701CE" w:rsidR="0090701D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završne diobe unovčene stečajne mase i to iznosa </w:t>
      </w:r>
      <w:r>
        <w:rPr>
          <w:sz w:val="22"/>
          <w:szCs w:val="22"/>
        </w:rPr>
        <w:t>510,37</w:t>
      </w:r>
      <w:r w:rsidRPr="00B70BE0">
        <w:rPr>
          <w:sz w:val="22"/>
          <w:szCs w:val="22"/>
        </w:rPr>
        <w:t xml:space="preserve"> kuna</w:t>
      </w:r>
      <w:r>
        <w:rPr>
          <w:sz w:val="22"/>
          <w:szCs w:val="22"/>
        </w:rPr>
        <w:t xml:space="preserve"> </w:t>
      </w:r>
      <w:r w:rsidRPr="00DC3650">
        <w:rPr>
          <w:sz w:val="22"/>
          <w:szCs w:val="22"/>
        </w:rPr>
        <w:t xml:space="preserve">za tražbine </w:t>
      </w:r>
      <w:r>
        <w:rPr>
          <w:sz w:val="22"/>
          <w:szCs w:val="22"/>
        </w:rPr>
        <w:t>I. (prvog) višeg</w:t>
      </w:r>
      <w:r w:rsidRPr="00DC3650">
        <w:rPr>
          <w:sz w:val="22"/>
          <w:szCs w:val="22"/>
        </w:rPr>
        <w:t xml:space="preserve"> isplatnog reda u visini </w:t>
      </w:r>
      <w:r>
        <w:rPr>
          <w:sz w:val="22"/>
          <w:szCs w:val="22"/>
        </w:rPr>
        <w:t>100</w:t>
      </w:r>
      <w:r w:rsidRPr="00DC3650">
        <w:rPr>
          <w:sz w:val="22"/>
          <w:szCs w:val="22"/>
        </w:rPr>
        <w:t>% priznatih tražbina</w:t>
      </w:r>
      <w:r>
        <w:rPr>
          <w:sz w:val="22"/>
          <w:szCs w:val="22"/>
        </w:rPr>
        <w:t>.</w:t>
      </w:r>
    </w:p>
    <w:p w:rsidRDefault="0090701D" w:rsidP="007701CE" w:rsidR="0090701D" w:rsidRPr="00E631F5">
      <w:pPr>
        <w:ind w:firstLine="708"/>
        <w:jc w:val="both"/>
        <w:rPr>
          <w:bCs/>
          <w:sz w:val="16"/>
          <w:szCs w:val="16"/>
        </w:rPr>
      </w:pPr>
    </w:p>
    <w:p w:rsidRDefault="0090701D" w:rsidP="0057267A" w:rsidR="0090701D" w:rsidRPr="00E631F5">
      <w:pPr>
        <w:ind w:firstLine="720"/>
        <w:jc w:val="both"/>
        <w:rPr>
          <w:bCs/>
          <w:sz w:val="16"/>
          <w:szCs w:val="16"/>
        </w:rPr>
      </w:pPr>
    </w:p>
    <w:p w:rsidRDefault="0090701D" w:rsidP="0057267A" w:rsidR="0090701D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90701D" w:rsidP="0057267A" w:rsidR="0090701D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90701D" w:rsidP="00017E73" w:rsidR="0090701D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>
        <w:rPr>
          <w:sz w:val="22"/>
          <w:szCs w:val="22"/>
        </w:rPr>
        <w:t>1312/2016-32 od 22. prosinca 2016. godine</w:t>
      </w:r>
      <w:r w:rsidRPr="00D96747">
        <w:rPr>
          <w:sz w:val="22"/>
          <w:szCs w:val="22"/>
        </w:rPr>
        <w:t xml:space="preserve"> stečajnom upravitelju dana je suglasnost za </w:t>
      </w:r>
      <w:r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>
        <w:rPr>
          <w:sz w:val="22"/>
          <w:szCs w:val="22"/>
        </w:rPr>
        <w:t>510,37 ku</w:t>
      </w:r>
      <w:r w:rsidRPr="007D0F10">
        <w:rPr>
          <w:sz w:val="22"/>
          <w:szCs w:val="22"/>
        </w:rPr>
        <w:t xml:space="preserve">na za tražbine </w:t>
      </w:r>
      <w:r>
        <w:rPr>
          <w:sz w:val="22"/>
          <w:szCs w:val="22"/>
        </w:rPr>
        <w:t>I. (prvo</w:t>
      </w:r>
      <w:r w:rsidRPr="007D0F10">
        <w:rPr>
          <w:sz w:val="22"/>
          <w:szCs w:val="22"/>
        </w:rPr>
        <w:t>g</w:t>
      </w:r>
      <w:r>
        <w:rPr>
          <w:sz w:val="22"/>
          <w:szCs w:val="22"/>
        </w:rPr>
        <w:t xml:space="preserve">) višeg </w:t>
      </w:r>
      <w:r w:rsidRPr="007D0F10">
        <w:rPr>
          <w:sz w:val="22"/>
          <w:szCs w:val="22"/>
        </w:rPr>
        <w:t>isplatnog reda u visini 1</w:t>
      </w:r>
      <w:r>
        <w:rPr>
          <w:sz w:val="22"/>
          <w:szCs w:val="22"/>
        </w:rPr>
        <w:t>00</w:t>
      </w:r>
      <w:r w:rsidRPr="007D0F10">
        <w:rPr>
          <w:sz w:val="22"/>
          <w:szCs w:val="22"/>
        </w:rPr>
        <w:t>% priznatih tražbina</w:t>
      </w:r>
      <w:r>
        <w:rPr>
          <w:sz w:val="22"/>
          <w:szCs w:val="22"/>
        </w:rPr>
        <w:t xml:space="preserve">.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>
        <w:rPr>
          <w:sz w:val="22"/>
          <w:szCs w:val="22"/>
        </w:rPr>
        <w:t>7</w:t>
      </w:r>
      <w:r w:rsidRPr="007701CE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7701CE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7701CE">
        <w:rPr>
          <w:sz w:val="22"/>
          <w:szCs w:val="22"/>
        </w:rPr>
        <w:t>. godine, radi</w:t>
      </w:r>
      <w:r w:rsidRPr="00D96747">
        <w:rPr>
          <w:sz w:val="22"/>
          <w:szCs w:val="22"/>
        </w:rPr>
        <w:t xml:space="preserve"> rasprave o završnom računu stečajnog upravitelja</w:t>
      </w:r>
      <w:r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>
        <w:rPr>
          <w:sz w:val="22"/>
          <w:szCs w:val="22"/>
        </w:rPr>
        <w:t>enja prigovora na završni popis i odlučivanju vjerovnika o neunovčivim predmetima stečajne mase</w:t>
      </w:r>
    </w:p>
    <w:p w:rsidRDefault="0090701D" w:rsidP="0057267A" w:rsidR="0090701D" w:rsidRPr="00D96747">
      <w:pPr>
        <w:ind w:firstLine="720"/>
        <w:jc w:val="both"/>
        <w:rPr>
          <w:bCs/>
          <w:sz w:val="16"/>
          <w:szCs w:val="16"/>
        </w:rPr>
      </w:pPr>
    </w:p>
    <w:p w:rsidRDefault="0090701D" w:rsidP="0057267A" w:rsidR="0090701D" w:rsidRPr="00671459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Pr="00671459">
        <w:rPr>
          <w:sz w:val="22"/>
          <w:szCs w:val="22"/>
        </w:rPr>
        <w:t xml:space="preserve">23. prosinca 2016. godine. </w:t>
      </w:r>
    </w:p>
    <w:p w:rsidRDefault="0090701D" w:rsidP="0057267A" w:rsidR="0090701D" w:rsidRPr="00671459">
      <w:pPr>
        <w:jc w:val="both"/>
        <w:rPr>
          <w:bCs/>
          <w:sz w:val="16"/>
          <w:szCs w:val="16"/>
        </w:rPr>
      </w:pPr>
    </w:p>
    <w:p w:rsidRDefault="0090701D" w:rsidP="0057267A" w:rsidR="0090701D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>
        <w:rPr>
          <w:bCs/>
          <w:sz w:val="22"/>
          <w:szCs w:val="22"/>
        </w:rPr>
        <w:t>u održanom</w:t>
      </w:r>
      <w:r w:rsidRPr="00D9674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7. veljače </w:t>
      </w:r>
      <w:r w:rsidRPr="00D96747">
        <w:rPr>
          <w:bCs/>
          <w:sz w:val="22"/>
          <w:szCs w:val="22"/>
        </w:rPr>
        <w:t>201</w:t>
      </w:r>
      <w:r>
        <w:rPr>
          <w:bCs/>
          <w:sz w:val="22"/>
          <w:szCs w:val="22"/>
        </w:rPr>
        <w:t>6</w:t>
      </w:r>
      <w:r w:rsidRPr="00D96747">
        <w:rPr>
          <w:bCs/>
          <w:sz w:val="22"/>
          <w:szCs w:val="22"/>
        </w:rPr>
        <w:t xml:space="preserve">. godine </w:t>
      </w:r>
      <w:r w:rsidRPr="00413272">
        <w:rPr>
          <w:bCs/>
          <w:sz w:val="22"/>
          <w:szCs w:val="22"/>
        </w:rPr>
        <w:t>nije bilo prigovora, te do zaključenja ročišta nije iznesen ili zaprimljen nijedan prigovor na diobeni popis</w:t>
      </w:r>
      <w:r w:rsidRPr="00D96747">
        <w:rPr>
          <w:bCs/>
          <w:sz w:val="22"/>
          <w:szCs w:val="22"/>
        </w:rPr>
        <w:t>. U smislu čl. 191. SZ, postotak namirenja se određuje nakon što isteknu rokovi za podnošenje prigovora.</w:t>
      </w:r>
      <w:r>
        <w:rPr>
          <w:bCs/>
          <w:sz w:val="22"/>
          <w:szCs w:val="22"/>
        </w:rPr>
        <w:t xml:space="preserve"> Zbog toga je, sukladno prijedlogu stečajnog upravitelja i rješenju ovog suda </w:t>
      </w:r>
      <w:r w:rsidRPr="00D96747">
        <w:rPr>
          <w:sz w:val="22"/>
          <w:szCs w:val="22"/>
        </w:rPr>
        <w:t>posl. br. St.</w:t>
      </w:r>
      <w:r>
        <w:rPr>
          <w:sz w:val="22"/>
          <w:szCs w:val="22"/>
        </w:rPr>
        <w:t>1312/2016-32 od 22. prosinca 2016. godine</w:t>
      </w:r>
      <w:r w:rsidRPr="00D96747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odlučeno kao u izreci.</w:t>
      </w:r>
    </w:p>
    <w:p w:rsidRDefault="0090701D" w:rsidP="0057267A" w:rsidR="0090701D" w:rsidRPr="00D96747">
      <w:pPr>
        <w:jc w:val="both"/>
        <w:rPr>
          <w:bCs/>
          <w:sz w:val="16"/>
          <w:szCs w:val="16"/>
        </w:rPr>
      </w:pPr>
    </w:p>
    <w:p w:rsidRDefault="0090701D" w:rsidP="0057267A" w:rsidR="0090701D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7</w:t>
      </w:r>
      <w:r w:rsidRPr="001D1B3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90701D" w:rsidP="0057267A" w:rsidR="0090701D" w:rsidRPr="00D96747">
      <w:pPr>
        <w:jc w:val="center"/>
        <w:rPr>
          <w:b/>
          <w:sz w:val="22"/>
          <w:szCs w:val="22"/>
        </w:rPr>
      </w:pPr>
    </w:p>
    <w:p w:rsidRDefault="0090701D" w:rsidP="0057267A" w:rsidR="0090701D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90701D" w:rsidP="0057267A" w:rsidR="0090701D" w:rsidRPr="00323502">
      <w:pPr>
        <w:jc w:val="both"/>
        <w:rPr>
          <w:b/>
          <w:sz w:val="16"/>
          <w:szCs w:val="16"/>
        </w:rPr>
      </w:pPr>
    </w:p>
    <w:p w:rsidRDefault="0090701D" w:rsidP="0057267A" w:rsidR="0090701D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90701D" w:rsidP="0057267A" w:rsidR="0090701D" w:rsidRPr="00D96747">
      <w:pPr>
        <w:jc w:val="both"/>
        <w:rPr>
          <w:b/>
          <w:sz w:val="22"/>
          <w:szCs w:val="22"/>
        </w:rPr>
      </w:pPr>
    </w:p>
    <w:p w:rsidRDefault="0090701D" w:rsidP="0057267A" w:rsidR="0090701D">
      <w:pPr>
        <w:jc w:val="both"/>
        <w:rPr>
          <w:b/>
          <w:sz w:val="22"/>
          <w:szCs w:val="22"/>
        </w:rPr>
      </w:pPr>
    </w:p>
    <w:p w:rsidRDefault="0090701D" w:rsidP="0057267A" w:rsidR="0090701D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90701D" w:rsidP="0057267A" w:rsidR="0090701D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90701D" w:rsidP="0057267A" w:rsidR="0090701D" w:rsidRPr="00323502">
      <w:pPr>
        <w:jc w:val="both"/>
        <w:rPr>
          <w:sz w:val="16"/>
          <w:szCs w:val="16"/>
        </w:rPr>
      </w:pPr>
    </w:p>
    <w:p w:rsidRDefault="0090701D" w:rsidP="0057267A" w:rsidR="0090701D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>
        <w:rPr>
          <w:sz w:val="20"/>
        </w:rPr>
        <w:t>07</w:t>
      </w:r>
      <w:r w:rsidRPr="00323502">
        <w:rPr>
          <w:sz w:val="20"/>
        </w:rPr>
        <w:t>.0</w:t>
      </w:r>
      <w:r>
        <w:rPr>
          <w:sz w:val="20"/>
        </w:rPr>
        <w:t>2</w:t>
      </w:r>
      <w:r w:rsidRPr="00323502">
        <w:rPr>
          <w:sz w:val="20"/>
        </w:rPr>
        <w:t>.201</w:t>
      </w:r>
      <w:r>
        <w:rPr>
          <w:sz w:val="20"/>
        </w:rPr>
        <w:t>7</w:t>
      </w:r>
      <w:r w:rsidRPr="00323502">
        <w:rPr>
          <w:sz w:val="20"/>
        </w:rPr>
        <w:t>.g.):</w:t>
      </w:r>
    </w:p>
    <w:p w:rsidRDefault="0090701D" w:rsidP="0057267A" w:rsidR="0090701D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>
        <w:rPr>
          <w:sz w:val="20"/>
        </w:rPr>
        <w:t>putem e oglasne ploče,</w:t>
      </w:r>
    </w:p>
    <w:p w:rsidRDefault="0090701D" w:rsidP="0057267A" w:rsidR="0090701D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D58BB" w:rsidR="0090701D" w:rsidRPr="00323502">
      <w:headerReference w:type="even" r:id="rId11"/>
      <w:headerReference w:type="default" r:id="rId12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01D" w:rsidR="0090701D">
      <w:r>
        <w:separator/>
      </w:r>
    </w:p>
  </w:endnote>
  <w:endnote w:id="0" w:type="continuationSeparator">
    <w:p w:rsidRDefault="0090701D" w:rsidR="0090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01D" w:rsidR="0090701D">
      <w:r>
        <w:separator/>
      </w:r>
    </w:p>
  </w:footnote>
  <w:footnote w:id="0" w:type="continuationSeparator">
    <w:p w:rsidRDefault="0090701D" w:rsidR="00907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01D" w:rsidP="00AA15B0" w:rsidR="009070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701D" w:rsidR="009070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01D" w:rsidP="00AA15B0" w:rsidR="009070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701D" w:rsidP="00097E93" w:rsidR="0090701D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>
      <w:rPr>
        <w:b/>
        <w:sz w:val="22"/>
        <w:szCs w:val="22"/>
      </w:rPr>
      <w:t>1312</w:t>
    </w:r>
    <w:r w:rsidRPr="00097E93">
      <w:rPr>
        <w:b/>
        <w:sz w:val="22"/>
        <w:szCs w:val="22"/>
      </w:rPr>
      <w:t>/201</w:t>
    </w:r>
    <w:r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56A80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D161F"/>
    <w:rsid w:val="002D7FAC"/>
    <w:rsid w:val="002F33F5"/>
    <w:rsid w:val="002F4339"/>
    <w:rsid w:val="002F528F"/>
    <w:rsid w:val="00310420"/>
    <w:rsid w:val="00320240"/>
    <w:rsid w:val="00323502"/>
    <w:rsid w:val="00393FF5"/>
    <w:rsid w:val="003B5C68"/>
    <w:rsid w:val="00413272"/>
    <w:rsid w:val="00430D9E"/>
    <w:rsid w:val="004702B2"/>
    <w:rsid w:val="004774B7"/>
    <w:rsid w:val="0048364C"/>
    <w:rsid w:val="004934B6"/>
    <w:rsid w:val="004A674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F2998"/>
    <w:rsid w:val="00607ADC"/>
    <w:rsid w:val="00614EE8"/>
    <w:rsid w:val="006241D3"/>
    <w:rsid w:val="00671459"/>
    <w:rsid w:val="00687E4A"/>
    <w:rsid w:val="006E5197"/>
    <w:rsid w:val="00731F71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735A5"/>
    <w:rsid w:val="0089421A"/>
    <w:rsid w:val="008949B5"/>
    <w:rsid w:val="008A27BA"/>
    <w:rsid w:val="008B1D9E"/>
    <w:rsid w:val="008B7F1E"/>
    <w:rsid w:val="008C33D0"/>
    <w:rsid w:val="008D240E"/>
    <w:rsid w:val="008D4F5D"/>
    <w:rsid w:val="008D57EA"/>
    <w:rsid w:val="008E3BC1"/>
    <w:rsid w:val="0090701D"/>
    <w:rsid w:val="00910CCD"/>
    <w:rsid w:val="009176E4"/>
    <w:rsid w:val="00922233"/>
    <w:rsid w:val="0093430D"/>
    <w:rsid w:val="0094027D"/>
    <w:rsid w:val="00963105"/>
    <w:rsid w:val="00985605"/>
    <w:rsid w:val="009A769A"/>
    <w:rsid w:val="009B68C7"/>
    <w:rsid w:val="009B78CE"/>
    <w:rsid w:val="009C4AE0"/>
    <w:rsid w:val="009E3778"/>
    <w:rsid w:val="009F54D7"/>
    <w:rsid w:val="00AA15B0"/>
    <w:rsid w:val="00AD2928"/>
    <w:rsid w:val="00AF2037"/>
    <w:rsid w:val="00B0053F"/>
    <w:rsid w:val="00B104B1"/>
    <w:rsid w:val="00B11FDE"/>
    <w:rsid w:val="00B628FE"/>
    <w:rsid w:val="00B70BE0"/>
    <w:rsid w:val="00B7199F"/>
    <w:rsid w:val="00B81014"/>
    <w:rsid w:val="00BB7645"/>
    <w:rsid w:val="00BE31C7"/>
    <w:rsid w:val="00BE6325"/>
    <w:rsid w:val="00C312F9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C3650"/>
    <w:rsid w:val="00DD4CA5"/>
    <w:rsid w:val="00DD5121"/>
    <w:rsid w:val="00E00DF5"/>
    <w:rsid w:val="00E11F55"/>
    <w:rsid w:val="00E127F6"/>
    <w:rsid w:val="00E22ECA"/>
    <w:rsid w:val="00E631F5"/>
    <w:rsid w:val="00E92862"/>
    <w:rsid w:val="00E9692B"/>
    <w:rsid w:val="00EC6742"/>
    <w:rsid w:val="00F0033D"/>
    <w:rsid w:val="00F10323"/>
    <w:rsid w:val="00F34EF1"/>
    <w:rsid w:val="00F40201"/>
    <w:rsid w:val="00F4118A"/>
    <w:rsid w:val="00F61FBE"/>
    <w:rsid w:val="00F92FF8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2F9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uiPriority w:val="99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8D4F5D"/>
    <w:rPr>
      <w:b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8D4F5D"/>
    <w:rPr>
      <w:b/>
    </w:rPr>
  </w:style>
  <w:style w:styleId="Zaglavlje" w:type="paragraph">
    <w:name w:val="header"/>
    <w:basedOn w:val="Normal"/>
    <w:link w:val="ZaglavljeChar"/>
    <w:uiPriority w:val="99"/>
    <w:rsid w:val="00CD2C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B24FE"/>
    <w:rPr>
      <w:sz w:val="24"/>
      <w:szCs w:val="20"/>
    </w:rPr>
  </w:style>
  <w:style w:styleId="Brojstranice" w:type="character">
    <w:name w:val="page number"/>
    <w:basedOn w:val="Zadanifontodlomka"/>
    <w:uiPriority w:val="99"/>
    <w:rsid w:val="00CD2C6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CD2C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B24FE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493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24FE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156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2090/2015.</izvorni_sadrzaj>
    <derivirana_varijabla naziv="DomainObject.Predmet.Opis_1">OBUSTAVA ST. 2090/2015.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M-PIPI-K društvo s ograničenom odgovornošću za poljoprivredu, stočarstvo, trgovinu i usluge</izvorni_sadrzaj>
    <derivirana_varijabla naziv="DomainObject.Predmet.ProtustrankaFormated_1">  M-PIPI-K društvo s ograničenom odgovornošću za poljoprivredu, stočarstvo, trgovinu i usluge</derivirana_varijabla>
  </DomainObject.Predmet.ProtustrankaFormated>
  <DomainObject.Predmet.ProtustrankaFormatedOIB>
    <izvorni_sadrzaj>  M-PIPI-K društvo s ograničenom odgovornošću za poljoprivredu, stočarstvo, trgovinu i usluge, OIB 25814650789</izvorni_sadrzaj>
    <derivirana_varijabla naziv="DomainObject.Predmet.ProtustrankaFormatedOIB_1">  M-PIPI-K društvo s ograničenom odgovornošću za poljoprivredu, stočarstvo, trgovinu i usluge, OIB 25814650789</derivirana_varijabla>
  </DomainObject.Predmet.ProtustrankaFormatedOIB>
  <DomainObject.Predmet.ProtustrankaFormatedWithAdress>
    <izvorni_sadrzaj> M-PIPI-K društvo s ograničenom odgovornošću za poljoprivredu, stočarstvo, trgovinu i usluge</izvorni_sadrzaj>
    <derivirana_varijabla naziv="DomainObject.Predmet.ProtustrankaFormatedWithAdress_1"> M-PIPI-K društvo s ograničenom odgovornošću za poljoprivredu, stočarstvo, trgovinu i usluge</derivirana_varijabla>
  </DomainObject.Predmet.ProtustrankaFormatedWithAdress>
  <DomainObject.Predmet.ProtustrankaFormatedWithAdressOIB>
    <izvorni_sadrzaj> M-PIPI-K društvo s ograničenom odgovornošću za poljoprivredu, stočarstvo, trgovinu i usluge, OIB 25814650789</izvorni_sadrzaj>
    <derivirana_varijabla naziv="DomainObject.Predmet.ProtustrankaFormatedWithAdressOIB_1"> M-PIPI-K društvo s ograničenom odgovornošću za poljoprivredu, stočarstvo, trgovinu i usluge, OIB 25814650789</derivirana_varijabla>
  </DomainObject.Predmet.ProtustrankaFormatedWithAdressOIB>
  <DomainObject.Predmet.ProtustrankaWithAdress>
    <izvorni_sadrzaj>M-PIPI-K društvo s ograničenom odgovornošću za poljoprivredu, stočarstvo, trgovinu i usluge </izvorni_sadrzaj>
    <derivirana_varijabla naziv="DomainObject.Predmet.ProtustrankaWithAdress_1">M-PIPI-K društvo s ograničenom odgovornošću za poljoprivredu, stočarstvo, trgovinu i usluge </derivirana_varijabla>
  </DomainObject.Predmet.ProtustrankaWithAdress>
  <DomainObject.Predmet.ProtustrankaWithAdressOIB>
    <izvorni_sadrzaj>M-PIPI-K društvo s ograničenom odgovornošću za poljoprivredu, stočarstvo, trgovinu i usluge, OIB 25814650789</izvorni_sadrzaj>
    <derivirana_varijabla naziv="DomainObject.Predmet.ProtustrankaWithAdressOIB_1">M-PIPI-K društvo s ograničenom odgovornošću za poljoprivredu, stočarstvo, trgovinu i usluge, OIB 25814650789</derivirana_varijabla>
  </DomainObject.Predmet.ProtustrankaWithAdressOIB>
  <DomainObject.Predmet.ProtustrankaNazivFormated>
    <izvorni_sadrzaj>M-PIPI-K društvo s ograničenom odgovornošću za poljoprivredu, stočarstvo, trgovinu i usluge</izvorni_sadrzaj>
    <derivirana_varijabla naziv="DomainObject.Predmet.ProtustrankaNazivFormated_1">M-PIPI-K društvo s ograničenom odgovornošću za poljoprivredu, stočarstvo, trgovinu i usluge</derivirana_varijabla>
  </DomainObject.Predmet.ProtustrankaNazivFormated>
  <DomainObject.Predmet.ProtustrankaNazivFormatedOIB>
    <izvorni_sadrzaj>M-PIPI-K društvo s ograničenom odgovornošću za poljoprivredu, stočarstvo, trgovinu i usluge, OIB 25814650789</izvorni_sadrzaj>
    <derivirana_varijabla naziv="DomainObject.Predmet.ProtustrankaNazivFormatedOIB_1">M-PIPI-K društvo s ograničenom odgovornošću za poljoprivredu, stočarstvo, trgovinu i usluge, OIB 25814650789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M-PIPI-K društvo s ograničenom odgovornošću za poljoprivredu, stočarstvo, trgovinu i usluge</item>
    </izvorni_sadrzaj>
    <derivirana_varijabla naziv="DomainObject.Predmet.ProtuStrankaListFormated_1">
      <item>M-PIPI-K društvo s ograničenom odgovornošću za poljoprivredu, stočarstvo, trgovinu i usluge</item>
    </derivirana_varijabla>
  </DomainObject.Predmet.ProtuStrankaListFormated>
  <DomainObject.Predmet.ProtuStrankaListFormatedOIB>
    <izvorni_sadrzaj>
      <item>M-PIPI-K društvo s ograničenom odgovornošću za poljoprivredu, stočarstvo, trgovinu i usluge, OIB 25814650789</item>
    </izvorni_sadrzaj>
    <derivirana_varijabla naziv="DomainObject.Predmet.ProtuStrankaListFormatedOIB_1">
      <item>M-PIPI-K društvo s ograničenom odgovornošću za poljoprivredu, stočarstvo, trgovinu i usluge, OIB 25814650789</item>
    </derivirana_varijabla>
  </DomainObject.Predmet.ProtuStrankaListFormatedOIB>
  <DomainObject.Predmet.ProtuStrankaListFormatedWithAdress>
    <izvorni_sadrzaj>
      <item>M-PIPI-K društvo s ograničenom odgovornošću za poljoprivredu, stočarstvo, trgovinu i usluge</item>
    </izvorni_sadrzaj>
    <derivirana_varijabla naziv="DomainObject.Predmet.ProtuStrankaListFormatedWithAdress_1">
      <item>M-PIPI-K društvo s ograničenom odgovornošću za poljoprivredu, stočarstvo, trgovinu i usluge</item>
    </derivirana_varijabla>
  </DomainObject.Predmet.ProtuStrankaListFormatedWithAdress>
  <DomainObject.Predmet.ProtuStrankaListFormatedWithAdressOIB>
    <izvorni_sadrzaj>
      <item>M-PIPI-K društvo s ograničenom odgovornošću za poljoprivredu, stočarstvo, trgovinu i usluge, OIB 25814650789</item>
    </izvorni_sadrzaj>
    <derivirana_varijabla naziv="DomainObject.Predmet.ProtuStrankaListFormatedWithAdressOIB_1">
      <item>M-PIPI-K društvo s ograničenom odgovornošću za poljoprivredu, stočarstvo, trgovinu i usluge, OIB 25814650789</item>
    </derivirana_varijabla>
  </DomainObject.Predmet.ProtuStrankaListFormatedWithAdressOIB>
  <DomainObject.Predmet.ProtuStrankaListNazivFormated>
    <izvorni_sadrzaj>
      <item>M-PIPI-K društvo s ograničenom odgovornošću za poljoprivredu, stočarstvo, trgovinu i usluge</item>
    </izvorni_sadrzaj>
    <derivirana_varijabla naziv="DomainObject.Predmet.ProtuStrankaListNazivFormated_1">
      <item>M-PIPI-K društvo s ograničenom odgovornošću za poljoprivredu, stočarstvo, trgovinu i usluge</item>
    </derivirana_varijabla>
  </DomainObject.Predmet.ProtuStrankaListNazivFormated>
  <DomainObject.Predmet.ProtuStrankaListNazivFormatedOIB>
    <izvorni_sadrzaj>
      <item>M-PIPI-K društvo s ograničenom odgovornošću za poljoprivredu, stočarstvo, trgovinu i usluge, OIB 25814650789</item>
    </izvorni_sadrzaj>
    <derivirana_varijabla naziv="DomainObject.Predmet.ProtuStrankaListNazivFormatedOIB_1">
      <item>M-PIPI-K društvo s ograničenom odgovornošću za poljoprivredu, stočarstvo, trgovinu i usluge, OIB 25814650789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M-PIPI-K društvo s ograničenom odgovornošću za poljoprivredu, stočarstvo, trgovinu i usluge</izvorni_sadrzaj>
    <derivirana_varijabla naziv="DomainObject.Predmet.ProtustrankaIDrugi_1">M-PIPI-K društvo s ograničenom odgovornošću za poljoprivredu, stočarstvo,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M-PIPI-K društvo s ograničenom odgovornošću za poljoprivredu, stočarstvo, trgovinu i usluge, OIB 25814650789</izvorni_sadrzaj>
    <derivirana_varijabla naziv="DomainObject.Predmet.ProtustrankaIDrugiAdressOIB_1">M-PIPI-K društvo s ograničenom odgovornošću za poljoprivredu, stočarstvo, trgovinu i usluge, OIB 25814650789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M-PIPI-K društvo s ograničenom odgovornošću za poljoprivredu, stočarstvo, trgovinu i usluge</item>
    </izvorni_sadrzaj>
    <derivirana_varijabla naziv="DomainObject.Predmet.SudioniciListNaziv_1">
      <item>FINA,RC Split,Podružnica Dubrovnik</item>
      <item>M-PIPI-K društvo s ograničenom odgovornošću za poljoprivredu, stočarstvo,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M-PIPI-K društvo s ograničenom odgovornošću za poljoprivredu, stočarstvo, trgovinu i usluge, OIB 25814650789</item>
    </izvorni_sadrzaj>
    <derivirana_varijabla naziv="DomainObject.Predmet.SudioniciListAdressOIB_1">
      <item>FINA,RC Split,Podružnica Dubrovnik, OIB 85821130368, Vukovarska 2,20000 Dubrovnik</item>
      <item>M-PIPI-K društvo s ograničenom odgovornošću za poljoprivredu, stočarstvo, trgovinu i usluge, OIB 25814650789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25814650789</item>
    </izvorni_sadrzaj>
    <derivirana_varijabla naziv="DomainObject.Predmet.SudioniciListNazivOIB_1">
      <item>, OIB 85821130368</item>
      <item>, OIB 25814650789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347</properties:Words>
  <properties:Characters>1857</properties:Characters>
  <properties:Lines>57</properties:Lines>
  <properties:Paragraphs>22</properties:Paragraphs>
  <properties:TotalTime>2</properties:TotalTime>
  <properties:ScaleCrop>false</properties:ScaleCrop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2016-12-22T14:46:00Z</dcterms:created>
  <dc:creator>none</dc:creator>
  <dc:description/>
  <cp:keywords/>
  <cp:lastModifiedBy>Mara Marčinko</cp:lastModifiedBy>
  <cp:lastPrinted>2017-02-07T10:17:00Z</cp:lastPrinted>
  <dcterms:modified xmlns:xsi="http://www.w3.org/2001/XMLSchema-instance" xsi:type="dcterms:W3CDTF">2017-02-07T10:26:00Z</dcterms:modified>
  <cp:revision>4</cp:revision>
  <dc:subject/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