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23cb" w14:paraId="b9523c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FE51DE">
        <w:rPr>
          <w:rFonts w:hAnsi="Times New Roman" w:ascii="Times New Roman"/>
          <w:b/>
          <w:sz w:val="24"/>
          <w:szCs w:val="24"/>
        </w:rPr>
        <w:t>6</w:t>
      </w:r>
      <w:r w:rsidR="00D85A78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FE51DE">
        <w:rPr>
          <w:rFonts w:hAnsi="Times New Roman" w:ascii="Times New Roman"/>
        </w:rPr>
        <w:t>6</w:t>
      </w:r>
      <w:r w:rsidR="00D85A78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E51DE" w:rsidRPr="00FE51DE">
        <w:rPr>
          <w:rFonts w:hAnsi="Times New Roman" w:ascii="Times New Roman"/>
        </w:rPr>
        <w:t>FINA regionalni centar Zagreb, podružnica Karlovac</w:t>
      </w:r>
      <w:r w:rsidR="00FE51DE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D85A78" w:rsidRPr="00D85A78">
        <w:rPr>
          <w:rFonts w:hAnsi="Times New Roman" w:ascii="Times New Roman"/>
        </w:rPr>
        <w:t>TVRDINIĆ j.d.o.o.</w:t>
      </w:r>
      <w:r w:rsidR="00FE51DE">
        <w:rPr>
          <w:rFonts w:hAnsi="Times New Roman" w:ascii="Times New Roman"/>
        </w:rPr>
        <w:t>,</w:t>
      </w:r>
      <w:r w:rsidR="00D85A78">
        <w:rPr>
          <w:rFonts w:hAnsi="Times New Roman" w:ascii="Times New Roman"/>
        </w:rPr>
        <w:t xml:space="preserve"> iz Karlovca,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D85A78" w:rsidRPr="00D85A78">
        <w:rPr>
          <w:rFonts w:hAnsi="Times New Roman" w:ascii="Times New Roman"/>
        </w:rPr>
        <w:t>33848386163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3172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019DB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9E5DAF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A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A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A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A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A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A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A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A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TVRDINIĆ j.d.o.o.</izvorni_sadrzaj>
    <derivirana_varijabla naziv="DomainObject.Predmet.ProtustrankaFormated_1">  TVRDINIĆ j.d.o.o.</derivirana_varijabla>
  </DomainObject.Predmet.ProtustrankaFormated>
  <DomainObject.Predmet.ProtustrankaFormatedOIB>
    <izvorni_sadrzaj>  TVRDINIĆ j.d.o.o., OIB 33848386163</izvorni_sadrzaj>
    <derivirana_varijabla naziv="DomainObject.Predmet.ProtustrankaFormatedOIB_1">  TVRDINIĆ j.d.o.o., OIB 33848386163</derivirana_varijabla>
  </DomainObject.Predmet.ProtustrankaFormatedOIB>
  <DomainObject.Predmet.ProtustrankaFormatedWithAdress>
    <izvorni_sadrzaj> TVRDINIĆ j.d.o.o., Gornje Mekušje 54, 47000 Karlovac</izvorni_sadrzaj>
    <derivirana_varijabla naziv="DomainObject.Predmet.ProtustrankaFormatedWithAdress_1"> TVRDINIĆ j.d.o.o., Gornje Mekušje 54, 47000 Karlovac</derivirana_varijabla>
  </DomainObject.Predmet.ProtustrankaFormatedWithAdress>
  <DomainObject.Predmet.ProtustrankaFormatedWithAdressOIB>
    <izvorni_sadrzaj> TVRDINIĆ j.d.o.o., OIB 33848386163, Gornje Mekušje 54, 47000 Karlovac</izvorni_sadrzaj>
    <derivirana_varijabla naziv="DomainObject.Predmet.ProtustrankaFormatedWithAdressOIB_1"> TVRDINIĆ j.d.o.o., OIB 33848386163, Gornje Mekušje 54, 47000 Karlovac</derivirana_varijabla>
  </DomainObject.Predmet.ProtustrankaFormatedWithAdressOIB>
  <DomainObject.Predmet.ProtustrankaWithAdress>
    <izvorni_sadrzaj>TVRDINIĆ j.d.o.o. Gornje Mekušje 54, 47000 Karlovac</izvorni_sadrzaj>
    <derivirana_varijabla naziv="DomainObject.Predmet.ProtustrankaWithAdress_1">TVRDINIĆ j.d.o.o. Gornje Mekušje 54, 47000 Karlovac</derivirana_varijabla>
  </DomainObject.Predmet.ProtustrankaWithAdress>
  <DomainObject.Predmet.ProtustrankaWithAdressOIB>
    <izvorni_sadrzaj>TVRDINIĆ j.d.o.o., OIB 33848386163, Gornje Mekušje 54, 47000 Karlovac</izvorni_sadrzaj>
    <derivirana_varijabla naziv="DomainObject.Predmet.ProtustrankaWithAdressOIB_1">TVRDINIĆ j.d.o.o., OIB 33848386163, Gornje Mekušje 54, 47000 Karlovac</derivirana_varijabla>
  </DomainObject.Predmet.ProtustrankaWithAdressOIB>
  <DomainObject.Predmet.ProtustrankaNazivFormated>
    <izvorni_sadrzaj>TVRDINIĆ j.d.o.o.</izvorni_sadrzaj>
    <derivirana_varijabla naziv="DomainObject.Predmet.ProtustrankaNazivFormated_1">TVRDINIĆ j.d.o.o.</derivirana_varijabla>
  </DomainObject.Predmet.ProtustrankaNazivFormated>
  <DomainObject.Predmet.ProtustrankaNazivFormatedOIB>
    <izvorni_sadrzaj>TVRDINIĆ j.d.o.o., OIB 33848386163</izvorni_sadrzaj>
    <derivirana_varijabla naziv="DomainObject.Predmet.ProtustrankaNazivFormatedOIB_1">TVRDINIĆ j.d.o.o., OIB 33848386163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TVRDINIĆ j.d.o.o.</item>
    </izvorni_sadrzaj>
    <derivirana_varijabla naziv="DomainObject.Predmet.ProtuStrankaListFormated_1">
      <item>TVRDINIĆ j.d.o.o.</item>
    </derivirana_varijabla>
  </DomainObject.Predmet.ProtuStrankaListFormated>
  <DomainObject.Predmet.ProtuStrankaListFormatedOIB>
    <izvorni_sadrzaj>
      <item>TVRDINIĆ j.d.o.o., OIB 33848386163</item>
    </izvorni_sadrzaj>
    <derivirana_varijabla naziv="DomainObject.Predmet.ProtuStrankaListFormatedOIB_1">
      <item>TVRDINIĆ j.d.o.o., OIB 33848386163</item>
    </derivirana_varijabla>
  </DomainObject.Predmet.ProtuStrankaListFormatedOIB>
  <DomainObject.Predmet.ProtuStrankaListFormatedWithAdress>
    <izvorni_sadrzaj>
      <item>TVRDINIĆ j.d.o.o., Gornje Mekušje 54, 47000 Karlovac</item>
    </izvorni_sadrzaj>
    <derivirana_varijabla naziv="DomainObject.Predmet.ProtuStrankaListFormatedWithAdress_1">
      <item>TVRDINIĆ j.d.o.o., Gornje Mekušje 54, 47000 Karlovac</item>
    </derivirana_varijabla>
  </DomainObject.Predmet.ProtuStrankaListFormatedWithAdress>
  <DomainObject.Predmet.ProtuStrankaListFormatedWithAdressOIB>
    <izvorni_sadrzaj>
      <item>TVRDINIĆ j.d.o.o., OIB 33848386163, Gornje Mekušje 54, 47000 Karlovac</item>
    </izvorni_sadrzaj>
    <derivirana_varijabla naziv="DomainObject.Predmet.ProtuStrankaListFormatedWithAdressOIB_1">
      <item>TVRDINIĆ j.d.o.o., OIB 33848386163, Gornje Mekušje 54, 47000 Karlovac</item>
    </derivirana_varijabla>
  </DomainObject.Predmet.ProtuStrankaListFormatedWithAdressOIB>
  <DomainObject.Predmet.ProtuStrankaListNazivFormated>
    <izvorni_sadrzaj>
      <item>TVRDINIĆ j.d.o.o.</item>
    </izvorni_sadrzaj>
    <derivirana_varijabla naziv="DomainObject.Predmet.ProtuStrankaListNazivFormated_1">
      <item>TVRDINIĆ j.d.o.o.</item>
    </derivirana_varijabla>
  </DomainObject.Predmet.ProtuStrankaListNazivFormated>
  <DomainObject.Predmet.ProtuStrankaListNazivFormatedOIB>
    <izvorni_sadrzaj>
      <item>TVRDINIĆ j.d.o.o., OIB 33848386163</item>
    </izvorni_sadrzaj>
    <derivirana_varijabla naziv="DomainObject.Predmet.ProtuStrankaListNazivFormatedOIB_1">
      <item>TVRDINIĆ j.d.o.o., OIB 33848386163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TVRDINIĆ j.d.o.o.</izvorni_sadrzaj>
    <derivirana_varijabla naziv="DomainObject.Predmet.ProtustrankaIDrugi_1">TVRDINIĆ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TVRDINIĆ j.d.o.o., OIB 33848386163, Gornje Mekušje 54, 47000 Karlovac</izvorni_sadrzaj>
    <derivirana_varijabla naziv="DomainObject.Predmet.ProtustrankaIDrugiAdressOIB_1">TVRDINIĆ j.d.o.o., OIB 33848386163,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TVRDINIĆ j.d.o.o.</item>
    </izvorni_sadrzaj>
    <derivirana_varijabla naziv="DomainObject.Predmet.SudioniciListNaziv_1">
      <item>FINA regionalni centar Zagreb, podružnica Karlovac</item>
      <item>TVRDINIĆ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TVRDINIĆ j.d.o.o., OIB 33848386163, Gornje Mekušje 54,47000 Karlovac</item>
    </izvorni_sadrzaj>
    <derivirana_varijabla naziv="DomainObject.Predmet.SudioniciListAdressOIB_1">
      <item>FINA regionalni centar Zagreb, podružnica Karlovac, OIB 85821130368, Vitezovićeva 1,47000 Karlovac</item>
      <item>TVRDINIĆ j.d.o.o., OIB 33848386163, Gornje Mekušje 54,47000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33848386163</item>
    </izvorni_sadrzaj>
    <derivirana_varijabla naziv="DomainObject.Predmet.SudioniciListNazivOIB_1">
      <item>, OIB 85821130368</item>
      <item>, OIB 33848386163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772</properties:Characters>
  <properties:Lines>49</properties:Lines>
  <properties:Paragraphs>21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2016-04-20T10:14:00Z</cp:lastPrinted>
  <dcterms:modified xmlns:xsi="http://www.w3.org/2001/XMLSchema-instance" xsi:type="dcterms:W3CDTF">2016-04-20T10:14:00Z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