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e599" w14:paraId="583e599" w:rsidRDefault="00AB4602" w:rsidP="00643A28" w:rsidR="00643A28" w:rsidRPr="00643A28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</w:r>
      <w:r w:rsidR="00643A28" w:rsidRPr="00643A28">
        <w:rPr>
          <w:rFonts w:cs="Times New Roman"/>
        </w:rPr>
        <w:tab/>
        <w:t>1 St-5161/15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b/>
          <w:lang w:eastAsia="hr-HR"/>
        </w:rPr>
        <w:t xml:space="preserve">      </w:t>
      </w:r>
      <w:r w:rsidRPr="00643A28">
        <w:rPr>
          <w:rFonts w:cs="Times New Roman" w:eastAsia="Times New Roman"/>
          <w:lang w:eastAsia="hr-HR"/>
        </w:rPr>
        <w:t xml:space="preserve">REPUBLIKA HRVATSKA 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 xml:space="preserve"> TRGOVAČKI SUD U ZAGREBU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 xml:space="preserve">        Stalna služba u Karlovcu 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>Karlovac, Trg hrvatskih branitelja 1/II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jc w:val="center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>R E P U B L I K A   H R V A T S K A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ab/>
        <w:t>R J E Š E N J E</w:t>
      </w: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ab/>
        <w:t>Trgovački sud u Zagrebu, Stalna služba u Karlovcu</w:t>
      </w:r>
      <w:r w:rsidRPr="00643A28">
        <w:rPr>
          <w:rFonts w:cs="Times New Roman" w:eastAsia="Times New Roman"/>
          <w:b/>
          <w:lang w:eastAsia="hr-HR"/>
        </w:rPr>
        <w:t>,</w:t>
      </w:r>
      <w:r w:rsidRPr="00643A28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GORUP PRERADA MESA d.o.o. u stečaju, </w:t>
      </w:r>
      <w:proofErr w:type="spellStart"/>
      <w:r w:rsidRPr="00643A28">
        <w:rPr>
          <w:rFonts w:cs="Times New Roman" w:eastAsia="Times New Roman"/>
          <w:lang w:eastAsia="hr-HR"/>
        </w:rPr>
        <w:t>Tomaševec</w:t>
      </w:r>
      <w:proofErr w:type="spellEnd"/>
      <w:r w:rsidRPr="00643A28">
        <w:rPr>
          <w:rFonts w:cs="Times New Roman" w:eastAsia="Times New Roman"/>
          <w:lang w:eastAsia="hr-HR"/>
        </w:rPr>
        <w:t xml:space="preserve">, </w:t>
      </w:r>
      <w:proofErr w:type="spellStart"/>
      <w:r w:rsidRPr="00643A28">
        <w:rPr>
          <w:rFonts w:cs="Times New Roman" w:eastAsia="Times New Roman"/>
          <w:lang w:eastAsia="hr-HR"/>
        </w:rPr>
        <w:t>Tomaševec</w:t>
      </w:r>
      <w:proofErr w:type="spellEnd"/>
      <w:r w:rsidRPr="00643A28">
        <w:rPr>
          <w:rFonts w:cs="Times New Roman" w:eastAsia="Times New Roman"/>
          <w:lang w:eastAsia="hr-HR"/>
        </w:rPr>
        <w:t xml:space="preserve"> 2, OIB: 01168333481, 4. lipnja 2018.</w:t>
      </w:r>
    </w:p>
    <w:p w:rsidRDefault="00643A28" w:rsidP="00643A28" w:rsid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>
      <w:pPr>
        <w:spacing w:after="0"/>
        <w:jc w:val="center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>r i j e š i o   j e</w:t>
      </w:r>
    </w:p>
    <w:p w:rsidRDefault="00643A28" w:rsidP="00643A28" w:rsidR="00643A28" w:rsidRPr="00643A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ind w:left="709"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 xml:space="preserve">Saziva se Skupština vjerovnika za </w:t>
      </w:r>
      <w:r w:rsidRPr="00643A28">
        <w:rPr>
          <w:rFonts w:cs="Times New Roman" w:eastAsia="Times New Roman"/>
          <w:b/>
          <w:lang w:eastAsia="hr-HR"/>
        </w:rPr>
        <w:t>14. lipnja 2018</w:t>
      </w:r>
      <w:r w:rsidRPr="00643A28">
        <w:rPr>
          <w:rFonts w:cs="Times New Roman" w:eastAsia="Times New Roman"/>
          <w:lang w:eastAsia="hr-HR"/>
        </w:rPr>
        <w:t>.</w:t>
      </w:r>
      <w:r w:rsidRPr="00643A28">
        <w:rPr>
          <w:rFonts w:cs="Times New Roman" w:eastAsia="Times New Roman"/>
          <w:b/>
          <w:lang w:eastAsia="hr-HR"/>
        </w:rPr>
        <w:t xml:space="preserve"> u 12,00 sati u zgradi ovog suda u Karlovcu, Trg hrvatskih branitelja 1/II, soba broj 207</w:t>
      </w:r>
      <w:r w:rsidRPr="00643A28">
        <w:rPr>
          <w:rFonts w:cs="Times New Roman" w:eastAsia="Times New Roman"/>
          <w:lang w:eastAsia="hr-HR"/>
        </w:rPr>
        <w:t>, sa slijedećim dnevnim redom:</w:t>
      </w:r>
    </w:p>
    <w:p w:rsidRDefault="00643A28" w:rsidP="00643A28" w:rsidR="00643A28" w:rsidRPr="00643A28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>Donošenje odluka u vezi obavijesti o izlučnom pravu Ivana Mraza i podnijetoj tužbi po toj osnovi.</w:t>
      </w:r>
    </w:p>
    <w:p w:rsidRDefault="00643A28" w:rsidP="00643A28" w:rsidR="00643A28" w:rsidRPr="00643A28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ind w:left="360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>Obrazloženje</w:t>
      </w: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ab/>
      </w: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ab/>
        <w:t>Temeljem čl. 103. st. 1. Stečajnog zakona (NN 71/15, 104/17, dalje:SZ) riješeno je kao u izreci, a na prijedlog stečajnog upravitelja.</w:t>
      </w: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 xml:space="preserve">          </w:t>
      </w:r>
      <w:r w:rsidRPr="00643A28">
        <w:rPr>
          <w:rFonts w:cs="Times New Roman" w:eastAsia="Times New Roman"/>
          <w:lang w:eastAsia="hr-HR"/>
        </w:rPr>
        <w:tab/>
      </w:r>
      <w:r w:rsidRPr="00643A28">
        <w:rPr>
          <w:rFonts w:cs="Times New Roman" w:eastAsia="Times New Roman"/>
          <w:lang w:eastAsia="hr-HR"/>
        </w:rPr>
        <w:tab/>
      </w:r>
    </w:p>
    <w:p w:rsidRDefault="00643A28" w:rsidP="00643A28" w:rsidR="00643A28" w:rsidRPr="00643A28">
      <w:pPr>
        <w:spacing w:after="0"/>
        <w:jc w:val="center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>U Karlovcu, 4. lipnja 2018.</w:t>
      </w:r>
    </w:p>
    <w:p w:rsidRDefault="00643A28" w:rsidP="00643A28" w:rsidR="00643A28" w:rsidRPr="00643A2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 xml:space="preserve">                     Stečajni sudac:                                                                                                             </w:t>
      </w:r>
    </w:p>
    <w:p w:rsidRDefault="00643A28" w:rsidP="00643A28" w:rsidR="00643A28">
      <w:pPr>
        <w:spacing w:after="0"/>
        <w:jc w:val="center"/>
        <w:rPr>
          <w:rFonts w:cs="Times New Roman" w:eastAsia="Times New Roman"/>
          <w:lang w:eastAsia="hr-HR"/>
        </w:rPr>
      </w:pPr>
      <w:r w:rsidRPr="00643A2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643A28" w:rsidP="00643A28" w:rsidR="00643A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3A28" w:rsidP="00643A28" w:rsidR="00643A28" w:rsidRPr="00643A2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>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 Draženka Prpić</w:t>
      </w:r>
    </w:p>
    <w:p w:rsidRDefault="00643A28" w:rsidP="00643A28" w:rsidR="00643A28" w:rsidRPr="00643A2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A28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761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St-5161/2015-68</izvorni_sadrzaj>
    <derivirana_varijabla naziv="DomainObject.Oznaka_1">St-5161/2015-68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Formated>
  <DomainObject.Predmet.OstaliList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izvorni_sadrzaj>
    <derivirana_varijabla naziv="DomainObject.Predmet.OstaliListFormatedWithAdress_1">
      <item>Zdravko Lenard, I. Vidovčica 22, 10000 Zagreb</item>
      <item>Mate Balenović, Zeleni Dol 6a, 10000 Zagreb</item>
      <item>ZAGREBAČKA BANKA DIONIČKO DRUŠTVO, Trg bana Josipa Jelačića 10, 10000 Zagreb</item>
      <item>MEDITERAN RENT d.o.o. za iznajmljivanje nekretnina i turistička agencija, Tomaševec 2, 49290 Klanjec</item>
      <item>KREDITNA BANKA ZAGREB, dioničko društvo, Ulica grada Vukovara 74, 10000 Zagreb</item>
      <item>Ministarstvo financija RH, Porezna uprava, Katančićeva 5, 10000 Zagreb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  <item>ZAGREBAČKA BANKA DIONIČKO DRUŠTVO, OIB 92963223473, Trg bana Josipa Jelačića 10, 10000 Zagreb</item>
      <item>MEDITERAN RENT d.o.o. za iznajmljivanje nekretnina i turistička agencija, OIB 11367968312, Tomaševec 2, 49290 Klanjec</item>
      <item>KREDITNA BANKA ZAGREB, dioničko društvo, OIB 70663193635, Ulica grada Vukovara 74, 10000 Zagreb</item>
      <item>Ministarstvo financija RH, Porezna uprava, OIB 18683136487, Katančićeva 5, 10000 Zagreb</item>
      <item>Županijsko državno odvjetništvo u Zagrebu, GUO, OIB 16488001145, Savska cesta 41, 10000 Zagreb</item>
    </derivirana_varijabla>
  </DomainObject.Predmet.OstaliListFormatedWithAdressOIB>
  <DomainObject.Predmet.OstaliListNazivFormated>
    <izvorni_sadrzaj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OstaliListNazivFormated_1">
      <item>Zdravko Lenard</item>
      <item>Mate Balenović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OstaliListNazivFormated>
  <DomainObject.Predmet.OstaliListNazivFormatedOIB>
    <izvorni_sadrzaj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izvorni_sadrzaj>
    <derivirana_varijabla naziv="DomainObject.Predmet.OstaliListNazivFormatedOIB_1">
      <item>Zdravko Lenard, OIB 78550564480</item>
      <item>Mate Balenović, OIB 50117846393</item>
      <item>ZAGREBAČKA BANKA DIONIČKO DRUŠTVO, OIB 92963223473</item>
      <item>MEDITERAN RENT d.o.o. za iznajmljivanje nekretnina i turistička agencija, OIB 11367968312</item>
      <item>KREDITNA BANKA ZAGREB, dioničko društvo, OIB 70663193635</item>
      <item>Ministarstvo financija RH, Porezna uprava, OIB 18683136487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St-5161/2015-68</izvorni_sadrzaj>
    <derivirana_varijabla naziv="DomainObject.PoslovniBrojDokumenta_1">St-5161/2015-68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  <item>ZAGREBAČKA BANKA DIONIČKO DRUŠTVO</item>
      <item>MEDITERAN RENT d.o.o. za iznajmljivanje nekretnina i turistička agencija</item>
      <item>KREDITNA BANKA ZAGREB, dioničko društvo</item>
      <item>Ministarstvo financija RH, Porezna uprava</item>
      <item>Županijsko državno odvjetništvo u Zagrebu, GUO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  <item>ZAGREBAČKA BANKA DIONIČKO DRUŠTVO, OIB 92963223473, Trg bana Josipa Jelačića 10,10000 Zagreb</item>
      <item>MEDITERAN RENT d.o.o. za iznajmljivanje nekretnina i turistička agencija, OIB 11367968312, Tomaševec 2,49290 Klanjec</item>
      <item>KREDITNA BANKA ZAGREB, dioničko društvo, OIB 70663193635, Ulica grada Vukovara 74,10000 Zagreb</item>
      <item>Ministarstvo financija RH, Porezna uprava, OIB 18683136487, Katančićeva 5,10000 Zagreb</item>
      <item>Županijsko državno odvjetništvo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B9F36-CCD9-48D8-9491-0EBA96BE9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798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2018-06-04T08:23:00Z</cp:lastPrinted>
  <dcterms:modified xmlns:xsi="http://www.w3.org/2001/XMLSchema-instance" xsi:type="dcterms:W3CDTF">2018-06-04T08:23:00Z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St-5161/2015-68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