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59b5" w14:paraId="5dd59b5" w:rsidRDefault="001F6280" w:rsidP="001F6280" w:rsidR="001F6280">
      <w:pPr>
        <w:pStyle w:val="Standard"/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>PIKAC D.O.O. U STEČAJU</w:t>
      </w:r>
    </w:p>
    <w:p w:rsidRDefault="001F6280" w:rsidP="001F6280" w:rsidR="001F6280">
      <w:pPr>
        <w:pStyle w:val="Standard"/>
        <w:rPr>
          <w:b/>
          <w:bCs/>
        </w:rPr>
      </w:pPr>
      <w:r>
        <w:rPr>
          <w:b/>
          <w:bCs/>
        </w:rPr>
        <w:t>JALKOVEC, Varaždinska I, Odvojak XI</w:t>
      </w:r>
    </w:p>
    <w:p w:rsidRDefault="001F6280" w:rsidP="001F6280" w:rsidR="001F6280">
      <w:pPr>
        <w:pStyle w:val="Standard"/>
        <w:rPr>
          <w:b/>
          <w:bCs/>
        </w:rPr>
      </w:pPr>
      <w:r>
        <w:rPr>
          <w:b/>
          <w:bCs/>
        </w:rPr>
        <w:t>OIB 90168906620</w:t>
      </w:r>
    </w:p>
    <w:p w:rsidRDefault="001F6280" w:rsidP="001F6280" w:rsidR="001F6280">
      <w:pPr>
        <w:pStyle w:val="Standard"/>
        <w:rPr>
          <w:b/>
          <w:bCs/>
        </w:rPr>
      </w:pPr>
      <w:r>
        <w:rPr>
          <w:b/>
          <w:bCs/>
        </w:rPr>
        <w:t>St-136/18</w:t>
      </w:r>
    </w:p>
    <w:p w:rsidRDefault="001F6280" w:rsidP="001F6280" w:rsidR="001F6280">
      <w:pPr>
        <w:pStyle w:val="Standard"/>
        <w:rPr>
          <w:b/>
          <w:bCs/>
        </w:rPr>
      </w:pPr>
      <w:proofErr w:type="gramStart"/>
      <w:r>
        <w:rPr>
          <w:b/>
          <w:bCs/>
        </w:rPr>
        <w:t>Varaždin, 05.09.2019.</w:t>
      </w:r>
      <w:proofErr w:type="gramEnd"/>
    </w:p>
    <w:p w:rsidRDefault="001F6280" w:rsidP="001F6280" w:rsidR="001F6280">
      <w:pPr>
        <w:pStyle w:val="Standard"/>
        <w:rPr>
          <w:b/>
          <w:bCs/>
        </w:rPr>
      </w:pPr>
    </w:p>
    <w:p w:rsidRDefault="001F6280" w:rsidP="001F6280" w:rsidR="001F6280">
      <w:pPr>
        <w:pStyle w:val="Standard"/>
        <w:rPr>
          <w:b/>
          <w:bCs/>
        </w:rPr>
      </w:pPr>
    </w:p>
    <w:p w:rsidRDefault="001F6280" w:rsidP="001F6280" w:rsidR="001F6280">
      <w:pPr>
        <w:pStyle w:val="Standard"/>
        <w:rPr>
          <w:b/>
          <w:bCs/>
        </w:rPr>
      </w:pPr>
    </w:p>
    <w:p w:rsidRDefault="001F6280" w:rsidP="001F6280" w:rsidR="001F6280">
      <w:pPr>
        <w:pStyle w:val="Standard"/>
        <w:rPr>
          <w:b/>
          <w:bCs/>
        </w:rPr>
      </w:pPr>
    </w:p>
    <w:p w:rsidRDefault="001F6280" w:rsidP="001F6280" w:rsidR="001F6280">
      <w:pPr>
        <w:pStyle w:val="Standard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TRGOVAČKI SUD</w:t>
      </w:r>
    </w:p>
    <w:p w:rsidRDefault="001F6280" w:rsidP="001F6280" w:rsidR="001F6280">
      <w:pPr>
        <w:pStyle w:val="Standard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VARAŽDIN</w:t>
      </w:r>
    </w:p>
    <w:p w:rsidRDefault="001F6280" w:rsidP="001F6280" w:rsidR="001F6280">
      <w:pPr>
        <w:pStyle w:val="Standard"/>
        <w:rPr>
          <w:b/>
          <w:bCs/>
        </w:rPr>
      </w:pPr>
    </w:p>
    <w:p w:rsidRDefault="001F6280" w:rsidP="001F6280" w:rsidR="001F6280">
      <w:pPr>
        <w:pStyle w:val="Standard"/>
        <w:rPr>
          <w:b/>
          <w:bCs/>
        </w:rPr>
      </w:pPr>
    </w:p>
    <w:p w:rsidRDefault="001F6280" w:rsidP="001F6280" w:rsidR="001F6280">
      <w:pPr>
        <w:pStyle w:val="Standard"/>
        <w:rPr>
          <w:b/>
          <w:bCs/>
        </w:rPr>
      </w:pPr>
      <w:r>
        <w:rPr>
          <w:b/>
          <w:bCs/>
        </w:rPr>
        <w:t>PREDMET: Izvješće o prodaji nekretnina</w:t>
      </w:r>
    </w:p>
    <w:p w:rsidRDefault="001F6280" w:rsidP="001F6280" w:rsidR="001F6280">
      <w:pPr>
        <w:pStyle w:val="Standard"/>
        <w:rPr>
          <w:b/>
          <w:bCs/>
        </w:rPr>
      </w:pPr>
    </w:p>
    <w:p w:rsidRDefault="001F6280" w:rsidP="001F6280" w:rsidR="001F6280">
      <w:pPr>
        <w:pStyle w:val="Standard"/>
        <w:jc w:val="both"/>
      </w:pPr>
      <w:r>
        <w:t xml:space="preserve">U skladu s Odlukom Skupštine vjerovnika </w:t>
      </w:r>
      <w:proofErr w:type="gramStart"/>
      <w:r>
        <w:t>od</w:t>
      </w:r>
      <w:proofErr w:type="gramEnd"/>
      <w:r>
        <w:t xml:space="preserve"> 07.02.2019. </w:t>
      </w:r>
      <w:proofErr w:type="gramStart"/>
      <w:r>
        <w:t>stečajni</w:t>
      </w:r>
      <w:proofErr w:type="gramEnd"/>
      <w:r>
        <w:t xml:space="preserve"> upravitelj podnosi Izvješće o prodaji nekretnina stečajnog dužnika. </w:t>
      </w:r>
      <w:proofErr w:type="gramStart"/>
      <w:r>
        <w:t>Prema dokumentaciji kojom raspolaže stečajni upravitelj tijekom 2017.</w:t>
      </w:r>
      <w:proofErr w:type="gramEnd"/>
      <w:r>
        <w:t xml:space="preserve"> </w:t>
      </w:r>
      <w:proofErr w:type="gramStart"/>
      <w:r>
        <w:t>godine</w:t>
      </w:r>
      <w:proofErr w:type="gramEnd"/>
      <w:r>
        <w:t xml:space="preserve"> izvršena je prodaja nekretnina stečajnog dužnika i to kako slijedi:</w:t>
      </w:r>
    </w:p>
    <w:p w:rsidRDefault="001F6280" w:rsidP="001F6280" w:rsidR="001F6280">
      <w:pPr>
        <w:pStyle w:val="Standard"/>
        <w:jc w:val="both"/>
      </w:pPr>
    </w:p>
    <w:p w:rsidRDefault="001F6280" w:rsidP="001F6280" w:rsidR="001F6280">
      <w:pPr>
        <w:pStyle w:val="Standard"/>
        <w:jc w:val="both"/>
        <w:rPr>
          <w:b/>
          <w:bCs/>
        </w:rPr>
      </w:pPr>
      <w:r>
        <w:rPr>
          <w:b/>
          <w:bCs/>
        </w:rPr>
        <w:t xml:space="preserve">A. Ugovor o kupoprodaji nekretnine između Pikac d.o.o. i Andrije Pikutića </w:t>
      </w:r>
      <w:proofErr w:type="gramStart"/>
      <w:r>
        <w:rPr>
          <w:b/>
          <w:bCs/>
        </w:rPr>
        <w:t>od</w:t>
      </w:r>
      <w:proofErr w:type="gramEnd"/>
      <w:r>
        <w:rPr>
          <w:b/>
          <w:bCs/>
        </w:rPr>
        <w:t xml:space="preserve"> 28.06.2017., predmet prodaje:</w:t>
      </w:r>
    </w:p>
    <w:p w:rsidRDefault="001F6280" w:rsidP="001F6280" w:rsidR="001F6280">
      <w:pPr>
        <w:pStyle w:val="Standard"/>
        <w:jc w:val="both"/>
      </w:pPr>
    </w:p>
    <w:p w:rsidRDefault="001F6280" w:rsidP="001F6280" w:rsidR="001F6280">
      <w:pPr>
        <w:pStyle w:val="Standard"/>
        <w:jc w:val="both"/>
      </w:pPr>
      <w:r>
        <w:t xml:space="preserve">- </w:t>
      </w:r>
      <w:proofErr w:type="gramStart"/>
      <w:r>
        <w:t>čkbr</w:t>
      </w:r>
      <w:proofErr w:type="gramEnd"/>
      <w:r>
        <w:t xml:space="preserve"> 328, dvorište u Budunščini, 759 m2, upisano u zk. </w:t>
      </w:r>
      <w:proofErr w:type="gramStart"/>
      <w:r>
        <w:t>ul</w:t>
      </w:r>
      <w:proofErr w:type="gramEnd"/>
      <w:r>
        <w:t xml:space="preserve">. 1272, </w:t>
      </w:r>
      <w:proofErr w:type="gramStart"/>
      <w:r>
        <w:t>ko</w:t>
      </w:r>
      <w:proofErr w:type="gramEnd"/>
      <w:r>
        <w:t xml:space="preserve"> Budinščina</w:t>
      </w:r>
    </w:p>
    <w:p w:rsidRDefault="001F6280" w:rsidP="001F6280" w:rsidR="001F6280">
      <w:pPr>
        <w:pStyle w:val="Standard"/>
        <w:jc w:val="both"/>
      </w:pPr>
      <w:r>
        <w:t xml:space="preserve">- </w:t>
      </w:r>
      <w:proofErr w:type="gramStart"/>
      <w:r>
        <w:t>čkbr</w:t>
      </w:r>
      <w:proofErr w:type="gramEnd"/>
      <w:r>
        <w:t xml:space="preserve"> 336/2, zgrada i dvorište, 716 m2, upisano u zk. </w:t>
      </w:r>
      <w:proofErr w:type="gramStart"/>
      <w:r>
        <w:t>ul</w:t>
      </w:r>
      <w:proofErr w:type="gramEnd"/>
      <w:r>
        <w:t xml:space="preserve">. 1272, </w:t>
      </w:r>
      <w:proofErr w:type="gramStart"/>
      <w:r>
        <w:t>ko</w:t>
      </w:r>
      <w:proofErr w:type="gramEnd"/>
      <w:r>
        <w:t xml:space="preserve"> Budinščina</w:t>
      </w:r>
    </w:p>
    <w:p w:rsidRDefault="001F6280" w:rsidP="001F6280" w:rsidR="001F6280">
      <w:pPr>
        <w:pStyle w:val="Standard"/>
        <w:jc w:val="both"/>
      </w:pPr>
      <w:r>
        <w:t xml:space="preserve">- </w:t>
      </w:r>
      <w:proofErr w:type="gramStart"/>
      <w:r>
        <w:t>čkbr</w:t>
      </w:r>
      <w:proofErr w:type="gramEnd"/>
      <w:r>
        <w:t xml:space="preserve"> 338/5, put u Budinščini, 590 m2, upisan u zk. </w:t>
      </w:r>
      <w:proofErr w:type="gramStart"/>
      <w:r>
        <w:t>ul</w:t>
      </w:r>
      <w:proofErr w:type="gramEnd"/>
      <w:r>
        <w:t xml:space="preserve">. 1272, </w:t>
      </w:r>
      <w:proofErr w:type="gramStart"/>
      <w:r>
        <w:t>ko</w:t>
      </w:r>
      <w:proofErr w:type="gramEnd"/>
      <w:r>
        <w:t xml:space="preserve"> Budinščina</w:t>
      </w:r>
    </w:p>
    <w:p w:rsidRDefault="001F6280" w:rsidP="001F6280" w:rsidR="001F6280">
      <w:pPr>
        <w:pStyle w:val="Standard"/>
        <w:jc w:val="both"/>
      </w:pPr>
      <w:r>
        <w:t xml:space="preserve">- </w:t>
      </w:r>
      <w:proofErr w:type="gramStart"/>
      <w:r>
        <w:t>čkbr</w:t>
      </w:r>
      <w:proofErr w:type="gramEnd"/>
      <w:r>
        <w:t xml:space="preserve"> 338/6, pašnjak u Budinščini, 824 m2, upisan u zk. </w:t>
      </w:r>
      <w:proofErr w:type="gramStart"/>
      <w:r>
        <w:t>ul</w:t>
      </w:r>
      <w:proofErr w:type="gramEnd"/>
      <w:r>
        <w:t xml:space="preserve">. 1272, </w:t>
      </w:r>
      <w:proofErr w:type="gramStart"/>
      <w:r>
        <w:t>ko</w:t>
      </w:r>
      <w:proofErr w:type="gramEnd"/>
      <w:r>
        <w:t xml:space="preserve"> Budinščina</w:t>
      </w:r>
    </w:p>
    <w:p w:rsidRDefault="001F6280" w:rsidP="001F6280" w:rsidR="001F6280">
      <w:pPr>
        <w:pStyle w:val="Standard"/>
        <w:jc w:val="both"/>
      </w:pPr>
      <w:r>
        <w:t xml:space="preserve">- </w:t>
      </w:r>
      <w:proofErr w:type="gramStart"/>
      <w:r>
        <w:t>čkbr</w:t>
      </w:r>
      <w:proofErr w:type="gramEnd"/>
      <w:r>
        <w:t xml:space="preserve"> 339, pašnjak u Budinščini, 2284 m2, upisan u zk. </w:t>
      </w:r>
      <w:proofErr w:type="gramStart"/>
      <w:r>
        <w:t>ul</w:t>
      </w:r>
      <w:proofErr w:type="gramEnd"/>
      <w:r>
        <w:t xml:space="preserve">. 1272, </w:t>
      </w:r>
      <w:proofErr w:type="gramStart"/>
      <w:r>
        <w:t>ko</w:t>
      </w:r>
      <w:proofErr w:type="gramEnd"/>
      <w:r>
        <w:t xml:space="preserve"> Budinščina</w:t>
      </w:r>
    </w:p>
    <w:p w:rsidRDefault="001F6280" w:rsidP="001F6280" w:rsidR="001F6280">
      <w:pPr>
        <w:pStyle w:val="Standard"/>
        <w:jc w:val="both"/>
      </w:pPr>
      <w:r>
        <w:t xml:space="preserve">- </w:t>
      </w:r>
      <w:proofErr w:type="gramStart"/>
      <w:r>
        <w:t>čkbr</w:t>
      </w:r>
      <w:proofErr w:type="gramEnd"/>
      <w:r>
        <w:t xml:space="preserve"> 334/3, dvorište s visokoprizemnim posl. </w:t>
      </w:r>
      <w:proofErr w:type="gramStart"/>
      <w:r>
        <w:t>objektom</w:t>
      </w:r>
      <w:proofErr w:type="gramEnd"/>
      <w:r>
        <w:t xml:space="preserve">, 1140 m2, zk. </w:t>
      </w:r>
      <w:proofErr w:type="gramStart"/>
      <w:r>
        <w:t>ul</w:t>
      </w:r>
      <w:proofErr w:type="gramEnd"/>
      <w:r>
        <w:t xml:space="preserve">. 1146, </w:t>
      </w:r>
      <w:proofErr w:type="gramStart"/>
      <w:r>
        <w:t>ko</w:t>
      </w:r>
      <w:proofErr w:type="gramEnd"/>
      <w:r>
        <w:t xml:space="preserve"> Budinščina</w:t>
      </w:r>
    </w:p>
    <w:p w:rsidRDefault="001F6280" w:rsidP="001F6280" w:rsidR="001F6280">
      <w:pPr>
        <w:pStyle w:val="Standard"/>
        <w:jc w:val="both"/>
      </w:pPr>
      <w:r>
        <w:t xml:space="preserve">- </w:t>
      </w:r>
      <w:proofErr w:type="gramStart"/>
      <w:r>
        <w:t>čkbr</w:t>
      </w:r>
      <w:proofErr w:type="gramEnd"/>
      <w:r>
        <w:t xml:space="preserve"> 335/3, livada, 500 m2, upisana u zk. </w:t>
      </w:r>
      <w:proofErr w:type="gramStart"/>
      <w:r>
        <w:t>ul.,</w:t>
      </w:r>
      <w:proofErr w:type="gramEnd"/>
      <w:r>
        <w:t xml:space="preserve"> ko Budinščina</w:t>
      </w:r>
    </w:p>
    <w:p w:rsidRDefault="001F6280" w:rsidP="001F6280" w:rsidR="001F6280">
      <w:pPr>
        <w:pStyle w:val="Standard"/>
        <w:jc w:val="both"/>
      </w:pPr>
      <w:r>
        <w:t xml:space="preserve">- </w:t>
      </w:r>
      <w:proofErr w:type="gramStart"/>
      <w:r>
        <w:t>čkbr</w:t>
      </w:r>
      <w:proofErr w:type="gramEnd"/>
      <w:r>
        <w:t xml:space="preserve"> 28/4, livada Severin, 1719 m2, upisana u zk. </w:t>
      </w:r>
      <w:proofErr w:type="gramStart"/>
      <w:r>
        <w:t>ul</w:t>
      </w:r>
      <w:proofErr w:type="gramEnd"/>
      <w:r>
        <w:t xml:space="preserve">. 1398, </w:t>
      </w:r>
      <w:proofErr w:type="gramStart"/>
      <w:r>
        <w:t>ko</w:t>
      </w:r>
      <w:proofErr w:type="gramEnd"/>
      <w:r>
        <w:t xml:space="preserve"> Budinščina</w:t>
      </w:r>
    </w:p>
    <w:p w:rsidRDefault="001F6280" w:rsidP="001F6280" w:rsidR="001F6280">
      <w:pPr>
        <w:pStyle w:val="Standard"/>
        <w:jc w:val="both"/>
      </w:pPr>
      <w:r>
        <w:t xml:space="preserve">- </w:t>
      </w:r>
      <w:proofErr w:type="gramStart"/>
      <w:r>
        <w:t>čkbr</w:t>
      </w:r>
      <w:proofErr w:type="gramEnd"/>
      <w:r>
        <w:t xml:space="preserve"> 28/5, livada Severin, 5021 m2, upisana u zk. </w:t>
      </w:r>
      <w:proofErr w:type="gramStart"/>
      <w:r>
        <w:t>ul</w:t>
      </w:r>
      <w:proofErr w:type="gramEnd"/>
      <w:r>
        <w:t xml:space="preserve">. 1398, </w:t>
      </w:r>
      <w:proofErr w:type="gramStart"/>
      <w:r>
        <w:t>ko</w:t>
      </w:r>
      <w:proofErr w:type="gramEnd"/>
      <w:r>
        <w:t xml:space="preserve"> Budinščina</w:t>
      </w:r>
    </w:p>
    <w:p w:rsidRDefault="001F6280" w:rsidP="001F6280" w:rsidR="001F6280">
      <w:pPr>
        <w:pStyle w:val="Standard"/>
        <w:jc w:val="both"/>
      </w:pPr>
    </w:p>
    <w:p w:rsidRDefault="001F6280" w:rsidP="001F6280" w:rsidR="001F6280">
      <w:pPr>
        <w:pStyle w:val="Standard"/>
        <w:jc w:val="both"/>
      </w:pPr>
      <w:r>
        <w:t>Kupoprodajna cijena 1.086.266,30 kn, odgovara zbroju procjenbenih elaborata AG Zlodi d.o.o. i sudskog vještaka Ivana Jambrekovića, time da se razlika od 78.439,30 odnosi na čestice koje nisu procijenjene u elaboratima navedenih vještaka pa je taj iznos određen na osnovu suglasnosti ugovornih strana.</w:t>
      </w:r>
    </w:p>
    <w:p w:rsidRDefault="001F6280" w:rsidP="001F6280" w:rsidR="001F6280">
      <w:pPr>
        <w:pStyle w:val="Standard"/>
        <w:jc w:val="both"/>
      </w:pPr>
    </w:p>
    <w:p w:rsidRDefault="001F6280" w:rsidP="001F6280" w:rsidR="001F6280">
      <w:pPr>
        <w:pStyle w:val="Standard"/>
        <w:jc w:val="both"/>
      </w:pPr>
    </w:p>
    <w:p w:rsidRDefault="001F6280" w:rsidP="001F6280" w:rsidR="001F6280">
      <w:pPr>
        <w:pStyle w:val="Standard"/>
        <w:jc w:val="both"/>
        <w:rPr>
          <w:b/>
          <w:bCs/>
        </w:rPr>
      </w:pPr>
      <w:r>
        <w:rPr>
          <w:b/>
          <w:bCs/>
        </w:rPr>
        <w:t xml:space="preserve">B. Ugovor o kupoprodaji nekretnina između Pikac d.o.o. i i Branke Pikutić </w:t>
      </w:r>
      <w:proofErr w:type="gramStart"/>
      <w:r>
        <w:rPr>
          <w:b/>
          <w:bCs/>
        </w:rPr>
        <w:t>od</w:t>
      </w:r>
      <w:proofErr w:type="gramEnd"/>
      <w:r>
        <w:rPr>
          <w:b/>
          <w:bCs/>
        </w:rPr>
        <w:t xml:space="preserve"> 13.04.2017., predmet prodaje:</w:t>
      </w:r>
    </w:p>
    <w:p w:rsidRDefault="001F6280" w:rsidP="001F6280" w:rsidR="001F6280">
      <w:pPr>
        <w:pStyle w:val="Standard"/>
        <w:jc w:val="both"/>
        <w:rPr>
          <w:b/>
          <w:bCs/>
        </w:rPr>
      </w:pPr>
    </w:p>
    <w:p w:rsidRDefault="001F6280" w:rsidP="001F6280" w:rsidR="001F6280">
      <w:pPr>
        <w:pStyle w:val="Standard"/>
        <w:jc w:val="both"/>
      </w:pPr>
      <w:r>
        <w:t xml:space="preserve">- </w:t>
      </w:r>
      <w:proofErr w:type="gramStart"/>
      <w:r>
        <w:t>čkbr</w:t>
      </w:r>
      <w:proofErr w:type="gramEnd"/>
      <w:r>
        <w:t xml:space="preserve"> 977/1,</w:t>
      </w:r>
      <w:r>
        <w:tab/>
        <w:t>dvorište i poslovna zgrada, Kraljevec bb, 471 m2</w:t>
      </w:r>
    </w:p>
    <w:p w:rsidRDefault="001F6280" w:rsidP="001F6280" w:rsidR="001F6280">
      <w:pPr>
        <w:pStyle w:val="Standard"/>
        <w:jc w:val="both"/>
      </w:pPr>
      <w:r>
        <w:tab/>
      </w:r>
      <w:r>
        <w:tab/>
      </w:r>
      <w:proofErr w:type="gramStart"/>
      <w:r>
        <w:t>poslovna</w:t>
      </w:r>
      <w:proofErr w:type="gramEnd"/>
      <w:r>
        <w:t xml:space="preserve"> zgrada Kraljevec b.b., 112 m2</w:t>
      </w:r>
    </w:p>
    <w:p w:rsidRDefault="001F6280" w:rsidP="001F6280" w:rsidR="001F6280">
      <w:pPr>
        <w:pStyle w:val="Standard"/>
        <w:jc w:val="both"/>
      </w:pPr>
      <w:r>
        <w:tab/>
      </w:r>
      <w:r>
        <w:tab/>
      </w:r>
      <w:proofErr w:type="gramStart"/>
      <w:r>
        <w:t>dvorište</w:t>
      </w:r>
      <w:proofErr w:type="gramEnd"/>
      <w:r>
        <w:t xml:space="preserve"> Kraljevec b.b., 359 m2</w:t>
      </w:r>
    </w:p>
    <w:p w:rsidRDefault="001F6280" w:rsidP="001F6280" w:rsidR="001F6280">
      <w:pPr>
        <w:pStyle w:val="Standard"/>
        <w:jc w:val="both"/>
      </w:pPr>
      <w:r>
        <w:t xml:space="preserve">- </w:t>
      </w:r>
      <w:proofErr w:type="gramStart"/>
      <w:r>
        <w:t>čkbr</w:t>
      </w:r>
      <w:proofErr w:type="gramEnd"/>
      <w:r>
        <w:t xml:space="preserve"> 980/1</w:t>
      </w:r>
      <w:r>
        <w:tab/>
        <w:t xml:space="preserve">dvorište, pašnjak 2 posl. </w:t>
      </w:r>
      <w:proofErr w:type="gramStart"/>
      <w:r>
        <w:t>zgrade</w:t>
      </w:r>
      <w:proofErr w:type="gramEnd"/>
      <w:r>
        <w:t>, Kraljevec b.b, 1442 m2</w:t>
      </w:r>
    </w:p>
    <w:p w:rsidRDefault="001F6280" w:rsidP="001F6280" w:rsidR="001F6280">
      <w:pPr>
        <w:pStyle w:val="Standard"/>
        <w:jc w:val="both"/>
      </w:pPr>
      <w:r>
        <w:tab/>
      </w:r>
      <w:r>
        <w:tab/>
      </w:r>
      <w:proofErr w:type="gramStart"/>
      <w:r>
        <w:t>posl</w:t>
      </w:r>
      <w:proofErr w:type="gramEnd"/>
      <w:r>
        <w:t xml:space="preserve">. </w:t>
      </w:r>
      <w:proofErr w:type="gramStart"/>
      <w:r>
        <w:t>zgrada</w:t>
      </w:r>
      <w:proofErr w:type="gramEnd"/>
      <w:r>
        <w:t>, Kraljevec b.b., 141 m2</w:t>
      </w:r>
    </w:p>
    <w:p w:rsidRDefault="001F6280" w:rsidP="001F6280" w:rsidR="001F6280">
      <w:pPr>
        <w:pStyle w:val="Standard"/>
        <w:jc w:val="both"/>
      </w:pPr>
      <w:r>
        <w:tab/>
      </w:r>
      <w:r>
        <w:tab/>
      </w:r>
      <w:proofErr w:type="gramStart"/>
      <w:r>
        <w:t>posl</w:t>
      </w:r>
      <w:proofErr w:type="gramEnd"/>
      <w:r>
        <w:t xml:space="preserve">. </w:t>
      </w:r>
      <w:proofErr w:type="gramStart"/>
      <w:r>
        <w:t>zgrada</w:t>
      </w:r>
      <w:proofErr w:type="gramEnd"/>
      <w:r>
        <w:t>, Kraljevec b.b.,100 m2</w:t>
      </w:r>
    </w:p>
    <w:p w:rsidRDefault="001F6280" w:rsidP="001F6280" w:rsidR="001F6280">
      <w:pPr>
        <w:pStyle w:val="Standard"/>
        <w:jc w:val="both"/>
      </w:pPr>
      <w:r>
        <w:tab/>
      </w:r>
      <w:r>
        <w:tab/>
      </w:r>
      <w:proofErr w:type="gramStart"/>
      <w:r>
        <w:t>dvorište</w:t>
      </w:r>
      <w:proofErr w:type="gramEnd"/>
      <w:r>
        <w:t>, Kraljevec b.b., 500 m2</w:t>
      </w:r>
    </w:p>
    <w:p w:rsidRDefault="001F6280" w:rsidP="001F6280" w:rsidR="001F6280">
      <w:pPr>
        <w:pStyle w:val="Standard"/>
        <w:jc w:val="both"/>
      </w:pPr>
      <w:r>
        <w:tab/>
      </w:r>
      <w:r>
        <w:tab/>
      </w:r>
      <w:proofErr w:type="gramStart"/>
      <w:r>
        <w:t>pašnjak</w:t>
      </w:r>
      <w:proofErr w:type="gramEnd"/>
      <w:r>
        <w:t xml:space="preserve"> Kraljevec, 701 m2</w:t>
      </w:r>
    </w:p>
    <w:p w:rsidRDefault="001F6280" w:rsidP="001F6280" w:rsidR="001F6280">
      <w:pPr>
        <w:pStyle w:val="Standard"/>
        <w:jc w:val="both"/>
      </w:pPr>
    </w:p>
    <w:p w:rsidRDefault="001F6280" w:rsidP="001F6280" w:rsidR="001F6280">
      <w:pPr>
        <w:pStyle w:val="Standard"/>
        <w:jc w:val="both"/>
      </w:pPr>
      <w:proofErr w:type="gramStart"/>
      <w:r>
        <w:t>sve</w:t>
      </w:r>
      <w:proofErr w:type="gramEnd"/>
      <w:r>
        <w:t xml:space="preserve"> upisano u zk. </w:t>
      </w:r>
      <w:proofErr w:type="gramStart"/>
      <w:r>
        <w:t>ul</w:t>
      </w:r>
      <w:proofErr w:type="gramEnd"/>
      <w:r>
        <w:t xml:space="preserve">. 1028, </w:t>
      </w:r>
      <w:proofErr w:type="gramStart"/>
      <w:r>
        <w:t>ko</w:t>
      </w:r>
      <w:proofErr w:type="gramEnd"/>
      <w:r>
        <w:t xml:space="preserve"> Hrašćinski Kraljevec</w:t>
      </w:r>
    </w:p>
    <w:p w:rsidRDefault="001F6280" w:rsidP="001F6280" w:rsidR="001F6280">
      <w:pPr>
        <w:pStyle w:val="Standard"/>
        <w:jc w:val="both"/>
      </w:pPr>
    </w:p>
    <w:p w:rsidRDefault="001F6280" w:rsidP="001F6280" w:rsidR="001F6280">
      <w:pPr>
        <w:pStyle w:val="Standard"/>
        <w:jc w:val="both"/>
      </w:pPr>
      <w:r>
        <w:lastRenderedPageBreak/>
        <w:t xml:space="preserve">Kupoprodajna cijena 128.000,00 </w:t>
      </w:r>
      <w:proofErr w:type="gramStart"/>
      <w:r>
        <w:t>kn</w:t>
      </w:r>
      <w:proofErr w:type="gramEnd"/>
      <w:r>
        <w:t>, procjena vrijednosti po sudskom vještaku Ivanu Jambrekoviću iznosila je 123.656,00 kn</w:t>
      </w:r>
    </w:p>
    <w:p w:rsidRDefault="001F6280" w:rsidP="001F6280" w:rsidR="001F6280">
      <w:pPr>
        <w:pStyle w:val="Standard"/>
        <w:jc w:val="both"/>
      </w:pPr>
    </w:p>
    <w:p w:rsidRDefault="001F6280" w:rsidP="001F6280" w:rsidR="001F6280">
      <w:pPr>
        <w:pStyle w:val="Standard"/>
        <w:jc w:val="both"/>
        <w:rPr>
          <w:b/>
          <w:bCs/>
        </w:rPr>
      </w:pPr>
      <w:r>
        <w:rPr>
          <w:b/>
          <w:bCs/>
        </w:rPr>
        <w:t xml:space="preserve">C. Ugovor o kupoprodaji nekretnina između Pikac d.o.o. i Trgocentar d.o.o. </w:t>
      </w:r>
      <w:proofErr w:type="gramStart"/>
      <w:r>
        <w:rPr>
          <w:b/>
          <w:bCs/>
        </w:rPr>
        <w:t>od</w:t>
      </w:r>
      <w:proofErr w:type="gramEnd"/>
      <w:r>
        <w:rPr>
          <w:b/>
          <w:bCs/>
        </w:rPr>
        <w:t xml:space="preserve"> 01.07.2017., predmet prodaje:</w:t>
      </w:r>
    </w:p>
    <w:p w:rsidRDefault="001F6280" w:rsidP="001F6280" w:rsidR="001F6280">
      <w:pPr>
        <w:pStyle w:val="Standard"/>
        <w:jc w:val="both"/>
      </w:pPr>
    </w:p>
    <w:p w:rsidRDefault="001F6280" w:rsidP="001F6280" w:rsidR="001F6280">
      <w:pPr>
        <w:pStyle w:val="Standard"/>
        <w:jc w:val="both"/>
      </w:pPr>
      <w:r>
        <w:t xml:space="preserve">- </w:t>
      </w:r>
      <w:proofErr w:type="gramStart"/>
      <w:r>
        <w:t>čkbr</w:t>
      </w:r>
      <w:proofErr w:type="gramEnd"/>
      <w:r>
        <w:t xml:space="preserve"> 5 zk. </w:t>
      </w:r>
      <w:proofErr w:type="gramStart"/>
      <w:r>
        <w:t>ul</w:t>
      </w:r>
      <w:proofErr w:type="gramEnd"/>
      <w:r>
        <w:t xml:space="preserve">. 1141, ko Zajezda u naravi poslovni prostor, dvorište i kuća u Zajezdi, suvlasnički dio 47/100, etažno vlasništvo E-1, skup prostorija na jugozapadnom dijelu objekta, ukupne </w:t>
      </w:r>
      <w:proofErr w:type="gramStart"/>
      <w:r>
        <w:t>površine  86,58</w:t>
      </w:r>
      <w:proofErr w:type="gramEnd"/>
      <w:r>
        <w:t xml:space="preserve"> m2 (u planu označeno plavom bojom) i suvlasnički dio 53/100, etažno vlasništvo E-2, skup prostorija na sjeveroistočnom dijelu objekta, ukupne površine 96,39 m2 (u planu označeno crvenom bojom)</w:t>
      </w:r>
    </w:p>
    <w:p w:rsidRDefault="001F6280" w:rsidP="001F6280" w:rsidR="001F6280">
      <w:pPr>
        <w:pStyle w:val="Standard"/>
        <w:jc w:val="both"/>
      </w:pPr>
    </w:p>
    <w:p w:rsidRDefault="001F6280" w:rsidP="001F6280" w:rsidR="001F6280">
      <w:pPr>
        <w:pStyle w:val="Standard"/>
        <w:jc w:val="both"/>
      </w:pPr>
      <w:r>
        <w:t xml:space="preserve">Kupoprodajna cijena 215.000,00 </w:t>
      </w:r>
      <w:proofErr w:type="gramStart"/>
      <w:r>
        <w:t>kn</w:t>
      </w:r>
      <w:proofErr w:type="gramEnd"/>
      <w:r>
        <w:t>.</w:t>
      </w:r>
    </w:p>
    <w:p w:rsidRDefault="001F6280" w:rsidP="001F6280" w:rsidR="001F6280">
      <w:pPr>
        <w:pStyle w:val="Standard"/>
        <w:jc w:val="both"/>
      </w:pPr>
    </w:p>
    <w:p w:rsidRDefault="001F6280" w:rsidP="001F6280" w:rsidR="001F6280">
      <w:pPr>
        <w:pStyle w:val="Standard"/>
        <w:jc w:val="both"/>
      </w:pPr>
    </w:p>
    <w:p w:rsidRDefault="001F6280" w:rsidP="001F6280" w:rsidR="001F6280">
      <w:pPr>
        <w:pStyle w:val="Standard"/>
        <w:jc w:val="both"/>
      </w:pPr>
      <w:r>
        <w:t xml:space="preserve">Stečajni upravitelj napominje da je </w:t>
      </w:r>
      <w:proofErr w:type="gramStart"/>
      <w:r>
        <w:t>na</w:t>
      </w:r>
      <w:proofErr w:type="gramEnd"/>
      <w:r>
        <w:t xml:space="preserve"> svoj zahtjev primio informaciju ODO Zlatar o kaznenom postupku protiv osumnjičenog Andrije Pikutića (bivši direktor stečajnog dužnika) radi kaznenog djela iz članka 249. </w:t>
      </w:r>
      <w:proofErr w:type="gramStart"/>
      <w:r>
        <w:t>stavak</w:t>
      </w:r>
      <w:proofErr w:type="gramEnd"/>
      <w:r>
        <w:t xml:space="preserve"> 1. </w:t>
      </w:r>
      <w:proofErr w:type="gramStart"/>
      <w:r>
        <w:t>točka</w:t>
      </w:r>
      <w:proofErr w:type="gramEnd"/>
      <w:r>
        <w:t xml:space="preserve"> 1 i 4, stavak 3. </w:t>
      </w:r>
      <w:proofErr w:type="gramStart"/>
      <w:r>
        <w:t>i</w:t>
      </w:r>
      <w:proofErr w:type="gramEnd"/>
      <w:r>
        <w:t xml:space="preserve"> stavak 6. </w:t>
      </w:r>
      <w:proofErr w:type="gramStart"/>
      <w:r>
        <w:t>KZ-a.</w:t>
      </w:r>
      <w:proofErr w:type="gramEnd"/>
      <w:r>
        <w:t xml:space="preserve"> Radi se o kaznenom djelu protiv gospodarstva – prouzročenje stečaja - u vezi kojeg je ODO Zlatar </w:t>
      </w:r>
      <w:proofErr w:type="gramStart"/>
      <w:r>
        <w:t>dana</w:t>
      </w:r>
      <w:proofErr w:type="gramEnd"/>
      <w:r>
        <w:t xml:space="preserve"> 01.02.2019. </w:t>
      </w:r>
      <w:proofErr w:type="gramStart"/>
      <w:r>
        <w:t>donio</w:t>
      </w:r>
      <w:proofErr w:type="gramEnd"/>
      <w:r>
        <w:t xml:space="preserve"> rješenje o provođenju istrage broj K-DO-150/2018, Is-DO-6/19, na koje osumnjičenik ima prvao žalbe sucu istrage.</w:t>
      </w:r>
    </w:p>
    <w:p w:rsidRDefault="001F6280" w:rsidP="001F6280" w:rsidR="001F6280">
      <w:pPr>
        <w:pStyle w:val="Standard"/>
        <w:jc w:val="both"/>
      </w:pPr>
    </w:p>
    <w:p w:rsidRDefault="001F6280" w:rsidP="001F6280" w:rsidR="001F6280">
      <w:pPr>
        <w:pStyle w:val="Standard"/>
        <w:jc w:val="both"/>
      </w:pPr>
      <w:r>
        <w:t xml:space="preserve">U opisu djela za čije počinjenje postoji osnovana sumnja ODO Zlatar ide znatno šire od saznanja koja je stečajni upravitelj imao na temelju dostavljene dokumentacije tako da će ovisno o ishodu kaznenog postupka biti moguće realno sagledati mogućnosti poboja radnji stečajnog dužnika prije otvaranja stečaja. S </w:t>
      </w:r>
      <w:proofErr w:type="gramStart"/>
      <w:r>
        <w:t>tim</w:t>
      </w:r>
      <w:proofErr w:type="gramEnd"/>
      <w:r>
        <w:t xml:space="preserve"> u vezi treba naznačiti da je stečaj otvoren 27.07.2018. </w:t>
      </w:r>
      <w:proofErr w:type="gramStart"/>
      <w:r>
        <w:t>pa</w:t>
      </w:r>
      <w:proofErr w:type="gramEnd"/>
      <w:r>
        <w:t xml:space="preserve"> </w:t>
      </w:r>
      <w:r>
        <w:rPr>
          <w:b/>
          <w:bCs/>
        </w:rPr>
        <w:t xml:space="preserve">rok za poboj </w:t>
      </w:r>
      <w:r>
        <w:t xml:space="preserve"> </w:t>
      </w:r>
      <w:r>
        <w:rPr>
          <w:b/>
          <w:bCs/>
        </w:rPr>
        <w:t xml:space="preserve">pravnih radnji ističe 27.01.2020. </w:t>
      </w:r>
      <w:proofErr w:type="gramStart"/>
      <w:r>
        <w:rPr>
          <w:b/>
          <w:bCs/>
        </w:rPr>
        <w:t>godine</w:t>
      </w:r>
      <w:proofErr w:type="gramEnd"/>
      <w:r>
        <w:rPr>
          <w:b/>
          <w:bCs/>
        </w:rPr>
        <w:t xml:space="preserve"> (čl. 212. </w:t>
      </w:r>
      <w:proofErr w:type="gramStart"/>
      <w:r>
        <w:rPr>
          <w:b/>
          <w:bCs/>
        </w:rPr>
        <w:t>stavak</w:t>
      </w:r>
      <w:proofErr w:type="gramEnd"/>
      <w:r>
        <w:rPr>
          <w:b/>
          <w:bCs/>
        </w:rPr>
        <w:t xml:space="preserve"> 3. </w:t>
      </w:r>
      <w:proofErr w:type="gramStart"/>
      <w:r>
        <w:rPr>
          <w:b/>
          <w:bCs/>
        </w:rPr>
        <w:t>i</w:t>
      </w:r>
      <w:proofErr w:type="gramEnd"/>
      <w:r>
        <w:rPr>
          <w:b/>
          <w:bCs/>
        </w:rPr>
        <w:t xml:space="preserve"> 4. </w:t>
      </w:r>
      <w:proofErr w:type="gramStart"/>
      <w:r>
        <w:rPr>
          <w:b/>
          <w:bCs/>
        </w:rPr>
        <w:t>SZ-a)</w:t>
      </w:r>
      <w:r>
        <w:t>.</w:t>
      </w:r>
      <w:proofErr w:type="gramEnd"/>
      <w:r>
        <w:t xml:space="preserve"> S obzirom </w:t>
      </w:r>
      <w:proofErr w:type="gramStart"/>
      <w:r>
        <w:t>na</w:t>
      </w:r>
      <w:proofErr w:type="gramEnd"/>
      <w:r>
        <w:t xml:space="preserve"> kompleksnost i kaznenog i ev. </w:t>
      </w:r>
      <w:proofErr w:type="gramStart"/>
      <w:r>
        <w:t>pobojnog</w:t>
      </w:r>
      <w:proofErr w:type="gramEnd"/>
      <w:r>
        <w:t xml:space="preserve"> postupka (sigurno će biti potrebno provesti građevinsko i financijsko vještaćenje) trebati će angažirati odvjetnika radi zaštite interesa stečajnog dužnika.</w:t>
      </w:r>
    </w:p>
    <w:p w:rsidRDefault="001F6280" w:rsidP="001F6280" w:rsidR="001F6280">
      <w:pPr>
        <w:pStyle w:val="Standard"/>
        <w:jc w:val="both"/>
      </w:pPr>
    </w:p>
    <w:p w:rsidRDefault="001F6280" w:rsidP="001F6280" w:rsidR="001F6280">
      <w:pPr>
        <w:pStyle w:val="Standard"/>
        <w:jc w:val="both"/>
      </w:pPr>
      <w:proofErr w:type="gramStart"/>
      <w:r>
        <w:t>Budući da stečajni dužnik kao oštećenik između ostalog ima po članku 47.</w:t>
      </w:r>
      <w:proofErr w:type="gramEnd"/>
      <w:r>
        <w:t xml:space="preserve"> ZKP-a pravo </w:t>
      </w:r>
      <w:proofErr w:type="gramStart"/>
      <w:r>
        <w:t>razgledati  spise</w:t>
      </w:r>
      <w:proofErr w:type="gramEnd"/>
      <w:r>
        <w:t xml:space="preserve"> i predmete koji služe kao dokaz za utvrđivanje kaznenog djela, stečajni upravitelj će iskoristiti to pravo i u dogovoru s ODO Zlatar pregledati raspoloživu dokumenatciju radi upotpunjavanja gornje tabele, kako bi nakon toga skupština vjerovnika mogla dati konketne smjernice za daljnji tijek postupka.</w:t>
      </w:r>
    </w:p>
    <w:p w:rsidRDefault="001F6280" w:rsidP="001F6280" w:rsidR="001F6280">
      <w:pPr>
        <w:pStyle w:val="Standard"/>
      </w:pPr>
    </w:p>
    <w:p w:rsidRDefault="001F6280" w:rsidP="001F6280" w:rsidR="001F6280">
      <w:pPr>
        <w:pStyle w:val="Standard"/>
        <w:rPr>
          <w:b/>
          <w:bCs/>
        </w:rPr>
      </w:pPr>
    </w:p>
    <w:p w:rsidRDefault="001F6280" w:rsidP="001F6280" w:rsidR="001F6280">
      <w:pPr>
        <w:pStyle w:val="Standard"/>
        <w:rPr>
          <w:b/>
          <w:bCs/>
        </w:rPr>
      </w:pPr>
    </w:p>
    <w:p w:rsidRDefault="001F6280" w:rsidP="001F6280" w:rsidR="001F6280">
      <w:pPr>
        <w:pStyle w:val="Standard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STEČAJNI UPRAVITELJ</w:t>
      </w:r>
    </w:p>
    <w:p w:rsidRDefault="001F6280" w:rsidP="001F6280" w:rsidR="001F6280">
      <w:pPr>
        <w:pStyle w:val="Standard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ZVONKO HRAIN</w:t>
      </w:r>
    </w:p>
    <w:p w:rsidRDefault="001F6280" w:rsidP="001F6280" w:rsidR="001F6280">
      <w:pPr>
        <w:pStyle w:val="Standard"/>
        <w:rPr>
          <w:b/>
          <w:bCs/>
        </w:rPr>
      </w:pPr>
    </w:p>
    <w:p w:rsidRDefault="001F6280" w:rsidP="001F6280" w:rsidR="001F6280">
      <w:pPr>
        <w:pStyle w:val="Standard"/>
        <w:rPr>
          <w:b/>
          <w:bCs/>
        </w:rPr>
      </w:pPr>
    </w:p>
    <w:p w:rsidRDefault="001F6280" w:rsidP="001F6280" w:rsidR="001F6280">
      <w:pPr>
        <w:pStyle w:val="Standard"/>
        <w:rPr>
          <w:b/>
          <w:bCs/>
        </w:rPr>
      </w:pPr>
    </w:p>
    <w:p w:rsidRDefault="001F6280" w:rsidP="001F6280" w:rsidR="001F6280">
      <w:pPr>
        <w:pStyle w:val="Standard"/>
        <w:rPr>
          <w:b/>
          <w:bCs/>
        </w:rPr>
      </w:pPr>
    </w:p>
    <w:p w:rsidRDefault="001F6280" w:rsidP="001F6280" w:rsidR="001F6280">
      <w:pPr>
        <w:pStyle w:val="Standard"/>
        <w:rPr>
          <w:b/>
          <w:bCs/>
        </w:rPr>
      </w:pPr>
    </w:p>
    <w:p w:rsidRDefault="001F6280" w:rsidP="001F6280" w:rsidR="001F6280">
      <w:pPr>
        <w:pStyle w:val="Standard"/>
        <w:rPr>
          <w:b/>
          <w:bCs/>
        </w:rPr>
      </w:pPr>
    </w:p>
    <w:p w:rsidRDefault="001F6280" w:rsidP="001F6280" w:rsidR="001F6280">
      <w:pPr>
        <w:pStyle w:val="Standard"/>
        <w:rPr>
          <w:b/>
          <w:bCs/>
        </w:rPr>
      </w:pPr>
    </w:p>
    <w:p w:rsidRDefault="001F6280" w:rsidP="001F6280" w:rsidR="001F6280">
      <w:pPr>
        <w:pStyle w:val="Standard"/>
        <w:rPr>
          <w:b/>
          <w:bCs/>
        </w:rPr>
      </w:pPr>
    </w:p>
    <w:p w:rsidRDefault="001F6280" w:rsidP="001F6280" w:rsidR="001F6280">
      <w:pPr>
        <w:pStyle w:val="Standard"/>
        <w:rPr>
          <w:b/>
          <w:bCs/>
        </w:rPr>
      </w:pPr>
    </w:p>
    <w:p w:rsidRDefault="001F6280" w:rsidP="001F6280" w:rsidR="001F6280">
      <w:pPr>
        <w:pStyle w:val="Standard"/>
        <w:rPr>
          <w:b/>
          <w:bCs/>
        </w:rPr>
      </w:pPr>
    </w:p>
    <w:p w:rsidRDefault="001F6280" w:rsidP="001F6280" w:rsidR="001F6280">
      <w:pPr>
        <w:pStyle w:val="Standard"/>
        <w:rPr>
          <w:b/>
          <w:bCs/>
        </w:rPr>
      </w:pPr>
    </w:p>
    <w:p w:rsidRDefault="001F6280" w:rsidP="001F6280" w:rsidR="001F6280">
      <w:pPr>
        <w:pStyle w:val="Standard"/>
        <w:rPr>
          <w:b/>
          <w:bCs/>
        </w:rPr>
      </w:pPr>
    </w:p>
    <w:sectPr w:rsidR="001F6280">
      <w:pgSz w:h="16838" w:w="11906"/>
      <w:pgMar w:gutter="0" w:footer="720" w:header="720" w:left="1134" w:bottom="1134" w:right="1134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6DE"/>
    <w:rsid w:val="001F6280"/>
    <w:rsid w:val="002B25D8"/>
    <w:rsid w:val="002F67B1"/>
    <w:rsid w:val="006E66DE"/>
    <w:rsid w:val="00B3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rsid w:val="001F6280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Andale Sans UI" w:hAnsi="Times New Roman" w:ascii="Times New Roman"/>
      <w:kern w:val="3"/>
      <w:sz w:val="24"/>
      <w:szCs w:val="24"/>
      <w:lang w:bidi="en-US" w:val="en-US"/>
    </w:rPr>
  </w:style>
  <w:style w:styleId="Tekstrezerviranogmjesta" w:type="character">
    <w:name w:val="Placeholder Text"/>
    <w:basedOn w:val="Zadanifontodlomka"/>
    <w:uiPriority w:val="99"/>
    <w:semiHidden/>
    <w:rsid w:val="002B25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5D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5D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5D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5D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1F628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Tahoma" w:eastAsia="Andale Sans UI" w:hAnsi="Times New Roman"/>
      <w:kern w:val="3"/>
      <w:sz w:val="24"/>
      <w:szCs w:val="24"/>
      <w:lang w:bidi="en-US" w:val="en-US"/>
    </w:rPr>
  </w:style>
  <w:style w:styleId="Tekstrezerviranogmjesta" w:type="character">
    <w:name w:val="Placeholder Text"/>
    <w:basedOn w:val="Zadanifontodlomka"/>
    <w:uiPriority w:val="99"/>
    <w:semiHidden/>
    <w:rsid w:val="002B25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5D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5D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5D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5D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656</properties:Words>
  <properties:Characters>3659</properties:Characters>
  <properties:Lines>103</properties:Lines>
  <properties:Paragraphs>39</properties:Paragraphs>
  <properties:TotalTime>1</properties:TotalTime>
  <properties:ScaleCrop>false</properties:ScaleCrop>
  <properties:LinksUpToDate>false</properties:LinksUpToDate>
  <properties:CharactersWithSpaces>4326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2019-03-19T09:54:00Z</dcterms:created>
  <dc:creator>Tihana Martinez</dc:creator>
  <dc:description/>
  <cp:keywords/>
  <cp:lastModifiedBy>Tihana Martinez</cp:lastModifiedBy>
  <dcterms:modified xmlns:xsi="http://www.w3.org/2001/XMLSchema-instance" xsi:type="dcterms:W3CDTF">2019-03-19T09:55:00Z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St-136/2018-31 / Podnesak - Izvješće stečajnog upravitelja (St-136-18-31-_Izvješće_o_prodaji_nekretnina-13.3.19..docx)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