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3dfe" w14:paraId="3963dfe" w:rsidRDefault="00E155C2" w:rsidP="00910611" w:rsidR="00E155C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5C2" w:rsidP="00910611" w:rsidR="00E155C2">
      <w:r>
        <w:rPr>
          <w:rFonts w:eastAsia="MS Mincho"/>
        </w:rPr>
        <w:t xml:space="preserve">   REPUBLIKA HRVATSKA</w:t>
      </w:r>
    </w:p>
    <w:p w:rsidRDefault="00E155C2" w:rsidP="00910611" w:rsidR="00E155C2">
      <w:r>
        <w:rPr>
          <w:rFonts w:eastAsia="MS Mincho"/>
        </w:rPr>
        <w:t>TRGOVAČKI SUD U RIJECI</w:t>
      </w:r>
    </w:p>
    <w:p w:rsidRDefault="00E155C2" w:rsidR="00E155C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7E4519">
        <w:t>16. rujna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46757A" w:rsidR="00692014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7E4519">
        <w:t>Buje - Buie</w:t>
      </w:r>
      <w:r w:rsidR="00793697">
        <w:t xml:space="preserve">, </w:t>
      </w:r>
    </w:p>
    <w:p w:rsidRDefault="007E4519" w:rsidP="007E4519" w:rsidR="0046757A">
      <w:pPr>
        <w:pStyle w:val="Odlomakpopisa"/>
        <w:numPr>
          <w:ilvl w:val="0"/>
          <w:numId w:val="3"/>
        </w:numPr>
        <w:jc w:val="both"/>
      </w:pPr>
      <w:r w:rsidRPr="007E4519">
        <w:t>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  <w:r>
        <w:t>,</w:t>
      </w:r>
    </w:p>
    <w:p w:rsidRDefault="007E4519" w:rsidP="007E4519" w:rsidR="007E4519">
      <w:pPr>
        <w:pStyle w:val="Odlomakpopisa"/>
        <w:numPr>
          <w:ilvl w:val="0"/>
          <w:numId w:val="3"/>
        </w:numPr>
        <w:jc w:val="both"/>
      </w:pPr>
      <w:r w:rsidRPr="007E4519">
        <w:t>35. etaža, 9/3738, s kojim je povezano pravo vlasništva u suvlasništvu cijele nekretnine posebnog dijela zgrade: posebni dio S2.5 – spremište u podrumu površine A 9,48 m2, sagrađen na k.č.br. 2785/2, upisane u zk.ul. 5344, poduložak 35, k.o. Umag</w:t>
      </w:r>
      <w:r>
        <w:t xml:space="preserve"> i</w:t>
      </w:r>
    </w:p>
    <w:p w:rsidRDefault="007E4519" w:rsidP="007E4519" w:rsidR="007E4519">
      <w:pPr>
        <w:pStyle w:val="Odlomakpopisa"/>
        <w:numPr>
          <w:ilvl w:val="0"/>
          <w:numId w:val="3"/>
        </w:numPr>
        <w:jc w:val="both"/>
      </w:pPr>
      <w:r w:rsidRPr="00141209">
        <w:t>85. etaža, 13/3738, s kojim je povezano pravo vlasništva u suvlasništvu cijele nekretnine posebnog dijela zgrade: posebni dio P11 – parkirno u podrumu površine A 12,53 m2, sagrađen na k.č.br. 2785/2, upisane u zk.ul. 5344, poduložak 85, k.o. Umag</w:t>
      </w:r>
    </w:p>
    <w:p w:rsidRDefault="007664ED" w:rsidP="00503631" w:rsidR="007664ED">
      <w:pPr>
        <w:pStyle w:val="Odlomakpopisa"/>
        <w:ind w:left="1080"/>
        <w:jc w:val="both"/>
      </w:pPr>
      <w:r>
        <w:t>za dan</w:t>
      </w:r>
    </w:p>
    <w:p w:rsidRDefault="007E4519" w:rsidP="007664ED" w:rsidR="007664ED">
      <w:pPr>
        <w:jc w:val="center"/>
        <w:rPr>
          <w:b/>
        </w:rPr>
      </w:pPr>
      <w:r>
        <w:rPr>
          <w:b/>
        </w:rPr>
        <w:t>31. listopada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1</w:t>
      </w:r>
      <w:r w:rsidR="001F5EA6">
        <w:rPr>
          <w:b/>
        </w:rPr>
        <w:t>,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>k R</w:t>
      </w:r>
      <w:r w:rsidR="00503631">
        <w:t xml:space="preserve">AIFFEISENBANK AUSTRIA d.d. Zagreb, Petrinjska 59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B2039A">
        <w:t>16. rujna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lastRenderedPageBreak/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E155C2" w:rsidP="007664ED" w:rsidR="00E155C2">
      <w:pPr>
        <w:jc w:val="both"/>
        <w:rPr>
          <w:szCs w:val="20"/>
        </w:rPr>
      </w:pPr>
    </w:p>
    <w:p w:rsidRDefault="00E155C2" w:rsidP="007664ED" w:rsidR="00E155C2">
      <w:pPr>
        <w:jc w:val="both"/>
        <w:rPr>
          <w:szCs w:val="20"/>
        </w:rPr>
      </w:pPr>
    </w:p>
    <w:p w:rsidRDefault="00E155C2" w:rsidP="007664ED" w:rsidR="00E155C2" w:rsidRPr="00F531E0">
      <w:pPr>
        <w:jc w:val="both"/>
        <w:rPr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</w:p>
    <w:p w:rsidRDefault="00260023" w:rsidP="00260023" w:rsidR="00503631" w:rsidRPr="00260023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503631" w:rsidRPr="00260023">
        <w:rPr>
          <w:sz w:val="20"/>
          <w:szCs w:val="20"/>
        </w:rPr>
        <w:t>RAIFFEISENBANK AUSTRIA d.d. Zagreb, po opun. OD Maćeši</w:t>
      </w:r>
      <w:r>
        <w:rPr>
          <w:sz w:val="20"/>
          <w:szCs w:val="20"/>
        </w:rPr>
        <w:t>ć</w:t>
      </w:r>
      <w:r w:rsidR="00503631" w:rsidRPr="00260023">
        <w:rPr>
          <w:sz w:val="20"/>
          <w:szCs w:val="20"/>
        </w:rPr>
        <w:t xml:space="preserve"> i partneri </w:t>
      </w:r>
    </w:p>
    <w:p w:rsidRDefault="007664ED" w:rsidP="00B2039A" w:rsidR="007664ED">
      <w:pPr>
        <w:pStyle w:val="Odlomakpopisa"/>
        <w:ind w:left="1440"/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B2039A">
        <w:rPr>
          <w:sz w:val="20"/>
          <w:szCs w:val="20"/>
        </w:rPr>
        <w:t>16.9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5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7E4519">
      <w:t>355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2039A"/>
    <w:rsid w:val="00B36744"/>
    <w:rsid w:val="00B467BE"/>
    <w:rsid w:val="00B56769"/>
    <w:rsid w:val="00B7054C"/>
    <w:rsid w:val="00B73C3F"/>
    <w:rsid w:val="00B75FE5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155C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1853</properties:Characters>
  <properties:Lines>62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2016-09-16T12:11:00Z</dcterms:created>
  <dc:creator>dcmelik</dc:creator>
  <cp:lastModifiedBy>Jasna Radulović</cp:lastModifiedBy>
  <cp:lastPrinted>2016-05-31T13:08:00Z</cp:lastPrinted>
  <dcterms:modified xmlns:xsi="http://www.w3.org/2001/XMLSchema-instance" xsi:type="dcterms:W3CDTF">2016-09-16T12:15:00Z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