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50163" w14:paraId="df50163" w:rsidRDefault="004E4229" w:rsidP="004E4229" w:rsidR="004E4229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>
        <w:rPr>
          <w:b/>
          <w:lang w:val="hr-HR"/>
        </w:rPr>
        <w:t>Posl. br.</w:t>
      </w:r>
      <w:r w:rsidRPr="003734BE">
        <w:rPr>
          <w:b/>
          <w:lang w:val="hr-HR"/>
        </w:rPr>
        <w:t xml:space="preserve"> 12. St-</w:t>
      </w:r>
      <w:r>
        <w:rPr>
          <w:b/>
          <w:lang w:val="hr-HR"/>
        </w:rPr>
        <w:t>1396/2015</w:t>
      </w:r>
    </w:p>
    <w:p w:rsidRDefault="004E4229" w:rsidP="004E4229" w:rsidR="004E4229" w:rsidRPr="00664952">
      <w:pPr>
        <w:pStyle w:val="Naslov1"/>
        <w:jc w:val="both"/>
        <w:rPr>
          <w:sz w:val="4"/>
          <w:szCs w:val="4"/>
        </w:rPr>
      </w:pPr>
    </w:p>
    <w:p w:rsidRDefault="004E4229" w:rsidP="004E4229" w:rsidR="004E4229" w:rsidRPr="003734BE">
      <w:pPr>
        <w:pStyle w:val="Naslov1"/>
        <w:jc w:val="both"/>
      </w:pPr>
      <w:r w:rsidRPr="003734BE">
        <w:t>REPUBLIKA HRVATSKA</w:t>
      </w:r>
    </w:p>
    <w:p w:rsidRDefault="004E4229" w:rsidP="004E4229" w:rsidR="004E4229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4E4229" w:rsidP="004E4229" w:rsidR="004E4229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4E4229" w:rsidP="004E4229" w:rsidR="004E4229" w:rsidRPr="003734BE">
      <w:pPr>
        <w:rPr>
          <w:lang w:val="hr-HR"/>
        </w:rPr>
      </w:pPr>
    </w:p>
    <w:p w:rsidRDefault="004E4229" w:rsidP="004E4229" w:rsidR="004E4229">
      <w:pPr>
        <w:pStyle w:val="Naslov1"/>
      </w:pPr>
      <w:r>
        <w:t xml:space="preserve">U   I M E   </w:t>
      </w: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E</w:t>
      </w:r>
      <w:r w:rsidRPr="003734BE">
        <w:t xml:space="preserve">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E</w:t>
      </w:r>
    </w:p>
    <w:p w:rsidRDefault="004E4229" w:rsidP="004E4229" w:rsidR="004E4229" w:rsidRPr="00403F01">
      <w:pPr>
        <w:rPr>
          <w:lang w:eastAsia="hr-HR" w:val="hr-HR"/>
        </w:rPr>
      </w:pPr>
    </w:p>
    <w:p w:rsidRDefault="004E4229" w:rsidP="004E4229" w:rsidR="004E4229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E4229" w:rsidP="004E4229" w:rsidR="004E4229" w:rsidRPr="00563C84">
      <w:pPr>
        <w:rPr>
          <w:sz w:val="20"/>
          <w:szCs w:val="20"/>
          <w:lang w:val="hr-HR"/>
        </w:rPr>
      </w:pPr>
    </w:p>
    <w:p w:rsidRDefault="004E4229" w:rsidP="004E4229" w:rsidR="004E422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</w:t>
      </w:r>
      <w:r>
        <w:rPr>
          <w:lang w:val="hr-HR"/>
        </w:rPr>
        <w:t xml:space="preserve">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Mažuranićevo šetalište 24b</w:t>
      </w:r>
      <w:r>
        <w:rPr>
          <w:lang w:val="hr-HR"/>
        </w:rPr>
        <w:t>, OIB: 85821130368, za provedbu skraćenog stečajnog postupka nad dužnikom DETALJ d.o.o. Solin, Ante Starčevića 33, OIB: 11100339597, MBS: 060260220, dana 16. lipnja 2016. godine</w:t>
      </w:r>
    </w:p>
    <w:p w:rsidRDefault="00382327" w:rsidP="00D4027A" w:rsidR="00382327" w:rsidRPr="0029607C">
      <w:pPr>
        <w:rPr>
          <w:sz w:val="16"/>
          <w:szCs w:val="16"/>
          <w:lang w:val="hr-HR"/>
        </w:rPr>
      </w:pPr>
    </w:p>
    <w:p w:rsidRDefault="005D2EA9" w:rsidP="00D4027A" w:rsidR="005D2EA9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4E4229">
        <w:rPr>
          <w:lang w:val="hr-HR"/>
        </w:rPr>
        <w:t>DETALJ d.o.o. Solin, Ante Starčevića 33, OIB: 11100339597</w:t>
      </w:r>
      <w:r w:rsidRPr="00E14AE2">
        <w:rPr>
          <w:lang w:val="hr-HR"/>
        </w:rPr>
        <w:t>.</w:t>
      </w:r>
    </w:p>
    <w:p w:rsidRDefault="00E14AE2" w:rsidP="00E14AE2" w:rsidR="00E14AE2" w:rsidRPr="0029607C">
      <w:pPr>
        <w:rPr>
          <w:sz w:val="16"/>
          <w:szCs w:val="16"/>
          <w:lang w:val="hr-HR"/>
        </w:rPr>
      </w:pPr>
    </w:p>
    <w:p w:rsidRDefault="00E14AE2" w:rsidP="00E14AE2" w:rsidR="00E14AE2" w:rsidRPr="005C1097">
      <w:pPr>
        <w:rPr>
          <w:sz w:val="28"/>
          <w:szCs w:val="28"/>
          <w:lang w:val="hr-HR"/>
        </w:rPr>
      </w:pPr>
    </w:p>
    <w:p w:rsidRDefault="005D2EA9" w:rsidP="00E14AE2" w:rsidR="005D2EA9" w:rsidRPr="005D2EA9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4E4229" w:rsidP="004E4229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</w:t>
      </w:r>
      <w:r w:rsidR="00BD0661">
        <w:rPr>
          <w:lang w:val="hr-HR"/>
        </w:rPr>
        <w:t>,</w:t>
      </w:r>
      <w:r>
        <w:rPr>
          <w:lang w:val="hr-HR"/>
        </w:rPr>
        <w:t xml:space="preserve"> podnijela je ovom sudu</w:t>
      </w:r>
      <w:r w:rsidR="00BD0661">
        <w:rPr>
          <w:lang w:val="hr-HR"/>
        </w:rPr>
        <w:t xml:space="preserve"> 3. studenog </w:t>
      </w:r>
      <w:r>
        <w:rPr>
          <w:lang w:val="hr-HR"/>
        </w:rPr>
        <w:t>2015. god. zahtjev za provedbu skraćenog stečajnog postupka nad dužnikom DETALJ d.o.o. Solin</w:t>
      </w:r>
      <w:r w:rsidR="00BD0661">
        <w:rPr>
          <w:lang w:val="hr-HR"/>
        </w:rPr>
        <w:t>.</w:t>
      </w:r>
    </w:p>
    <w:p w:rsidRDefault="00780642" w:rsidP="00E14AE2" w:rsidR="00780642">
      <w:pPr>
        <w:ind w:firstLine="708"/>
        <w:jc w:val="both"/>
        <w:rPr>
          <w:lang w:val="hr-HR"/>
        </w:rPr>
      </w:pPr>
    </w:p>
    <w:p w:rsidRDefault="004E4229" w:rsidP="004E4229" w:rsidR="004E4229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428. </w:t>
      </w:r>
      <w:r w:rsidR="00BD0661">
        <w:rPr>
          <w:lang w:val="hr-HR"/>
        </w:rPr>
        <w:t xml:space="preserve">Stečajnog zakona (Narodne novine broj 71/15, dalje SZ) </w:t>
      </w:r>
      <w:r>
        <w:rPr>
          <w:lang w:val="hr-HR"/>
        </w:rPr>
        <w:t>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BD0661" w:rsidP="004E4229" w:rsidR="00BD0661">
      <w:pPr>
        <w:ind w:firstLine="708"/>
        <w:jc w:val="both"/>
        <w:rPr>
          <w:lang w:val="hr-HR"/>
        </w:rPr>
      </w:pPr>
    </w:p>
    <w:p w:rsidRDefault="00BD0661" w:rsidP="004E4229" w:rsidR="00BD0661">
      <w:pPr>
        <w:ind w:firstLine="708"/>
        <w:jc w:val="both"/>
        <w:rPr>
          <w:lang w:val="hr-HR"/>
        </w:rPr>
      </w:pPr>
      <w:r>
        <w:rPr>
          <w:lang w:val="hr-HR"/>
        </w:rPr>
        <w:t>Navedene pretpostavke iz čl. 428. SZ-a moraju biti kumulativno ispunjene da bi sud proveo skraćeni stečajni postupak nad određenom pravnom osobom.</w:t>
      </w:r>
    </w:p>
    <w:p w:rsidRDefault="00BD0661" w:rsidP="004E4229" w:rsidR="00BD0661">
      <w:pPr>
        <w:ind w:firstLine="708"/>
        <w:jc w:val="both"/>
        <w:rPr>
          <w:lang w:val="hr-HR"/>
        </w:rPr>
      </w:pPr>
    </w:p>
    <w:p w:rsidRDefault="00BD0661" w:rsidP="004E4229" w:rsidR="00BD0661">
      <w:pPr>
        <w:ind w:firstLine="708"/>
        <w:jc w:val="both"/>
        <w:rPr>
          <w:lang w:val="hr-HR"/>
        </w:rPr>
      </w:pPr>
      <w:r>
        <w:rPr>
          <w:lang w:val="hr-HR"/>
        </w:rPr>
        <w:t>Uvidom u izvadak</w:t>
      </w:r>
      <w:r w:rsidRPr="00831B5B">
        <w:rPr>
          <w:lang w:val="hr-HR"/>
        </w:rPr>
        <w:t xml:space="preserve"> iz sudskog registra za dužnika </w:t>
      </w:r>
      <w:r w:rsidR="0029607C">
        <w:rPr>
          <w:lang w:val="hr-HR"/>
        </w:rPr>
        <w:t>utvrđeno je</w:t>
      </w:r>
      <w:r w:rsidRPr="00831B5B">
        <w:rPr>
          <w:lang w:val="hr-HR"/>
        </w:rPr>
        <w:t xml:space="preserve"> da je rješenjem ovog suda poslovni broj </w:t>
      </w:r>
      <w:r w:rsidR="0029607C">
        <w:t>Tt-15/9531</w:t>
      </w:r>
      <w:r w:rsidRPr="00285D81">
        <w:t>-1 od 17.02.</w:t>
      </w:r>
      <w:r w:rsidRPr="00477FB7">
        <w:rPr>
          <w:color w:themeColor="text1" w:val="000000"/>
        </w:rPr>
        <w:t>2016.</w:t>
      </w:r>
      <w:r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="0029607C">
        <w:rPr>
          <w:lang w:val="hr-HR"/>
        </w:rPr>
        <w:t>god.</w:t>
      </w:r>
      <w:r w:rsidRPr="00831B5B">
        <w:rPr>
          <w:lang w:val="hr-HR"/>
        </w:rPr>
        <w:t xml:space="preserve"> pokrenut postupak brisanja </w:t>
      </w:r>
      <w:r w:rsidR="0029607C">
        <w:rPr>
          <w:lang w:val="hr-HR"/>
        </w:rPr>
        <w:t>dužnika iz sudskog registra u skladu s</w:t>
      </w:r>
      <w:r w:rsidRPr="00831B5B">
        <w:rPr>
          <w:lang w:val="hr-HR"/>
        </w:rPr>
        <w:t xml:space="preserve"> čl. 70. Zakona o sudskom registru ("Narodne novine" broj: 1/95, 57/96, 1/98, 30/99, 45/99, 54/05, 40/07, 91/10, 90/11, 148/13, 93/14</w:t>
      </w:r>
      <w:r>
        <w:rPr>
          <w:lang w:val="hr-HR"/>
        </w:rPr>
        <w:t>, 10/15</w:t>
      </w:r>
      <w:r w:rsidR="0029607C">
        <w:rPr>
          <w:lang w:val="hr-HR"/>
        </w:rPr>
        <w:t>, dalje ZSR).</w:t>
      </w:r>
      <w:r w:rsidR="00821872">
        <w:rPr>
          <w:lang w:val="hr-HR"/>
        </w:rPr>
        <w:t xml:space="preserve"> </w:t>
      </w:r>
    </w:p>
    <w:p w:rsidRDefault="00821872" w:rsidP="004E4229" w:rsidR="00821872">
      <w:pPr>
        <w:ind w:firstLine="708"/>
        <w:jc w:val="both"/>
        <w:rPr>
          <w:lang w:val="hr-HR"/>
        </w:rPr>
      </w:pPr>
    </w:p>
    <w:p w:rsidRDefault="00821872" w:rsidP="004E4229" w:rsidR="00821872">
      <w:pPr>
        <w:ind w:firstLine="708"/>
        <w:jc w:val="both"/>
        <w:rPr>
          <w:lang w:val="hr-HR"/>
        </w:rPr>
      </w:pPr>
      <w:r>
        <w:rPr>
          <w:lang w:val="hr-HR"/>
        </w:rPr>
        <w:t xml:space="preserve">Obzirom da je iz naprijed navedenog razvidno da su za dužnika ispunjene pretpostavke za pokretanje drugog postupka radi brisanja iz sudskog registra, a koji postupak </w:t>
      </w:r>
      <w:r>
        <w:rPr>
          <w:lang w:val="hr-HR"/>
        </w:rPr>
        <w:lastRenderedPageBreak/>
        <w:t xml:space="preserve">brisanja po </w:t>
      </w:r>
      <w:r w:rsidR="00785643">
        <w:rPr>
          <w:lang w:val="hr-HR"/>
        </w:rPr>
        <w:t>čl. 70. ZSR-a je već</w:t>
      </w:r>
      <w:r>
        <w:rPr>
          <w:lang w:val="hr-HR"/>
        </w:rPr>
        <w:t xml:space="preserve"> pokrenut, to </w:t>
      </w:r>
      <w:r w:rsidR="00785643">
        <w:rPr>
          <w:lang w:val="hr-HR"/>
        </w:rPr>
        <w:t xml:space="preserve">je </w:t>
      </w:r>
      <w:r>
        <w:rPr>
          <w:lang w:val="hr-HR"/>
        </w:rPr>
        <w:t xml:space="preserve">samim time očito da u konkretnom slučaju nisu kumulativno ispunjene </w:t>
      </w:r>
      <w:r w:rsidR="00785643">
        <w:rPr>
          <w:lang w:val="hr-HR"/>
        </w:rPr>
        <w:t>potrebne pretpostavke iz čl. 428. SZ-a,</w:t>
      </w:r>
      <w:r>
        <w:rPr>
          <w:lang w:val="hr-HR"/>
        </w:rPr>
        <w:t xml:space="preserve"> za provedbu skraćenog stečajnog postupka nad dužnikom,</w:t>
      </w:r>
      <w:r w:rsidR="00785643">
        <w:rPr>
          <w:lang w:val="hr-HR"/>
        </w:rPr>
        <w:t xml:space="preserve"> pa je stoga podneseni zahtjev Financijske agencije u ovom predmetu trebalo odbaciti, a radi čega je sud i odlučio kao u izreci ovog rješenja.</w:t>
      </w:r>
    </w:p>
    <w:p w:rsidRDefault="004E4229" w:rsidP="0045515A" w:rsidR="004E4229">
      <w:pPr>
        <w:jc w:val="both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75973">
        <w:rPr>
          <w:lang w:val="hr-HR"/>
        </w:rPr>
        <w:t>1</w:t>
      </w:r>
      <w:r w:rsidR="0045515A">
        <w:rPr>
          <w:lang w:val="hr-HR"/>
        </w:rPr>
        <w:t>6. lipnja 2016</w:t>
      </w:r>
      <w:r w:rsidRPr="003734BE">
        <w:rPr>
          <w:lang w:val="hr-HR"/>
        </w:rPr>
        <w:t>. godine.</w:t>
      </w:r>
    </w:p>
    <w:p w:rsidRDefault="00D4027A" w:rsidP="00D4027A" w:rsidR="00D4027A" w:rsidRPr="00A75973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3148C7">
      <w:pPr>
        <w:jc w:val="both"/>
        <w:rPr>
          <w:sz w:val="16"/>
          <w:szCs w:val="16"/>
          <w:u w:val="single"/>
          <w:lang w:val="hr-HR"/>
        </w:rPr>
      </w:pPr>
    </w:p>
    <w:p w:rsidRDefault="0029607C" w:rsidP="0029607C" w:rsidR="0029607C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29607C" w:rsidP="0029607C" w:rsidR="0029607C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29607C">
        <w:rPr>
          <w:lang w:val="hr-HR"/>
        </w:rPr>
        <w:t xml:space="preserve">suda </w:t>
      </w:r>
      <w:r>
        <w:rPr>
          <w:lang w:val="hr-HR"/>
        </w:rPr>
        <w:t xml:space="preserve">– </w:t>
      </w:r>
      <w:r w:rsidR="0029607C">
        <w:rPr>
          <w:lang w:val="hr-HR"/>
        </w:rPr>
        <w:t>(</w:t>
      </w:r>
      <w:r>
        <w:rPr>
          <w:lang w:val="hr-HR"/>
        </w:rPr>
        <w:t>16 dana</w:t>
      </w:r>
      <w:r w:rsidR="0029607C">
        <w:rPr>
          <w:lang w:val="hr-HR"/>
        </w:rPr>
        <w:t>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75973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063C3A" w:rsidR="00E14AE2" w:rsidRPr="003734BE">
      <w:headerReference w:type="default" r:id="rId11"/>
      <w:pgSz w:h="16838" w:w="11906"/>
      <w:pgMar w:gutter="0" w:footer="708" w:header="708" w:left="1417" w:bottom="212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B4B14" w:rsidRPr="00DB4B14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St-1</w:t>
    </w:r>
    <w:r w:rsidR="00785643">
      <w:t>396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9607C"/>
    <w:rsid w:val="002D048F"/>
    <w:rsid w:val="003148C7"/>
    <w:rsid w:val="003734BE"/>
    <w:rsid w:val="00382327"/>
    <w:rsid w:val="003855E7"/>
    <w:rsid w:val="003929B4"/>
    <w:rsid w:val="00403F01"/>
    <w:rsid w:val="004171BE"/>
    <w:rsid w:val="0045515A"/>
    <w:rsid w:val="00473132"/>
    <w:rsid w:val="004777B1"/>
    <w:rsid w:val="004A6CA0"/>
    <w:rsid w:val="004D23AF"/>
    <w:rsid w:val="004E4229"/>
    <w:rsid w:val="005C1097"/>
    <w:rsid w:val="005D2EA9"/>
    <w:rsid w:val="00642955"/>
    <w:rsid w:val="0066735D"/>
    <w:rsid w:val="006767AE"/>
    <w:rsid w:val="006C0489"/>
    <w:rsid w:val="006E3551"/>
    <w:rsid w:val="00736EF6"/>
    <w:rsid w:val="00743750"/>
    <w:rsid w:val="007725FF"/>
    <w:rsid w:val="00780642"/>
    <w:rsid w:val="00785643"/>
    <w:rsid w:val="007A74B6"/>
    <w:rsid w:val="00821872"/>
    <w:rsid w:val="00832F97"/>
    <w:rsid w:val="00876209"/>
    <w:rsid w:val="009374AD"/>
    <w:rsid w:val="00984E8A"/>
    <w:rsid w:val="00986E7E"/>
    <w:rsid w:val="009966BF"/>
    <w:rsid w:val="009D46D2"/>
    <w:rsid w:val="009F30BD"/>
    <w:rsid w:val="00A31ADC"/>
    <w:rsid w:val="00A75973"/>
    <w:rsid w:val="00A83CF1"/>
    <w:rsid w:val="00A97762"/>
    <w:rsid w:val="00AA1815"/>
    <w:rsid w:val="00AC4892"/>
    <w:rsid w:val="00B347F0"/>
    <w:rsid w:val="00B6615F"/>
    <w:rsid w:val="00BD0661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DB4B14"/>
    <w:rsid w:val="00E14AE2"/>
    <w:rsid w:val="00E25CFE"/>
    <w:rsid w:val="00E6013F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B1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4B1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4B1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4B1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B1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4B1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4B1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4B1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1396</izvorni_sadrzaj>
    <derivirana_varijabla naziv="DomainObject.Predmet.Broj_1">1396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St-1396/2015</izvorni_sadrzaj>
    <derivirana_varijabla naziv="DomainObject.Predmet.OznakaBroj_1">St-1396/2015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DETALJ d.o.o. za građenje i usluge</izvorni_sadrzaj>
    <derivirana_varijabla naziv="DomainObject.Predmet.ProtustrankaFormated_1">  DETALJ d.o.o. za građenje i usluge</derivirana_varijabla>
  </DomainObject.Predmet.ProtustrankaFormated>
  <DomainObject.Predmet.ProtustrankaFormatedOIB>
    <izvorni_sadrzaj>  DETALJ d.o.o. za građenje i usluge, OIB 11100339597</izvorni_sadrzaj>
    <derivirana_varijabla naziv="DomainObject.Predmet.ProtustrankaFormatedOIB_1">  DETALJ d.o.o. za građenje i usluge, OIB 11100339597</derivirana_varijabla>
  </DomainObject.Predmet.ProtustrankaFormatedOIB>
  <DomainObject.Predmet.ProtustrankaFormatedWithAdress>
    <izvorni_sadrzaj> DETALJ d.o.o. za građenje i usluge, Ante Starčevića 33, 21210 Solin</izvorni_sadrzaj>
    <derivirana_varijabla naziv="DomainObject.Predmet.ProtustrankaFormatedWithAdress_1"> DETALJ d.o.o. za građenje i usluge, Ante Starčevića 33, 21210 Solin</derivirana_varijabla>
  </DomainObject.Predmet.ProtustrankaFormatedWithAdress>
  <DomainObject.Predmet.ProtustrankaFormatedWithAdressOIB>
    <izvorni_sadrzaj> DETALJ d.o.o. za građenje i usluge, OIB 11100339597, Ante Starčevića 33, 21210 Solin</izvorni_sadrzaj>
    <derivirana_varijabla naziv="DomainObject.Predmet.ProtustrankaFormatedWithAdressOIB_1"> DETALJ d.o.o. za građenje i usluge, OIB 11100339597, Ante Starčevića 33, 21210 Solin</derivirana_varijabla>
  </DomainObject.Predmet.ProtustrankaFormatedWithAdressOIB>
  <DomainObject.Predmet.ProtustrankaWithAdress>
    <izvorni_sadrzaj>DETALJ d.o.o. za građenje i usluge Ante Starčevića 33, 21210 Solin</izvorni_sadrzaj>
    <derivirana_varijabla naziv="DomainObject.Predmet.ProtustrankaWithAdress_1">DETALJ d.o.o. za građenje i usluge Ante Starčevića 33, 21210 Solin</derivirana_varijabla>
  </DomainObject.Predmet.ProtustrankaWithAdress>
  <DomainObject.Predmet.ProtustrankaWithAdressOIB>
    <izvorni_sadrzaj>DETALJ d.o.o. za građenje i usluge, OIB 11100339597, Ante Starčevića 33, 21210 Solin</izvorni_sadrzaj>
    <derivirana_varijabla naziv="DomainObject.Predmet.ProtustrankaWithAdressOIB_1">DETALJ d.o.o. za građenje i usluge, OIB 11100339597, Ante Starčevića 33, 21210 Solin</derivirana_varijabla>
  </DomainObject.Predmet.ProtustrankaWithAdressOIB>
  <DomainObject.Predmet.ProtustrankaNazivFormated>
    <izvorni_sadrzaj>DETALJ d.o.o. za građenje i usluge</izvorni_sadrzaj>
    <derivirana_varijabla naziv="DomainObject.Predmet.ProtustrankaNazivFormated_1">DETALJ d.o.o. za građenje i usluge</derivirana_varijabla>
  </DomainObject.Predmet.ProtustrankaNazivFormated>
  <DomainObject.Predmet.ProtustrankaNazivFormatedOIB>
    <izvorni_sadrzaj>DETALJ d.o.o. za građenje i usluge, OIB 11100339597</izvorni_sadrzaj>
    <derivirana_varijabla naziv="DomainObject.Predmet.ProtustrankaNazivFormatedOIB_1">DETALJ d.o.o. za građenje i usluge, OIB 11100339597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918654.11</izvorni_sadrzaj>
    <derivirana_varijabla naziv="DomainObject.Predmet.TrenutnaVrijednost_1">918654.11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DETALJ d.o.o. za građenje i usluge</item>
    </izvorni_sadrzaj>
    <derivirana_varijabla naziv="DomainObject.Predmet.ProtuStrankaListFormated_1">
      <item>DETALJ d.o.o. za građenje i usluge</item>
    </derivirana_varijabla>
  </DomainObject.Predmet.ProtuStrankaListFormated>
  <DomainObject.Predmet.ProtuStrankaListFormatedOIB>
    <izvorni_sadrzaj>
      <item>DETALJ d.o.o. za građenje i usluge, OIB 11100339597</item>
    </izvorni_sadrzaj>
    <derivirana_varijabla naziv="DomainObject.Predmet.ProtuStrankaListFormatedOIB_1">
      <item>DETALJ d.o.o. za građenje i usluge, OIB 11100339597</item>
    </derivirana_varijabla>
  </DomainObject.Predmet.ProtuStrankaListFormatedOIB>
  <DomainObject.Predmet.ProtuStrankaListFormatedWithAdress>
    <izvorni_sadrzaj>
      <item>DETALJ d.o.o. za građenje i usluge, Ante Starčevića 33, 21210 Solin</item>
    </izvorni_sadrzaj>
    <derivirana_varijabla naziv="DomainObject.Predmet.ProtuStrankaListFormatedWithAdress_1">
      <item>DETALJ d.o.o. za građenje i usluge, Ante Starčevića 33, 21210 Solin</item>
    </derivirana_varijabla>
  </DomainObject.Predmet.ProtuStrankaListFormatedWithAdress>
  <DomainObject.Predmet.ProtuStrankaListFormatedWithAdressOIB>
    <izvorni_sadrzaj>
      <item>DETALJ d.o.o. za građenje i usluge, OIB 11100339597, Ante Starčevića 33, 21210 Solin</item>
    </izvorni_sadrzaj>
    <derivirana_varijabla naziv="DomainObject.Predmet.ProtuStrankaListFormatedWithAdressOIB_1">
      <item>DETALJ d.o.o. za građenje i usluge, OIB 11100339597, Ante Starčevića 33, 21210 Solin</item>
    </derivirana_varijabla>
  </DomainObject.Predmet.ProtuStrankaListFormatedWithAdressOIB>
  <DomainObject.Predmet.ProtuStrankaListNazivFormated>
    <izvorni_sadrzaj>
      <item>DETALJ d.o.o. za građenje i usluge</item>
    </izvorni_sadrzaj>
    <derivirana_varijabla naziv="DomainObject.Predmet.ProtuStrankaListNazivFormated_1">
      <item>DETALJ d.o.o. za građenje i usluge</item>
    </derivirana_varijabla>
  </DomainObject.Predmet.ProtuStrankaListNazivFormated>
  <DomainObject.Predmet.ProtuStrankaListNazivFormatedOIB>
    <izvorni_sadrzaj>
      <item>DETALJ d.o.o. za građenje i usluge, OIB 11100339597</item>
    </izvorni_sadrzaj>
    <derivirana_varijabla naziv="DomainObject.Predmet.ProtuStrankaListNazivFormatedOIB_1">
      <item>DETALJ d.o.o. za građenje i usluge, OIB 11100339597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DETALJ d.o.o. za građenje i usluge</izvorni_sadrzaj>
    <derivirana_varijabla naziv="DomainObject.Predmet.ProtustrankaIDrugi_1">DETALJ d.o.o. za građenje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DETALJ d.o.o. za građenje i usluge, OIB 11100339597, Ante Starčevića 33, 21210 Solin</izvorni_sadrzaj>
    <derivirana_varijabla naziv="DomainObject.Predmet.ProtustrankaIDrugiAdressOIB_1">DETALJ d.o.o. za građenje i usluge, OIB 11100339597, Ante Starčevića 33,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DETALJ d.o.o. za građenje i usluge</item>
      <item>FINANCIJSKA AGENCIJA, RC SPLIT</item>
    </izvorni_sadrzaj>
    <derivirana_varijabla naziv="DomainObject.Predmet.SudioniciListNaziv_1">
      <item>DETALJ d.o.o. za građenje i usluge</item>
      <item>FINANCIJSKA AGENCIJA, RC SPLIT</item>
    </derivirana_varijabla>
  </DomainObject.Predmet.SudioniciListNaziv>
  <DomainObject.Predmet.SudioniciListAdressOIB>
    <izvorni_sadrzaj>
      <item>DETALJ d.o.o. za građenje i usluge, OIB 11100339597, Ante Starčevića 33,21210 Solin</item>
      <item>FINANCIJSKA AGENCIJA, RC SPLIT, OIB 85821130368, Mažuranićevo šetalište 24b,21000 Split</item>
    </izvorni_sadrzaj>
    <derivirana_varijabla naziv="DomainObject.Predmet.SudioniciListAdressOIB_1">
      <item>DETALJ d.o.o. za građenje i usluge, OIB 11100339597, Ante Starčevića 33,21210 Solin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11100339597</item>
      <item>, OIB 85821130368</item>
    </izvorni_sadrzaj>
    <derivirana_varijabla naziv="DomainObject.Predmet.SudioniciListNazivOIB_1">
      <item>, OIB 11100339597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DAA2D5-677B-4774-B1E1-EBBBEDE32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460</properties:Words>
  <properties:Characters>2411</properties:Characters>
  <properties:Lines>75</properties:Lines>
  <properties:Paragraphs>24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2016-06-16T07:10:00Z</cp:lastPrinted>
  <dcterms:modified xmlns:xsi="http://www.w3.org/2001/XMLSchema-instance" xsi:type="dcterms:W3CDTF">2016-06-16T10:29:00Z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