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31785" w:rsidR="00B02597" w:rsidP="00B02597" w:rsidRDefault="00B02597" w14:paraId="a7432db" w14:textId="a7432db">
      <w:pPr>
        <w:widowControl w:val="false"/>
        <w:autoSpaceDE w:val="false"/>
        <w:autoSpaceDN w:val="false"/>
        <w:adjustRightInd w:val="false"/>
        <w:ind w:right="946"/>
        <w15:collapsed w:val="false"/>
        <w:rPr>
          <w:rFonts w:eastAsia="Times New Roman" w:cs="Times New Roman"/>
          <w:bCs/>
          <w:szCs w:val="20"/>
          <w:lang w:val="en-US" w:eastAsia="en-US"/>
        </w:rPr>
      </w:pPr>
      <w:bookmarkStart w:name="_GoBack" w:id="0"/>
      <w:bookmarkEnd w:id="0"/>
      <w:r w:rsidRPr="00D31785">
        <w:rPr>
          <w:rFonts w:eastAsia="Times New Roman" w:cs="Times New Roman"/>
          <w:bCs/>
          <w:szCs w:val="20"/>
          <w:lang w:eastAsia="en-US"/>
        </w:rPr>
        <w:t xml:space="preserve">                    </w:t>
      </w:r>
      <w:r w:rsidRPr="00D31785">
        <w:rPr>
          <w:rFonts w:eastAsia="Times New Roman" w:cs="Times New Roman"/>
          <w:bCs/>
          <w:noProof/>
          <w:szCs w:val="20"/>
        </w:rPr>
        <w:drawing>
          <wp:inline distT="0" distB="0" distL="0" distR="0">
            <wp:extent cx="571500" cy="762000"/>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7">
                      <a:lum contrast="1200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1500" cy="762000"/>
                    </a:xfrm>
                    <a:prstGeom prst="rect">
                      <a:avLst/>
                    </a:prstGeom>
                    <a:noFill/>
                    <a:ln>
                      <a:noFill/>
                    </a:ln>
                  </pic:spPr>
                </pic:pic>
              </a:graphicData>
            </a:graphic>
          </wp:inline>
        </w:drawing>
      </w:r>
    </w:p>
    <w:p w:rsidRPr="00D31785" w:rsidR="00B02597" w:rsidP="00B02597" w:rsidRDefault="00B02597">
      <w:pPr>
        <w:widowControl w:val="false"/>
        <w:autoSpaceDE w:val="false"/>
        <w:autoSpaceDN w:val="false"/>
        <w:adjustRightInd w:val="false"/>
        <w:ind w:right="43"/>
        <w:rPr>
          <w:rFonts w:eastAsia="Times New Roman" w:cs="Times New Roman"/>
          <w:bCs/>
          <w:szCs w:val="20"/>
          <w:lang w:val="en-US" w:eastAsia="en-US"/>
        </w:rPr>
      </w:pPr>
      <w:r w:rsidRPr="00D31785">
        <w:rPr>
          <w:rFonts w:eastAsia="Times New Roman" w:cs="Times New Roman"/>
          <w:bCs/>
          <w:szCs w:val="20"/>
          <w:lang w:val="en-US" w:eastAsia="en-US"/>
        </w:rPr>
        <w:t xml:space="preserve">     REPUBLIKA HRVATSKA</w:t>
      </w:r>
    </w:p>
    <w:p w:rsidRPr="00D31785" w:rsidR="00B02597" w:rsidP="00B02597" w:rsidRDefault="00B02597">
      <w:pPr>
        <w:widowControl w:val="false"/>
        <w:autoSpaceDE w:val="false"/>
        <w:autoSpaceDN w:val="false"/>
        <w:adjustRightInd w:val="false"/>
        <w:ind w:right="-99"/>
        <w:rPr>
          <w:rFonts w:eastAsia="Times New Roman" w:cs="Times New Roman"/>
          <w:bCs/>
          <w:szCs w:val="20"/>
          <w:lang w:eastAsia="en-US"/>
        </w:rPr>
      </w:pPr>
      <w:r w:rsidRPr="00D31785">
        <w:rPr>
          <w:rFonts w:eastAsia="Times New Roman" w:cs="Times New Roman"/>
          <w:bCs/>
          <w:szCs w:val="20"/>
          <w:lang w:val="en-US" w:eastAsia="en-US"/>
        </w:rPr>
        <w:t xml:space="preserve"> TRGOVAČKI SUD U PAZINU</w:t>
      </w:r>
    </w:p>
    <w:p w:rsidRPr="00D31785" w:rsidR="00B02597" w:rsidP="00B02597" w:rsidRDefault="00B02597">
      <w:pPr>
        <w:widowControl w:val="false"/>
        <w:autoSpaceDE w:val="false"/>
        <w:autoSpaceDN w:val="false"/>
        <w:adjustRightInd w:val="false"/>
        <w:ind w:right="-99"/>
        <w:rPr>
          <w:rFonts w:eastAsia="Times New Roman" w:cs="Times New Roman"/>
          <w:bCs/>
          <w:szCs w:val="20"/>
          <w:lang w:eastAsia="en-US"/>
        </w:rPr>
      </w:pPr>
      <w:r w:rsidRPr="00D31785">
        <w:rPr>
          <w:rFonts w:eastAsia="Times New Roman" w:cs="Times New Roman"/>
          <w:bCs/>
          <w:szCs w:val="20"/>
          <w:lang w:eastAsia="en-US"/>
        </w:rPr>
        <w:t xml:space="preserve">      Dršćevka 1, 52000 Pazin</w:t>
      </w:r>
    </w:p>
    <w:p w:rsidRPr="00D31785" w:rsidR="00B02597" w:rsidP="00B02597" w:rsidRDefault="00B02597">
      <w:pPr>
        <w:rPr>
          <w:rFonts w:eastAsia="Times New Roman" w:cs="Times New Roman"/>
          <w:bCs/>
          <w:szCs w:val="20"/>
          <w:lang w:val="en-US" w:eastAsia="en-US"/>
        </w:rPr>
      </w:pPr>
    </w:p>
    <w:p w:rsidRPr="00D31785" w:rsidR="00B02597" w:rsidP="00B02597" w:rsidRDefault="00B02597">
      <w:pPr>
        <w:jc w:val="center"/>
        <w:rPr>
          <w:rFonts w:eastAsia="Times New Roman" w:cs="Times New Roman"/>
          <w:szCs w:val="24"/>
        </w:rPr>
      </w:pPr>
      <w:r w:rsidRPr="00D31785">
        <w:rPr>
          <w:rFonts w:eastAsia="Times New Roman" w:cs="Times New Roman"/>
          <w:szCs w:val="24"/>
        </w:rPr>
        <w:t>U   I M E   R E P U B L I K E   H R V A T S K E</w:t>
      </w:r>
    </w:p>
    <w:p w:rsidRPr="00D31785" w:rsidR="00B02597" w:rsidP="00B02597" w:rsidRDefault="00B02597">
      <w:pPr>
        <w:jc w:val="center"/>
        <w:rPr>
          <w:rFonts w:eastAsia="Times New Roman" w:cs="Times New Roman"/>
          <w:szCs w:val="24"/>
        </w:rPr>
      </w:pPr>
    </w:p>
    <w:p w:rsidRPr="00D31785" w:rsidR="00B02597" w:rsidP="00B02597" w:rsidRDefault="00B02597">
      <w:pPr>
        <w:jc w:val="center"/>
        <w:rPr>
          <w:rFonts w:eastAsia="Times New Roman" w:cs="Times New Roman"/>
          <w:szCs w:val="24"/>
        </w:rPr>
      </w:pPr>
      <w:r w:rsidRPr="00D31785">
        <w:rPr>
          <w:rFonts w:eastAsia="Times New Roman" w:cs="Times New Roman"/>
          <w:szCs w:val="24"/>
        </w:rPr>
        <w:t>R J E Š E NJ E</w:t>
      </w:r>
    </w:p>
    <w:p w:rsidRPr="00D31785" w:rsidR="00B02597" w:rsidP="00B02597" w:rsidRDefault="00B02597">
      <w:pPr>
        <w:rPr>
          <w:rFonts w:eastAsia="Times New Roman" w:cs="Times New Roman"/>
          <w:szCs w:val="24"/>
        </w:rPr>
      </w:pPr>
    </w:p>
    <w:p w:rsidRPr="00D31785" w:rsidR="00B02597" w:rsidP="00B02597" w:rsidRDefault="00B02597">
      <w:pPr>
        <w:tabs>
          <w:tab w:val="left" w:pos="4116"/>
        </w:tabs>
        <w:ind w:firstLine="708"/>
        <w:rPr>
          <w:rFonts w:eastAsia="Times New Roman" w:cs="Times New Roman"/>
          <w:szCs w:val="24"/>
        </w:rPr>
      </w:pPr>
      <w:r w:rsidRPr="00D31785">
        <w:rPr>
          <w:rFonts w:eastAsia="Times New Roman" w:cs="Times New Roman"/>
          <w:szCs w:val="24"/>
        </w:rPr>
        <w:t xml:space="preserve">Trgovački sud u Pazinu, po </w:t>
      </w:r>
      <w:r>
        <w:rPr>
          <w:rFonts w:eastAsia="Times New Roman" w:cs="Times New Roman"/>
          <w:szCs w:val="24"/>
        </w:rPr>
        <w:t>sudskom savjetniku Goranu Tomiću</w:t>
      </w:r>
      <w:r w:rsidRPr="00D31785">
        <w:rPr>
          <w:rFonts w:eastAsia="Times New Roman" w:cs="Times New Roman"/>
          <w:szCs w:val="24"/>
        </w:rPr>
        <w:t>, odlučujući o zahtjevu Financijske agencije, OIB 85821130368, Regionalnog centra Rijeka, Podružnice Pula, Pu</w:t>
      </w:r>
      <w:r>
        <w:rPr>
          <w:rFonts w:eastAsia="Times New Roman" w:cs="Times New Roman"/>
          <w:szCs w:val="24"/>
        </w:rPr>
        <w:t>la, Giardini 5, klase: 110-07/19-01/04 urbroja: 04-06-19</w:t>
      </w:r>
      <w:r w:rsidRPr="00D31785">
        <w:rPr>
          <w:rFonts w:eastAsia="Times New Roman" w:cs="Times New Roman"/>
          <w:szCs w:val="24"/>
        </w:rPr>
        <w:t>-</w:t>
      </w:r>
      <w:r>
        <w:rPr>
          <w:rFonts w:eastAsia="Times New Roman" w:cs="Times New Roman"/>
          <w:szCs w:val="24"/>
        </w:rPr>
        <w:t>40</w:t>
      </w:r>
      <w:r w:rsidRPr="00D31785">
        <w:rPr>
          <w:rFonts w:eastAsia="Times New Roman" w:cs="Times New Roman"/>
          <w:szCs w:val="24"/>
        </w:rPr>
        <w:t xml:space="preserve"> od </w:t>
      </w:r>
      <w:r>
        <w:rPr>
          <w:rFonts w:eastAsia="Times New Roman" w:cs="Times New Roman"/>
          <w:szCs w:val="24"/>
        </w:rPr>
        <w:t>15. svibnja 2019</w:t>
      </w:r>
      <w:r w:rsidRPr="00D31785">
        <w:rPr>
          <w:rFonts w:eastAsia="Times New Roman" w:cs="Times New Roman"/>
          <w:szCs w:val="24"/>
        </w:rPr>
        <w:t xml:space="preserve">., za provedbu skraćenog stečajnog postupka nad pravnom osobom (dužnikom) </w:t>
      </w:r>
      <w:r>
        <w:rPr>
          <w:rFonts w:eastAsia="Times New Roman" w:cs="Times New Roman"/>
          <w:szCs w:val="24"/>
        </w:rPr>
        <w:t>ISTRA TRGOVINA d. o. o. Pula, Dobricheva 7, OIB 13776640266, MBS 040273600</w:t>
      </w:r>
      <w:r w:rsidRPr="00D31785">
        <w:rPr>
          <w:rFonts w:eastAsia="Times New Roman" w:cs="Times New Roman"/>
          <w:szCs w:val="24"/>
        </w:rPr>
        <w:t xml:space="preserve">, </w:t>
      </w:r>
      <w:r>
        <w:rPr>
          <w:rFonts w:eastAsia="Times New Roman" w:cs="Times New Roman"/>
          <w:szCs w:val="24"/>
        </w:rPr>
        <w:t>9</w:t>
      </w:r>
      <w:r w:rsidRPr="00D31785">
        <w:rPr>
          <w:rFonts w:eastAsia="Times New Roman" w:cs="Times New Roman"/>
          <w:szCs w:val="24"/>
        </w:rPr>
        <w:t xml:space="preserve">. </w:t>
      </w:r>
      <w:r>
        <w:rPr>
          <w:rFonts w:eastAsia="Times New Roman" w:cs="Times New Roman"/>
          <w:szCs w:val="24"/>
        </w:rPr>
        <w:t>rujna 2019</w:t>
      </w:r>
      <w:r w:rsidRPr="00D31785">
        <w:rPr>
          <w:rFonts w:eastAsia="Times New Roman" w:cs="Times New Roman"/>
          <w:szCs w:val="24"/>
        </w:rPr>
        <w:t>.</w:t>
      </w:r>
    </w:p>
    <w:p w:rsidRPr="00D31785" w:rsidR="00B02597" w:rsidP="00B02597" w:rsidRDefault="00B02597">
      <w:pPr>
        <w:tabs>
          <w:tab w:val="left" w:pos="4116"/>
        </w:tabs>
        <w:ind w:firstLine="708"/>
        <w:rPr>
          <w:rFonts w:eastAsia="Times New Roman" w:cs="Times New Roman"/>
          <w:szCs w:val="24"/>
        </w:rPr>
      </w:pPr>
    </w:p>
    <w:p w:rsidRPr="00D31785" w:rsidR="00B02597" w:rsidP="00B02597" w:rsidRDefault="00B02597">
      <w:pPr>
        <w:jc w:val="center"/>
        <w:rPr>
          <w:rFonts w:eastAsia="Times New Roman" w:cs="Times New Roman"/>
          <w:szCs w:val="24"/>
        </w:rPr>
      </w:pPr>
      <w:r w:rsidRPr="00D31785">
        <w:rPr>
          <w:rFonts w:eastAsia="Times New Roman" w:cs="Times New Roman"/>
          <w:szCs w:val="24"/>
        </w:rPr>
        <w:t>r i j e š i o   j e</w:t>
      </w:r>
    </w:p>
    <w:p w:rsidRPr="00D31785" w:rsidR="00B02597" w:rsidP="00B02597" w:rsidRDefault="00B02597">
      <w:pPr>
        <w:rPr>
          <w:rFonts w:eastAsia="Times New Roman" w:cs="Times New Roman"/>
          <w:szCs w:val="24"/>
        </w:rPr>
      </w:pPr>
    </w:p>
    <w:p w:rsidR="00B02597" w:rsidP="00B02597" w:rsidRDefault="00B02597">
      <w:pPr>
        <w:ind w:firstLine="708"/>
        <w:rPr>
          <w:rFonts w:eastAsia="Times New Roman" w:cs="Times New Roman"/>
          <w:szCs w:val="24"/>
        </w:rPr>
      </w:pPr>
      <w:r w:rsidRPr="00D31785">
        <w:rPr>
          <w:rFonts w:eastAsia="Times New Roman" w:cs="Times New Roman"/>
          <w:szCs w:val="24"/>
        </w:rPr>
        <w:t xml:space="preserve">Odbacuje se zahtjev za pokretanje skraćenog stečajnog postupka nad pravnom osobom </w:t>
      </w:r>
      <w:r>
        <w:rPr>
          <w:rFonts w:eastAsia="Times New Roman" w:cs="Times New Roman"/>
          <w:szCs w:val="24"/>
        </w:rPr>
        <w:t>ISTRA TRGOVINA d. o. o. Pula, Dobricheva 7, OIB 13776640266, MBS 040273600.</w:t>
      </w:r>
    </w:p>
    <w:p w:rsidR="00B02597" w:rsidP="00B02597" w:rsidRDefault="00B02597">
      <w:pPr>
        <w:ind w:firstLine="708"/>
        <w:rPr>
          <w:rFonts w:eastAsia="Times New Roman" w:cs="Times New Roman"/>
          <w:szCs w:val="24"/>
        </w:rPr>
      </w:pPr>
    </w:p>
    <w:p w:rsidRPr="00D31785" w:rsidR="00B02597" w:rsidP="00B02597" w:rsidRDefault="00B02597">
      <w:pPr>
        <w:ind w:firstLine="708"/>
        <w:rPr>
          <w:rFonts w:eastAsia="Times New Roman" w:cs="Times New Roman"/>
          <w:szCs w:val="24"/>
        </w:rPr>
      </w:pPr>
    </w:p>
    <w:p w:rsidRPr="00D31785" w:rsidR="00B02597" w:rsidP="00B02597" w:rsidRDefault="00B02597">
      <w:pPr>
        <w:jc w:val="center"/>
        <w:rPr>
          <w:rFonts w:eastAsiaTheme="minorHAnsi"/>
          <w:lang w:eastAsia="en-US"/>
        </w:rPr>
      </w:pPr>
      <w:r w:rsidRPr="00D31785">
        <w:rPr>
          <w:rFonts w:eastAsiaTheme="minorHAnsi"/>
          <w:lang w:eastAsia="en-US"/>
        </w:rPr>
        <w:t>Obrazloženje</w:t>
      </w:r>
    </w:p>
    <w:p w:rsidRPr="00D31785" w:rsidR="00B02597" w:rsidP="00B02597" w:rsidRDefault="00B02597">
      <w:pPr>
        <w:ind w:firstLine="708"/>
        <w:rPr>
          <w:rFonts w:eastAsia="Times New Roman" w:cs="Times New Roman"/>
          <w:szCs w:val="24"/>
        </w:rPr>
      </w:pPr>
    </w:p>
    <w:p w:rsidRPr="00D31785" w:rsidR="00B02597" w:rsidP="00B02597" w:rsidRDefault="00B02597">
      <w:pPr>
        <w:tabs>
          <w:tab w:val="left" w:pos="4116"/>
        </w:tabs>
        <w:ind w:firstLine="708"/>
        <w:rPr>
          <w:rFonts w:eastAsia="Times New Roman" w:cs="Times New Roman"/>
          <w:szCs w:val="24"/>
        </w:rPr>
      </w:pPr>
      <w:r w:rsidRPr="00D31785">
        <w:rPr>
          <w:rFonts w:eastAsia="Times New Roman" w:cs="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eastAsia="Times New Roman" w:cs="Times New Roman"/>
          <w:szCs w:val="24"/>
        </w:rPr>
        <w:t>ISTRA TRGOVINA d. o. o. Pula, Dobricheva 7, OIB 13776640266, MBS 040273600</w:t>
      </w:r>
      <w:r w:rsidRPr="00D31785">
        <w:rPr>
          <w:rFonts w:eastAsia="Times New Roman" w:cs="Times New Roman"/>
          <w:szCs w:val="24"/>
        </w:rPr>
        <w:t xml:space="preserve">. U </w:t>
      </w:r>
      <w:r w:rsidRPr="00D31785">
        <w:rPr>
          <w:rFonts w:eastAsiaTheme="minorHAnsi"/>
          <w:lang w:eastAsia="en-US"/>
        </w:rPr>
        <w:t xml:space="preserve">zahtjevu je navedeno </w:t>
      </w:r>
      <w:r w:rsidRPr="00D31785">
        <w:rPr>
          <w:rFonts w:eastAsia="Times New Roman" w:cs="Times New Roman"/>
          <w:szCs w:val="24"/>
        </w:rPr>
        <w:t>da dužnik nema zaposlenih te da na dan 1</w:t>
      </w:r>
      <w:r>
        <w:rPr>
          <w:rFonts w:eastAsia="Times New Roman" w:cs="Times New Roman"/>
          <w:szCs w:val="24"/>
        </w:rPr>
        <w:t>4</w:t>
      </w:r>
      <w:r w:rsidRPr="00D31785">
        <w:rPr>
          <w:rFonts w:eastAsia="Times New Roman" w:cs="Times New Roman"/>
          <w:szCs w:val="24"/>
        </w:rPr>
        <w:t xml:space="preserve">. </w:t>
      </w:r>
      <w:r>
        <w:rPr>
          <w:rFonts w:eastAsia="Times New Roman" w:cs="Times New Roman"/>
          <w:szCs w:val="24"/>
        </w:rPr>
        <w:t>svibnja 2019</w:t>
      </w:r>
      <w:r w:rsidRPr="00D31785">
        <w:rPr>
          <w:rFonts w:eastAsia="Times New Roman" w:cs="Times New Roman"/>
          <w:szCs w:val="24"/>
        </w:rPr>
        <w:t xml:space="preserve">. u Očevidniku redoslijeda osnova za plaćanje ima evidentirane neizvršene osnove za plaćanje u neprekinutom razdoblju od </w:t>
      </w:r>
      <w:r>
        <w:rPr>
          <w:rFonts w:eastAsia="Times New Roman" w:cs="Times New Roman"/>
          <w:szCs w:val="24"/>
        </w:rPr>
        <w:t>512</w:t>
      </w:r>
      <w:r w:rsidRPr="00D31785">
        <w:rPr>
          <w:rFonts w:eastAsia="Times New Roman" w:cs="Times New Roman"/>
          <w:szCs w:val="24"/>
        </w:rPr>
        <w:t xml:space="preserve"> dana u ukupnom iznosu </w:t>
      </w:r>
      <w:r>
        <w:rPr>
          <w:rFonts w:eastAsiaTheme="minorHAnsi"/>
          <w:lang w:eastAsia="en-US"/>
        </w:rPr>
        <w:t>145.508,87</w:t>
      </w:r>
      <w:r w:rsidRPr="00D31785">
        <w:rPr>
          <w:rFonts w:eastAsiaTheme="minorHAnsi"/>
          <w:lang w:eastAsia="en-US"/>
        </w:rPr>
        <w:t xml:space="preserve"> </w:t>
      </w:r>
      <w:r w:rsidRPr="00D31785">
        <w:rPr>
          <w:rFonts w:eastAsia="Times New Roman" w:cs="Times New Roman"/>
          <w:szCs w:val="24"/>
        </w:rPr>
        <w:t>kuna.</w:t>
      </w:r>
    </w:p>
    <w:p w:rsidR="00B02597" w:rsidP="00B02597" w:rsidRDefault="00B02597">
      <w:pPr>
        <w:ind w:firstLine="708"/>
        <w:rPr>
          <w:rFonts w:eastAsia="Times New Roman" w:cs="Times New Roman"/>
          <w:szCs w:val="24"/>
        </w:rPr>
      </w:pPr>
      <w:r w:rsidRPr="00D31785">
        <w:rPr>
          <w:rFonts w:eastAsia="Times New Roman" w:cs="Times New Roman"/>
          <w:szCs w:val="24"/>
        </w:rPr>
        <w:t>Uv</w:t>
      </w:r>
      <w:r>
        <w:rPr>
          <w:rFonts w:eastAsia="Times New Roman" w:cs="Times New Roman"/>
          <w:szCs w:val="24"/>
        </w:rPr>
        <w:t>idom u sudski registar i sudski sustav</w:t>
      </w:r>
      <w:r w:rsidRPr="00D31785">
        <w:rPr>
          <w:rFonts w:eastAsia="Times New Roman" w:cs="Times New Roman"/>
          <w:szCs w:val="24"/>
        </w:rPr>
        <w:t xml:space="preserve"> pretraživanja ICMS utvrđeno je da se u odnosu na predloženog stečajnog dužnika kod ovog</w:t>
      </w:r>
      <w:r>
        <w:rPr>
          <w:rFonts w:eastAsia="Times New Roman" w:cs="Times New Roman"/>
          <w:szCs w:val="24"/>
        </w:rPr>
        <w:t xml:space="preserve"> suda</w:t>
      </w:r>
      <w:r w:rsidRPr="00D31785">
        <w:rPr>
          <w:rFonts w:eastAsia="Times New Roman" w:cs="Times New Roman"/>
          <w:szCs w:val="24"/>
        </w:rPr>
        <w:t xml:space="preserve"> već vodi</w:t>
      </w:r>
      <w:r>
        <w:rPr>
          <w:rFonts w:eastAsia="Times New Roman" w:cs="Times New Roman"/>
          <w:szCs w:val="24"/>
        </w:rPr>
        <w:t>o</w:t>
      </w:r>
      <w:r w:rsidRPr="00D31785">
        <w:rPr>
          <w:rFonts w:eastAsia="Times New Roman" w:cs="Times New Roman"/>
          <w:szCs w:val="24"/>
        </w:rPr>
        <w:t xml:space="preserve"> postupak pod posl. br. St-</w:t>
      </w:r>
      <w:r>
        <w:rPr>
          <w:rFonts w:eastAsia="Times New Roman" w:cs="Times New Roman"/>
          <w:szCs w:val="24"/>
        </w:rPr>
        <w:t>96/2019 (ranije St-129/2018)</w:t>
      </w:r>
      <w:r w:rsidRPr="00D31785">
        <w:rPr>
          <w:rFonts w:eastAsia="Times New Roman" w:cs="Times New Roman"/>
          <w:szCs w:val="24"/>
        </w:rPr>
        <w:t xml:space="preserve"> </w:t>
      </w:r>
      <w:r>
        <w:rPr>
          <w:rFonts w:eastAsia="Times New Roman" w:cs="Times New Roman"/>
          <w:szCs w:val="24"/>
        </w:rPr>
        <w:t>kojim rješenjem 9 St-96/2019-13 je otvoren i zaključen skraćeni stečajni postupak 6. rujna 2019.</w:t>
      </w:r>
    </w:p>
    <w:p w:rsidRPr="00D31785" w:rsidR="00B02597" w:rsidP="00473767" w:rsidRDefault="00B02597">
      <w:pPr>
        <w:ind w:firstLine="708"/>
        <w:rPr>
          <w:rFonts w:eastAsia="Times New Roman" w:cs="Times New Roman"/>
          <w:szCs w:val="24"/>
        </w:rPr>
      </w:pPr>
      <w:r w:rsidRPr="00D31785">
        <w:rPr>
          <w:rFonts w:eastAsia="Times New Roman" w:cs="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w:t>
      </w:r>
      <w:r>
        <w:rPr>
          <w:rFonts w:eastAsia="Times New Roman" w:cs="Times New Roman"/>
          <w:szCs w:val="24"/>
        </w:rPr>
        <w:t>a</w:t>
      </w:r>
      <w:r w:rsidRPr="00D31785">
        <w:rPr>
          <w:rFonts w:eastAsia="Times New Roman" w:cs="Times New Roman"/>
          <w:szCs w:val="24"/>
        </w:rPr>
        <w:t xml:space="preserve">ka prema čl. 16. st. 6. Stečajnog zakona, prvenstveno jer </w:t>
      </w:r>
      <w:r w:rsidR="00473767">
        <w:rPr>
          <w:rFonts w:eastAsia="Times New Roman" w:cs="Times New Roman"/>
          <w:szCs w:val="24"/>
        </w:rPr>
        <w:t>je već</w:t>
      </w:r>
      <w:r w:rsidR="004C2BE4">
        <w:rPr>
          <w:rFonts w:eastAsia="Times New Roman" w:cs="Times New Roman"/>
          <w:szCs w:val="24"/>
        </w:rPr>
        <w:t xml:space="preserve"> u tom predmetu</w:t>
      </w:r>
      <w:r w:rsidR="00473767">
        <w:rPr>
          <w:rFonts w:eastAsia="Times New Roman" w:cs="Times New Roman"/>
          <w:szCs w:val="24"/>
        </w:rPr>
        <w:t xml:space="preserve"> donesena odluka odnosno rješenje</w:t>
      </w:r>
      <w:r w:rsidR="004C2BE4">
        <w:rPr>
          <w:rFonts w:eastAsia="Times New Roman" w:cs="Times New Roman"/>
          <w:szCs w:val="24"/>
        </w:rPr>
        <w:t xml:space="preserve"> 9 St-96/2019-13 </w:t>
      </w:r>
      <w:r w:rsidR="00473767">
        <w:rPr>
          <w:rFonts w:eastAsia="Times New Roman" w:cs="Times New Roman"/>
          <w:szCs w:val="24"/>
        </w:rPr>
        <w:t xml:space="preserve"> o otvaranju i zaključenju skraćenog stečajnog postupka</w:t>
      </w:r>
      <w:r w:rsidR="004C2BE4">
        <w:rPr>
          <w:rFonts w:eastAsia="Times New Roman" w:cs="Times New Roman"/>
          <w:szCs w:val="24"/>
        </w:rPr>
        <w:t xml:space="preserve"> od 6. rujna 2019.</w:t>
      </w:r>
      <w:r w:rsidRPr="00D31785">
        <w:rPr>
          <w:rFonts w:eastAsia="Times New Roman" w:cs="Times New Roman"/>
          <w:szCs w:val="24"/>
        </w:rPr>
        <w:t xml:space="preserve">, </w:t>
      </w:r>
      <w:r>
        <w:rPr>
          <w:rFonts w:eastAsia="Times New Roman" w:cs="Times New Roman"/>
          <w:szCs w:val="24"/>
        </w:rPr>
        <w:t>sukladno odredbi</w:t>
      </w:r>
      <w:r w:rsidRPr="00D31785">
        <w:rPr>
          <w:rFonts w:eastAsia="Times New Roman" w:cs="Times New Roman"/>
          <w:szCs w:val="24"/>
        </w:rPr>
        <w:t xml:space="preserve"> čl. </w:t>
      </w:r>
      <w:r w:rsidR="00473767">
        <w:rPr>
          <w:rFonts w:eastAsia="Times New Roman" w:cs="Times New Roman"/>
          <w:szCs w:val="24"/>
        </w:rPr>
        <w:t>301</w:t>
      </w:r>
      <w:r w:rsidRPr="00D31785">
        <w:rPr>
          <w:rFonts w:eastAsia="Times New Roman" w:cs="Times New Roman"/>
          <w:szCs w:val="24"/>
        </w:rPr>
        <w:t>.</w:t>
      </w:r>
      <w:r w:rsidR="00473767">
        <w:rPr>
          <w:rFonts w:eastAsia="Times New Roman" w:cs="Times New Roman"/>
          <w:szCs w:val="24"/>
        </w:rPr>
        <w:t xml:space="preserve"> st. 3.</w:t>
      </w:r>
      <w:r w:rsidRPr="00D31785">
        <w:rPr>
          <w:rFonts w:eastAsia="Times New Roman" w:cs="Times New Roman"/>
          <w:szCs w:val="24"/>
        </w:rPr>
        <w:t xml:space="preserve"> Zakona o parničnom postupku (Narodne novine br. </w:t>
      </w:r>
      <w:r w:rsidRPr="00473767" w:rsidR="00473767">
        <w:rPr>
          <w:rFonts w:eastAsia="Times New Roman" w:cs="Times New Roman"/>
          <w:szCs w:val="24"/>
        </w:rPr>
        <w:t>53/91, 91/92, 58/93, 112/99, 88/01, 117/03, 88/05, 02/07, 84/08, 96/08, 123/08, 57/11, 148/11, 25/13, 89/14, 70/19</w:t>
      </w:r>
      <w:r w:rsidRPr="00D31785">
        <w:rPr>
          <w:rFonts w:eastAsia="Times New Roman" w:cs="Times New Roman"/>
          <w:szCs w:val="24"/>
        </w:rPr>
        <w:t>) u vezi s čl. 10. Stečajnog zakona, odlučeno je kao u izreci.</w:t>
      </w:r>
    </w:p>
    <w:p w:rsidRPr="00D31785" w:rsidR="00B02597" w:rsidP="00B02597" w:rsidRDefault="00B02597">
      <w:pPr>
        <w:rPr>
          <w:rFonts w:eastAsia="Times New Roman" w:cs="Times New Roman"/>
          <w:szCs w:val="24"/>
        </w:rPr>
      </w:pPr>
    </w:p>
    <w:p w:rsidRPr="00D31785" w:rsidR="00B02597" w:rsidP="00B02597" w:rsidRDefault="00B02597">
      <w:pPr>
        <w:jc w:val="center"/>
        <w:rPr>
          <w:rFonts w:eastAsia="Times New Roman" w:cs="Times New Roman"/>
          <w:szCs w:val="24"/>
        </w:rPr>
      </w:pPr>
      <w:r w:rsidRPr="00D31785">
        <w:rPr>
          <w:rFonts w:eastAsia="Times New Roman" w:cs="Times New Roman"/>
          <w:szCs w:val="24"/>
        </w:rPr>
        <w:t>U Pazi</w:t>
      </w:r>
      <w:r w:rsidR="00473767">
        <w:rPr>
          <w:rFonts w:eastAsia="Times New Roman" w:cs="Times New Roman"/>
          <w:szCs w:val="24"/>
        </w:rPr>
        <w:t>nu 9</w:t>
      </w:r>
      <w:r w:rsidRPr="00D31785">
        <w:rPr>
          <w:rFonts w:eastAsia="Times New Roman" w:cs="Times New Roman"/>
          <w:szCs w:val="24"/>
        </w:rPr>
        <w:t xml:space="preserve">. </w:t>
      </w:r>
      <w:r w:rsidR="00473767">
        <w:rPr>
          <w:rFonts w:eastAsia="Times New Roman" w:cs="Times New Roman"/>
          <w:szCs w:val="24"/>
        </w:rPr>
        <w:t>rujna 2019</w:t>
      </w:r>
      <w:r w:rsidRPr="00D31785">
        <w:rPr>
          <w:rFonts w:eastAsia="Times New Roman" w:cs="Times New Roman"/>
          <w:szCs w:val="24"/>
        </w:rPr>
        <w:t>.</w:t>
      </w:r>
    </w:p>
    <w:p w:rsidRPr="00D31785" w:rsidR="00B02597" w:rsidP="00B02597" w:rsidRDefault="004C2BE4">
      <w:pPr>
        <w:tabs>
          <w:tab w:val="left" w:pos="4116"/>
        </w:tabs>
        <w:ind w:left="5664" w:firstLine="708"/>
        <w:jc w:val="center"/>
        <w:rPr>
          <w:rFonts w:eastAsia="Times New Roman" w:cs="Times New Roman"/>
          <w:szCs w:val="24"/>
        </w:rPr>
      </w:pPr>
      <w:r>
        <w:rPr>
          <w:rFonts w:eastAsia="Times New Roman" w:cs="Times New Roman"/>
          <w:szCs w:val="24"/>
        </w:rPr>
        <w:t>Sudski savjetnik</w:t>
      </w:r>
    </w:p>
    <w:p w:rsidRPr="00D31785" w:rsidR="00B02597" w:rsidP="00B02597" w:rsidRDefault="004C2BE4">
      <w:pPr>
        <w:tabs>
          <w:tab w:val="left" w:pos="4116"/>
        </w:tabs>
        <w:ind w:left="5664" w:firstLine="708"/>
        <w:jc w:val="center"/>
        <w:rPr>
          <w:rFonts w:eastAsia="Times New Roman" w:cs="Times New Roman"/>
          <w:szCs w:val="24"/>
        </w:rPr>
      </w:pPr>
      <w:r>
        <w:rPr>
          <w:rFonts w:eastAsia="Times New Roman" w:cs="Times New Roman"/>
          <w:szCs w:val="24"/>
        </w:rPr>
        <w:t>Goran Tomić</w:t>
      </w:r>
    </w:p>
    <w:p w:rsidRPr="00D31785" w:rsidR="00B02597" w:rsidP="00B02597" w:rsidRDefault="00B02597">
      <w:pPr>
        <w:jc w:val="left"/>
        <w:rPr>
          <w:rFonts w:eastAsia="Times New Roman" w:cs="Times New Roman"/>
          <w:szCs w:val="24"/>
        </w:rPr>
      </w:pPr>
      <w:r w:rsidRPr="00D31785">
        <w:rPr>
          <w:rFonts w:eastAsia="Times New Roman" w:cs="Times New Roman"/>
          <w:szCs w:val="24"/>
        </w:rPr>
        <w:lastRenderedPageBreak/>
        <w:t>UPUTA O PRAVNOM LIJEKU</w:t>
      </w:r>
    </w:p>
    <w:p w:rsidRPr="00D31785" w:rsidR="00B02597" w:rsidP="00B02597" w:rsidRDefault="00B02597">
      <w:pPr>
        <w:tabs>
          <w:tab w:val="left" w:pos="4438"/>
        </w:tabs>
        <w:ind w:firstLine="708"/>
        <w:rPr>
          <w:rFonts w:eastAsia="Times New Roman" w:cs="Times New Roman"/>
          <w:szCs w:val="24"/>
        </w:rPr>
      </w:pPr>
      <w:r w:rsidRPr="00D31785">
        <w:rPr>
          <w:rFonts w:eastAsia="Times New Roman" w:cs="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Pr="00D31785" w:rsidR="00B02597" w:rsidP="00B02597" w:rsidRDefault="00B02597">
      <w:pPr>
        <w:jc w:val="left"/>
        <w:rPr>
          <w:rFonts w:eastAsia="Times New Roman" w:cs="Times New Roman"/>
          <w:szCs w:val="24"/>
        </w:rPr>
      </w:pPr>
    </w:p>
    <w:p w:rsidRPr="00D31785" w:rsidR="00B02597" w:rsidP="00B02597" w:rsidRDefault="00B02597">
      <w:pPr>
        <w:jc w:val="left"/>
        <w:rPr>
          <w:rFonts w:eastAsia="Times New Roman" w:cs="Times New Roman"/>
          <w:szCs w:val="24"/>
        </w:rPr>
      </w:pPr>
    </w:p>
    <w:p w:rsidRPr="00D31785" w:rsidR="00B02597" w:rsidP="00B02597" w:rsidRDefault="00B02597">
      <w:pPr>
        <w:jc w:val="left"/>
        <w:rPr>
          <w:rFonts w:eastAsia="Times New Roman" w:cs="Times New Roman"/>
          <w:szCs w:val="24"/>
        </w:rPr>
      </w:pPr>
      <w:r w:rsidRPr="00D31785">
        <w:rPr>
          <w:rFonts w:eastAsia="Times New Roman" w:cs="Times New Roman"/>
          <w:szCs w:val="24"/>
        </w:rPr>
        <w:t>DNA:</w:t>
      </w:r>
    </w:p>
    <w:p w:rsidRPr="00D31785" w:rsidR="00B02597" w:rsidP="00B02597" w:rsidRDefault="00B02597">
      <w:pPr>
        <w:jc w:val="left"/>
        <w:rPr>
          <w:rFonts w:eastAsia="Times New Roman" w:cs="Times New Roman"/>
          <w:szCs w:val="24"/>
        </w:rPr>
      </w:pPr>
      <w:r w:rsidRPr="00D31785">
        <w:rPr>
          <w:rFonts w:eastAsia="Times New Roman" w:cs="Times New Roman"/>
          <w:szCs w:val="24"/>
        </w:rPr>
        <w:t>- e-Oglasna ploča sudova.</w:t>
      </w: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Pr>
        <w:rPr>
          <w:rFonts w:eastAsiaTheme="minorHAnsi"/>
          <w:lang w:eastAsia="en-US"/>
        </w:rPr>
      </w:pPr>
    </w:p>
    <w:p w:rsidRPr="00D31785" w:rsidR="00B02597" w:rsidP="00B02597" w:rsidRDefault="00B02597"/>
    <w:p w:rsidRPr="00D31785" w:rsidR="00B02597" w:rsidP="00B02597" w:rsidRDefault="00B02597"/>
    <w:p w:rsidRPr="00D31785" w:rsidR="00B02597" w:rsidP="00B02597" w:rsidRDefault="00B02597"/>
    <w:p w:rsidR="00B02597" w:rsidP="00B02597" w:rsidRDefault="00B02597"/>
    <w:p w:rsidR="00675410" w:rsidRDefault="00675410"/>
    <w:sectPr w:rsidR="00675410" w:rsidSect="00A074C3">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C2BE4" w:rsidP="004C2BE4" w:rsidRDefault="004C2BE4">
      <w:r>
        <w:separator/>
      </w:r>
    </w:p>
  </w:endnote>
  <w:endnote w:type="continuationSeparator" w:id="0">
    <w:p w:rsidR="004C2BE4" w:rsidP="004C2BE4" w:rsidRDefault="004C2BE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C2BE4" w:rsidP="004C2BE4" w:rsidRDefault="004C2BE4">
      <w:r>
        <w:separator/>
      </w:r>
    </w:p>
  </w:footnote>
  <w:footnote w:type="continuationSeparator" w:id="0">
    <w:p w:rsidR="004C2BE4" w:rsidP="004C2BE4" w:rsidRDefault="004C2BE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074C3" w:rsidR="004C2BE4" w:rsidP="004C2BE4" w:rsidRDefault="006B3B3E">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FD1B66">
      <w:rPr>
        <w:noProof/>
        <w:szCs w:val="24"/>
      </w:rPr>
      <w:t>2</w:t>
    </w:r>
    <w:r w:rsidRPr="00A074C3">
      <w:rPr>
        <w:szCs w:val="24"/>
      </w:rPr>
      <w:fldChar w:fldCharType="end"/>
    </w:r>
    <w:r>
      <w:rPr>
        <w:szCs w:val="24"/>
      </w:rPr>
      <w:tab/>
    </w:r>
    <w:r w:rsidR="004C2BE4">
      <w:rPr>
        <w:szCs w:val="24"/>
      </w:rPr>
      <w:t>14 St-180/2019-4</w:t>
    </w:r>
  </w:p>
  <w:p w:rsidRPr="003722D7" w:rsidR="006144F4" w:rsidP="00A207C6" w:rsidRDefault="00FD1B66">
    <w:pPr>
      <w:pStyle w:val="Zaglavlje"/>
      <w:jc w:val="right"/>
      <w:rPr>
        <w:szCs w:val="24"/>
      </w:rPr>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074C3" w:rsidR="00A074C3" w:rsidP="00A074C3" w:rsidRDefault="004C2BE4">
    <w:pPr>
      <w:pStyle w:val="Zaglavlje"/>
      <w:jc w:val="right"/>
      <w:rPr>
        <w:szCs w:val="24"/>
      </w:rPr>
    </w:pPr>
    <w:r>
      <w:rPr>
        <w:szCs w:val="24"/>
      </w:rPr>
      <w:t>14</w:t>
    </w:r>
    <w:r w:rsidR="006B3B3E">
      <w:rPr>
        <w:szCs w:val="24"/>
      </w:rPr>
      <w:t xml:space="preserve"> St-</w:t>
    </w:r>
    <w:r>
      <w:rPr>
        <w:szCs w:val="24"/>
      </w:rPr>
      <w:t>180/2019-4</w:t>
    </w: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597"/>
    <w:rsid w:val="00473767"/>
    <w:rsid w:val="004C2BE4"/>
    <w:rsid w:val="00675410"/>
    <w:rsid w:val="006B3B3E"/>
    <w:rsid w:val="00B02597"/>
    <w:rsid w:val="00FD1B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24199BEA-3CF1-4EDA-959A-D9A5672BE911}"/>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02597"/>
    <w:pPr>
      <w:spacing w:after="0" w:line="240" w:lineRule="auto"/>
      <w:jc w:val="both"/>
    </w:pPr>
    <w:rPr>
      <w:rFonts w:ascii="Times New Roman" w:hAnsi="Times New Roman" w:eastAsiaTheme="minorEastAsia"/>
      <w:sz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B02597"/>
    <w:pPr>
      <w:tabs>
        <w:tab w:val="center" w:pos="4536"/>
        <w:tab w:val="right" w:pos="9072"/>
      </w:tabs>
    </w:pPr>
    <w:rPr>
      <w:rFonts w:eastAsiaTheme="minorHAnsi"/>
      <w:lang w:eastAsia="en-US"/>
    </w:rPr>
  </w:style>
  <w:style w:type="character" w:styleId="ZaglavljeChar" w:customStyle="true">
    <w:name w:val="Zaglavlje Char"/>
    <w:basedOn w:val="Zadanifontodlomka"/>
    <w:link w:val="Zaglavlje"/>
    <w:uiPriority w:val="99"/>
    <w:rsid w:val="00B02597"/>
    <w:rPr>
      <w:rFonts w:ascii="Times New Roman" w:hAnsi="Times New Roman"/>
      <w:sz w:val="24"/>
    </w:rPr>
  </w:style>
  <w:style w:type="paragraph" w:styleId="Podnoje">
    <w:name w:val="footer"/>
    <w:basedOn w:val="Normal"/>
    <w:link w:val="PodnojeChar"/>
    <w:uiPriority w:val="99"/>
    <w:unhideWhenUsed/>
    <w:rsid w:val="004C2BE4"/>
    <w:pPr>
      <w:tabs>
        <w:tab w:val="center" w:pos="4536"/>
        <w:tab w:val="right" w:pos="9072"/>
      </w:tabs>
    </w:pPr>
  </w:style>
  <w:style w:type="character" w:styleId="PodnojeChar" w:customStyle="true">
    <w:name w:val="Podnožje Char"/>
    <w:basedOn w:val="Zadanifontodlomka"/>
    <w:link w:val="Podnoje"/>
    <w:uiPriority w:val="99"/>
    <w:rsid w:val="004C2BE4"/>
    <w:rPr>
      <w:rFonts w:ascii="Times New Roman" w:hAnsi="Times New Roman" w:eastAsiaTheme="minorEastAsia"/>
      <w:sz w:val="24"/>
      <w:lang w:eastAsia="hr-HR"/>
    </w:rPr>
  </w:style>
  <w:style w:type="paragraph" w:styleId="Tekstbalonia">
    <w:name w:val="Balloon Text"/>
    <w:basedOn w:val="Normal"/>
    <w:link w:val="TekstbaloniaChar"/>
    <w:uiPriority w:val="99"/>
    <w:semiHidden/>
    <w:unhideWhenUsed/>
    <w:rsid w:val="004C2BE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4C2BE4"/>
    <w:rPr>
      <w:rFonts w:ascii="Segoe UI" w:hAnsi="Segoe UI" w:cs="Segoe UI" w:eastAsiaTheme="minorEastAsia"/>
      <w:sz w:val="18"/>
      <w:szCs w:val="18"/>
      <w:lang w:eastAsia="hr-HR"/>
    </w:rPr>
  </w:style>
  <w:style w:type="character" w:styleId="Tekstrezerviranogmjesta">
    <w:name w:val="Placeholder Text"/>
    <w:basedOn w:val="Zadanifontodlomka"/>
    <w:uiPriority w:val="99"/>
    <w:semiHidden/>
    <w:rsid w:val="00FD1B66"/>
    <w:rPr>
      <w:color w:val="808080"/>
      <w:bdr w:val="none" w:color="auto" w:sz="0" w:space="0"/>
      <w:shd w:val="clear" w:color="auto" w:fill="auto"/>
    </w:rPr>
  </w:style>
  <w:style w:type="character" w:styleId="eSPISCCParagraphDefaultFont" w:customStyle="true">
    <w:name w:val="eSPIS_CC_Paragraph Default Font"/>
    <w:basedOn w:val="Zadanifontodlomka"/>
    <w:rsid w:val="00FD1B66"/>
    <w:rPr>
      <w:rFonts w:ascii="Times New Roman" w:hAnsi="Times New Roman" w:eastAsia="Times New Roman" w:cs="Times New Roman"/>
      <w:bCs/>
      <w:sz w:val="24"/>
      <w:szCs w:val="20"/>
      <w:bdr w:val="none" w:color="auto" w:sz="0" w:space="0"/>
      <w:shd w:val="clear" w:color="auto" w:fill="auto"/>
      <w:lang w:val="hr-HR" w:eastAsia="en-US"/>
    </w:rPr>
  </w:style>
  <w:style w:type="character" w:styleId="PozadinaSvijetloZuta" w:customStyle="true">
    <w:name w:val="Pozadina_SvijetloZuta"/>
    <w:basedOn w:val="Zadanifontodlomka"/>
    <w:rsid w:val="00FD1B66"/>
    <w:rPr>
      <w:rFonts w:eastAsia="Times New Roman" w:cs="Times New Roman"/>
      <w:bCs/>
      <w:szCs w:val="20"/>
      <w:bdr w:val="none" w:color="auto" w:sz="0" w:space="0"/>
      <w:shd w:val="clear" w:color="auto" w:fill="FFFFCC"/>
      <w:lang w:val="hr-HR" w:eastAsia="en-US"/>
    </w:rPr>
  </w:style>
  <w:style w:type="character" w:styleId="PozadinaSvijetloCrvena" w:customStyle="true">
    <w:name w:val="Pozadina_SvijetloCrvena"/>
    <w:basedOn w:val="eSPISCCParagraphDefaultFont"/>
    <w:rsid w:val="00FD1B66"/>
    <w:rPr>
      <w:rFonts w:ascii="Times New Roman" w:hAnsi="Times New Roman" w:eastAsia="Times New Roman" w:cs="Times New Roman"/>
      <w:bCs w:val="false"/>
      <w:sz w:val="24"/>
      <w:szCs w:val="20"/>
      <w:bdr w:val="none" w:color="auto" w:sz="0" w:space="0"/>
      <w:shd w:val="clear" w:color="auto" w:fill="FFCCCC"/>
      <w:lang w:val="hr-HR" w:eastAsia="en-US"/>
    </w:rPr>
  </w:style>
  <w:style w:type="character" w:styleId="PozadinaSvijetloZelena" w:customStyle="true">
    <w:name w:val="Pozadina_SvijetloZelena"/>
    <w:basedOn w:val="eSPISCCParagraphDefaultFont"/>
    <w:rsid w:val="00FD1B66"/>
    <w:rPr>
      <w:rFonts w:ascii="Times New Roman" w:hAnsi="Times New Roman" w:eastAsia="Times New Roman" w:cs="Times New Roman"/>
      <w:bCs w:val="false"/>
      <w:sz w:val="24"/>
      <w:szCs w:val="20"/>
      <w:bdr w:val="none" w:color="auto" w:sz="0" w:space="0"/>
      <w:shd w:val="clear" w:color="auto" w:fill="CCFFCC"/>
      <w:lang w:val="hr-HR" w:eastAsia="en-US"/>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12. rujna 2019.</izvorni_sadrzaj>
    <derivirana_varijabla naziv="DomainObject.DatumDonosenjaOdluke_1">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St-180/2019</izvorni_sadrzaj>
    <derivirana_varijabla naziv="DomainObject.Predmet.OznakaBroj_1">St-180/2019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TRGOVINA d.o.o. Pula</izvorni_sadrzaj>
    <derivirana_varijabla naziv="DomainObject.Predmet.ProtustrankaFormated_1">  ISTRA TRGOVINA d.o.o. Pula</derivirana_varijabla>
  </DomainObject.Predmet.ProtustrankaFormated>
  <DomainObject.Predmet.ProtustrankaFormatedOIB>
    <izvorni_sadrzaj>  ISTRA TRGOVINA d.o.o. Pula, OIB 13776640266</izvorni_sadrzaj>
    <derivirana_varijabla naziv="DomainObject.Predmet.ProtustrankaFormatedOIB_1">  ISTRA TRGOVINA d.o.o. Pula, OIB 13776640266</derivirana_varijabla>
  </DomainObject.Predmet.ProtustrankaFormatedOIB>
  <DomainObject.Predmet.ProtustrankaFormatedWithAdress>
    <izvorni_sadrzaj> ISTRA TRGOVINA d.o.o. Pula, Dobricheva 7, 52100 Pula</izvorni_sadrzaj>
    <derivirana_varijabla naziv="DomainObject.Predmet.ProtustrankaFormatedWithAdress_1"> ISTRA TRGOVINA d.o.o. Pula, Dobricheva 7, 52100 Pula</derivirana_varijabla>
  </DomainObject.Predmet.ProtustrankaFormatedWithAdress>
  <DomainObject.Predmet.ProtustrankaFormatedWithAdressOIB>
    <izvorni_sadrzaj> ISTRA TRGOVINA d.o.o. Pula, OIB 13776640266, Dobricheva 7, 52100 Pula</izvorni_sadrzaj>
    <derivirana_varijabla naziv="DomainObject.Predmet.ProtustrankaFormatedWithAdressOIB_1"> ISTRA TRGOVINA d.o.o. Pula, OIB 13776640266, Dobricheva 7, 52100 Pula</derivirana_varijabla>
  </DomainObject.Predmet.ProtustrankaFormatedWithAdressOIB>
  <DomainObject.Predmet.ProtustrankaWithAdress>
    <izvorni_sadrzaj>ISTRA TRGOVINA d.o.o. Pula Dobricheva 7, 52100 Pula</izvorni_sadrzaj>
    <derivirana_varijabla naziv="DomainObject.Predmet.ProtustrankaWithAdress_1">ISTRA TRGOVINA d.o.o. Pula Dobricheva 7, 52100 Pula</derivirana_varijabla>
  </DomainObject.Predmet.ProtustrankaWithAdress>
  <DomainObject.Predmet.ProtustrankaWithAdressOIB>
    <izvorni_sadrzaj>ISTRA TRGOVINA d.o.o. Pula, OIB 13776640266, Dobricheva 7, 52100 Pula</izvorni_sadrzaj>
    <derivirana_varijabla naziv="DomainObject.Predmet.ProtustrankaWithAdressOIB_1">ISTRA TRGOVINA d.o.o. Pula, OIB 13776640266, Dobricheva 7, 52100 Pula</derivirana_varijabla>
  </DomainObject.Predmet.ProtustrankaWithAdressOIB>
  <DomainObject.Predmet.ProtustrankaNazivFormated>
    <izvorni_sadrzaj>ISTRA TRGOVINA d.o.o. Pula</izvorni_sadrzaj>
    <derivirana_varijabla naziv="DomainObject.Predmet.ProtustrankaNazivFormated_1">ISTRA TRGOVINA d.o.o. Pula</derivirana_varijabla>
  </DomainObject.Predmet.ProtustrankaNazivFormated>
  <DomainObject.Predmet.ProtustrankaNazivFormatedOIB>
    <izvorni_sadrzaj>ISTRA TRGOVINA d.o.o. Pula, OIB 13776640266</izvorni_sadrzaj>
    <derivirana_varijabla naziv="DomainObject.Predmet.ProtustrankaNazivFormatedOIB_1">ISTRA TRGOVINA d.o.o. Pula, OIB 13776640266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5 - MBR</izvorni_sadrzaj>
    <derivirana_varijabla naziv="DomainObject.Predmet.Referada.Prostorija.Naziv_1">Soba 5 - MBR</derivirana_varijabla>
  </DomainObject.Predmet.Referada.Prostorija.Naziv>
  <DomainObject.Predmet.Referada.Prostorija.Oznaka>
    <izvorni_sadrzaj>5-MBR</izvorni_sadrzaj>
    <derivirana_varijabla naziv="DomainObject.Predmet.Referada.Prostorija.Oznaka_1">5-MBR</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Goran Tomić</izvorni_sadrzaj>
    <derivirana_varijabla naziv="DomainObject.Predmet.Referada.Sudac_1">Goran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Rijeka</izvorni_sadrzaj>
    <derivirana_varijabla naziv="DomainObject.Predmet.StrankaFormated_1">  FINANCIJSKA AGENCIJA, Rijeka</derivirana_varijabla>
  </DomainObject.Predmet.StrankaFormated>
  <DomainObject.Predmet.StrankaFormatedOIB>
    <izvorni_sadrzaj>  FINANCIJSKA AGENCIJA, Rijeka, OIB 85821130368</izvorni_sadrzaj>
    <derivirana_varijabla naziv="DomainObject.Predmet.StrankaFormatedOIB_1">  FINANCIJSKA AGENCIJA, Rijeka, OIB 85821130368</derivirana_varijabla>
  </DomainObject.Predmet.StrankaFormatedOIB>
  <DomainObject.Predmet.StrankaFormatedWithAdress>
    <izvorni_sadrzaj> FINANCIJSKA AGENCIJA, Rijeka, F. Kurelca 8, 51000 Rijeka</izvorni_sadrzaj>
    <derivirana_varijabla naziv="DomainObject.Predmet.StrankaFormatedWithAdress_1"> FINANCIJSKA AGENCIJA, Rijeka, F. Kurelca 8, 51000 Rijeka</derivirana_varijabla>
  </DomainObject.Predmet.StrankaFormatedWithAdress>
  <DomainObject.Predmet.StrankaFormatedWithAdressOIB>
    <izvorni_sadrzaj> FINANCIJSKA AGENCIJA, Rijeka, OIB 85821130368, F. Kurelca 8, 51000 Rijeka</izvorni_sadrzaj>
    <derivirana_varijabla naziv="DomainObject.Predmet.StrankaFormatedWithAdressOIB_1"> FINANCIJSKA AGENCIJA, Rijeka, OIB 85821130368, F. Kurelca 8, 51000 Rijeka</derivirana_varijabla>
  </DomainObject.Predmet.StrankaFormatedWithAdressOIB>
  <DomainObject.Predmet.StrankaWithAdress>
    <izvorni_sadrzaj>FINANCIJSKA AGENCIJA, Rijeka F. Kurelca 8,51000 Rijeka</izvorni_sadrzaj>
    <derivirana_varijabla naziv="DomainObject.Predmet.StrankaWithAdress_1">FINANCIJSKA AGENCIJA, Rijeka F. Kurelca 8,51000 Rijeka</derivirana_varijabla>
  </DomainObject.Predmet.StrankaWithAdress>
  <DomainObject.Predmet.StrankaWithAdressOIB>
    <izvorni_sadrzaj>FINANCIJSKA AGENCIJA, Rijeka, OIB 85821130368, F. Kurelca 8,51000 Rijeka</izvorni_sadrzaj>
    <derivirana_varijabla naziv="DomainObject.Predmet.StrankaWithAdressOIB_1">FINANCIJSKA AGENCIJA, Rijeka, OIB 85821130368, F. Kurelca 8,51000 Rijeka</derivirana_varijabla>
  </DomainObject.Predmet.StrankaWithAdressOIB>
  <DomainObject.Predmet.StrankaNazivFormated>
    <izvorni_sadrzaj>FINANCIJSKA AGENCIJA, Rijeka</izvorni_sadrzaj>
    <derivirana_varijabla naziv="DomainObject.Predmet.StrankaNazivFormated_1">FINANCIJSKA AGENCIJA, Rijeka</derivirana_varijabla>
  </DomainObject.Predmet.StrankaNazivFormated>
  <DomainObject.Predmet.StrankaNazivFormatedOIB>
    <izvorni_sadrzaj>FINANCIJSKA AGENCIJA, Rijeka, OIB 85821130368</izvorni_sadrzaj>
    <derivirana_varijabla naziv="DomainObject.Predmet.StrankaNazivFormatedOIB_1">FINANCIJSKA AGENCIJA, Rijeka,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145508.87</izvorni_sadrzaj>
    <derivirana_varijabla naziv="DomainObject.Predmet.TrenutnaVrijednost_1">145508.87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Erika Mohorović</izvorni_sadrzaj>
    <derivirana_varijabla naziv="DomainObject.Predmet.Zapisnicar_1">Erika Mohorović</derivirana_varijabla>
  </DomainObject.Predmet.Zapisnicar>
  <DomainObject.Predmet.StrankaListFormated>
    <izvorni_sadrzaj>
      <item>FINANCIJSKA AGENCIJA, Rijeka</item>
    </izvorni_sadrzaj>
    <derivirana_varijabla naziv="DomainObject.Predmet.StrankaListFormated_1">
      <item>FINANCIJSKA AGENCIJA, Rijeka</item>
    </derivirana_varijabla>
  </DomainObject.Predmet.StrankaListFormated>
  <DomainObject.Predmet.StrankaListFormatedOIB>
    <izvorni_sadrzaj>
      <item>FINANCIJSKA AGENCIJA, Rijeka, OIB 85821130368</item>
    </izvorni_sadrzaj>
    <derivirana_varijabla naziv="DomainObject.Predmet.StrankaListFormatedOIB_1">
      <item>FINANCIJSKA AGENCIJA, Rijeka, OIB 85821130368</item>
    </derivirana_varijabla>
  </DomainObject.Predmet.StrankaListFormatedOIB>
  <DomainObject.Predmet.StrankaListFormatedWithAdress>
    <izvorni_sadrzaj>
      <item>FINANCIJSKA AGENCIJA, Rijeka, F. Kurelca 8, 51000 Rijeka</item>
    </izvorni_sadrzaj>
    <derivirana_varijabla naziv="DomainObject.Predmet.StrankaListFormatedWithAdress_1">
      <item>FINANCIJSKA AGENCIJA, Rijeka, F. Kurelca 8, 51000 Rijeka</item>
    </derivirana_varijabla>
  </DomainObject.Predmet.StrankaListFormatedWithAdress>
  <DomainObject.Predmet.StrankaListFormatedWithAdressOIB>
    <izvorni_sadrzaj>
      <item>FINANCIJSKA AGENCIJA, Rijeka, OIB 85821130368, F. Kurelca 8, 51000 Rijeka</item>
    </izvorni_sadrzaj>
    <derivirana_varijabla naziv="DomainObject.Predmet.StrankaListFormatedWithAdressOIB_1">
      <item>FINANCIJSKA AGENCIJA, Rijeka, OIB 85821130368, F. Kurelca 8, 51000 Rijeka</item>
    </derivirana_varijabla>
  </DomainObject.Predmet.StrankaListFormatedWithAdressOIB>
  <DomainObject.Predmet.StrankaListNazivFormated>
    <izvorni_sadrzaj>
      <item>FINANCIJSKA AGENCIJA, Rijeka</item>
    </izvorni_sadrzaj>
    <derivirana_varijabla naziv="DomainObject.Predmet.StrankaListNazivFormated_1">
      <item>FINANCIJSKA AGENCIJA, Rijeka</item>
    </derivirana_varijabla>
  </DomainObject.Predmet.StrankaListNazivFormated>
  <DomainObject.Predmet.StrankaListNazivFormatedOIB>
    <izvorni_sadrzaj>
      <item>FINANCIJSKA AGENCIJA, Rijeka, OIB 85821130368</item>
    </izvorni_sadrzaj>
    <derivirana_varijabla naziv="DomainObject.Predmet.StrankaListNazivFormatedOIB_1">
      <item>FINANCIJSKA AGENCIJA, Rijeka, OIB 85821130368</item>
    </derivirana_varijabla>
  </DomainObject.Predmet.StrankaListNazivFormatedOIB>
  <DomainObject.Predmet.ProtuStrankaListFormated>
    <izvorni_sadrzaj>
      <item>ISTRA TRGOVINA d.o.o. Pula</item>
    </izvorni_sadrzaj>
    <derivirana_varijabla naziv="DomainObject.Predmet.ProtuStrankaListFormated_1">
      <item>ISTRA TRGOVINA d.o.o. Pula</item>
    </derivirana_varijabla>
  </DomainObject.Predmet.ProtuStrankaListFormated>
  <DomainObject.Predmet.ProtuStrankaListFormatedOIB>
    <izvorni_sadrzaj>
      <item>ISTRA TRGOVINA d.o.o. Pula, OIB 13776640266</item>
    </izvorni_sadrzaj>
    <derivirana_varijabla naziv="DomainObject.Predmet.ProtuStrankaListFormatedOIB_1">
      <item>ISTRA TRGOVINA d.o.o. Pula, OIB 13776640266</item>
    </derivirana_varijabla>
  </DomainObject.Predmet.ProtuStrankaListFormatedOIB>
  <DomainObject.Predmet.ProtuStrankaListFormatedWithAdress>
    <izvorni_sadrzaj>
      <item>ISTRA TRGOVINA d.o.o. Pula, Dobricheva 7, 52100 Pula</item>
    </izvorni_sadrzaj>
    <derivirana_varijabla naziv="DomainObject.Predmet.ProtuStrankaListFormatedWithAdress_1">
      <item>ISTRA TRGOVINA d.o.o. Pula, Dobricheva 7, 52100 Pula</item>
    </derivirana_varijabla>
  </DomainObject.Predmet.ProtuStrankaListFormatedWithAdress>
  <DomainObject.Predmet.ProtuStrankaListFormatedWithAdressOIB>
    <izvorni_sadrzaj>
      <item>ISTRA TRGOVINA d.o.o. Pula, OIB 13776640266, Dobricheva 7, 52100 Pula</item>
    </izvorni_sadrzaj>
    <derivirana_varijabla naziv="DomainObject.Predmet.ProtuStrankaListFormatedWithAdressOIB_1">
      <item>ISTRA TRGOVINA d.o.o. Pula, OIB 13776640266, Dobricheva 7, 52100 Pula</item>
    </derivirana_varijabla>
  </DomainObject.Predmet.ProtuStrankaListFormatedWithAdressOIB>
  <DomainObject.Predmet.ProtuStrankaListNazivFormated>
    <izvorni_sadrzaj>
      <item>ISTRA TRGOVINA d.o.o. Pula</item>
    </izvorni_sadrzaj>
    <derivirana_varijabla naziv="DomainObject.Predmet.ProtuStrankaListNazivFormated_1">
      <item>ISTRA TRGOVINA d.o.o. Pula</item>
    </derivirana_varijabla>
  </DomainObject.Predmet.ProtuStrankaListNazivFormated>
  <DomainObject.Predmet.ProtuStrankaListNazivFormatedOIB>
    <izvorni_sadrzaj>
      <item>ISTRA TRGOVINA d.o.o. Pula, OIB 13776640266</item>
    </izvorni_sadrzaj>
    <derivirana_varijabla naziv="DomainObject.Predmet.ProtuStrankaListNazivFormatedOIB_1">
      <item>ISTRA TRGOVINA d.o.o. Pula, OIB 13776640266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FINANCIJSKA AGENCIJA, Rijeka</izvorni_sadrzaj>
    <derivirana_varijabla naziv="DomainObject.Predmet.StrankaIDrugi_1">FINANCIJSKA AGENCIJA, Rijeka</derivirana_varijabla>
  </DomainObject.Predmet.StrankaIDrugi>
  <DomainObject.Predmet.ProtustrankaIDrugi>
    <izvorni_sadrzaj>ISTRA TRGOVINA d.o.o. Pula</izvorni_sadrzaj>
    <derivirana_varijabla naziv="DomainObject.Predmet.ProtustrankaIDrugi_1">ISTRA TRGOVINA d.o.o. Pula</derivirana_varijabla>
  </DomainObject.Predmet.ProtustrankaIDrugi>
  <DomainObject.Predmet.StrankaIDrugiAdressOIB>
    <izvorni_sadrzaj>FINANCIJSKA AGENCIJA, Rijeka, OIB 85821130368, F. Kurelca 8, 51000 Rijeka</izvorni_sadrzaj>
    <derivirana_varijabla naziv="DomainObject.Predmet.StrankaIDrugiAdressOIB_1">FINANCIJSKA AGENCIJA, Rijeka, OIB 85821130368, F. Kurelca 8, 51000 Rijeka</derivirana_varijabla>
  </DomainObject.Predmet.StrankaIDrugiAdressOIB>
  <DomainObject.Predmet.ProtustrankaIDrugiAdressOIB>
    <izvorni_sadrzaj>ISTRA TRGOVINA d.o.o. Pula, OIB 13776640266, Dobricheva 7, 52100 Pula</izvorni_sadrzaj>
    <derivirana_varijabla naziv="DomainObject.Predmet.ProtustrankaIDrugiAdressOIB_1">ISTRA TRGOVINA d.o.o. Pula, OIB 13776640266, Dobricheva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Rijeka</item>
      <item>ISTRA TRGOVINA d.o.o. Pula</item>
    </izvorni_sadrzaj>
    <derivirana_varijabla naziv="DomainObject.Predmet.SudioniciListNaziv_1">
      <item>FINANCIJSKA AGENCIJA, Rijeka</item>
      <item>ISTRA TRGOVINA d.o.o. Pula</item>
    </derivirana_varijabla>
  </DomainObject.Predmet.SudioniciListNaziv>
  <DomainObject.Predmet.SudioniciListAdressOIB>
    <izvorni_sadrzaj>
      <item>FINANCIJSKA AGENCIJA, Rijeka, OIB 85821130368, F. Kurelca 8,51000 Rijeka</item>
      <item>ISTRA TRGOVINA d.o.o. Pula, OIB 13776640266, Dobricheva 7,52100 Pula</item>
    </izvorni_sadrzaj>
    <derivirana_varijabla naziv="DomainObject.Predmet.SudioniciListAdressOIB_1">
      <item>FINANCIJSKA AGENCIJA, Rijeka, OIB 85821130368, F. Kurelca 8,51000 Rijeka</item>
      <item>ISTRA TRGOVINA d.o.o. Pula, OIB 13776640266, Dobricheva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13776640266</item>
    </izvorni_sadrzaj>
    <derivirana_varijabla naziv="DomainObject.Predmet.SudioniciListNazivOIB_1">
      <item>, OIB 85821130368</item>
      <item>, OIB 13776640266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440</properties:Words>
  <properties:Characters>2332</properties:Characters>
  <properties:Lines>76</properties:Lines>
  <properties:Paragraphs>19</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2019-09-09T12:26:00Z</dcterms:created>
  <dc:creator>Goran Tomić</dc:creator>
  <dc:description/>
  <cp:keywords/>
  <cp:lastModifiedBy>Erika Mohorović</cp:lastModifiedBy>
  <cp:lastPrinted>2019-09-09T12:52:00Z</cp:lastPrinted>
  <dcterms:modified xmlns:xsi="http://www.w3.org/2001/XMLSchema-instance" xsi:type="dcterms:W3CDTF">2019-09-12T12:23:00Z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(St-180-19- Odluka o odbačaju zahtjev za pokretanje skraćenog stečajnog postupka.docx)</vt:lpwstr>
  </prop:property>
  <prop:property fmtid="{D5CDD505-2E9C-101B-9397-08002B2CF9AE}" pid="4" name="CC_coloring">
    <vt:bool>false</vt:bool>
  </prop:property>
  <prop:property fmtid="{D5CDD505-2E9C-101B-9397-08002B2CF9AE}" pid="5" name="BrojStranica">
    <vt:i4>2</vt:i4>
  </prop:property>
</prop:Properties>
</file>