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350ACC">
              <w:rPr>
                <w:sz w:val="24"/>
              </w:rPr>
              <w:t>1143/201</w:t>
            </w:r>
            <w:r w:rsidR="00A804D8">
              <w:rPr>
                <w:sz w:val="24"/>
              </w:rPr>
              <w:t>7</w:t>
            </w:r>
            <w:r w:rsidR="00350ACC">
              <w:rPr>
                <w:sz w:val="24"/>
              </w:rPr>
              <w:t>-16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ba8c5d2" w14:paraId="ba8c5d2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350ACC">
        <w:t>KUMPARAN d.o.o., OIB: 53678341846, Studenci, Ulica dr. Franje Tuđmana 30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350ACC">
        <w:rPr>
          <w:lang w:val="hr-HR"/>
        </w:rPr>
        <w:t>7. ožujka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131DC2" w:rsidP="00F37BB1" w:rsidR="00F37BB1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 </w:t>
      </w: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131DC2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350ACC">
        <w:rPr>
          <w:szCs w:val="20"/>
        </w:rPr>
        <w:t>KUMPARAN d.o.o., OIB: 53678341846, Studenci, Ulica dr. Franje Tuđmana 30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350ACC">
        <w:t>1143</w:t>
      </w:r>
      <w:r w:rsidR="00F97F47">
        <w:t>-</w:t>
      </w:r>
      <w:r w:rsidR="00350ACC">
        <w:t>2017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350ACC" w:rsidP="00350ACC" w:rsidR="00350ACC" w:rsidRPr="00350ACC">
      <w:pPr>
        <w:ind w:firstLine="708"/>
        <w:jc w:val="both"/>
        <w:rPr>
          <w:szCs w:val="20"/>
        </w:rPr>
      </w:pPr>
      <w:r w:rsidRPr="00350ACC">
        <w:rPr>
          <w:lang w:eastAsia="en-US"/>
        </w:rPr>
        <w:t xml:space="preserve">Financijska agencija, Regionalni centar Split, Podružnica Split, podnijela je ovom sudu 6. prosinca 2017., na temelju članka 110. stavka 1. Stečajnog zakona („Narodne novine“ broj 71/15., 104/17.; dalje: SZ), prijedlog za otvaranje stečajnog postupka nad dužnikom </w:t>
      </w:r>
      <w:r w:rsidRPr="00350ACC">
        <w:rPr>
          <w:szCs w:val="20"/>
        </w:rPr>
        <w:t xml:space="preserve">KUMPARAN d.o.o., OIB: 53678341846, Studenci, Ulica dr. Franje Tuđmana 30.  </w:t>
      </w:r>
    </w:p>
    <w:p w:rsidRDefault="00350ACC" w:rsidP="00350ACC" w:rsidR="00350ACC" w:rsidRPr="00350ACC">
      <w:pPr>
        <w:ind w:firstLine="708"/>
        <w:jc w:val="both"/>
        <w:rPr>
          <w:szCs w:val="20"/>
        </w:rPr>
      </w:pPr>
    </w:p>
    <w:p w:rsidRDefault="00350ACC" w:rsidP="00350ACC" w:rsidR="000C2B89" w:rsidRPr="000C2B89">
      <w:pPr>
        <w:ind w:firstLine="708"/>
        <w:jc w:val="both"/>
        <w:rPr>
          <w:lang w:eastAsia="en-US"/>
        </w:rPr>
      </w:pPr>
      <w:r w:rsidRPr="00350ACC">
        <w:rPr>
          <w:lang w:eastAsia="en-US"/>
        </w:rPr>
        <w:t xml:space="preserve">U prijedlogu se navodi kako dužnik na dan 1. prosinca 2017. u Očevidniku redoslijeda osnova za plaćanje ima evidentirane neizvršene osnove za plaćanje </w:t>
      </w:r>
      <w:r w:rsidRPr="00350ACC">
        <w:rPr>
          <w:rFonts w:cstheme="minorBidi" w:eastAsiaTheme="minorHAnsi"/>
          <w:lang w:eastAsia="en-US"/>
        </w:rPr>
        <w:t xml:space="preserve">u neprekinutom razdoblju od </w:t>
      </w:r>
      <w:r w:rsidR="00A14085">
        <w:rPr>
          <w:rFonts w:cstheme="minorBidi" w:eastAsiaTheme="minorHAnsi"/>
          <w:lang w:eastAsia="en-US"/>
        </w:rPr>
        <w:t>257</w:t>
      </w:r>
      <w:r w:rsidRPr="00350ACC">
        <w:rPr>
          <w:rFonts w:cstheme="minorBidi" w:eastAsiaTheme="minorHAnsi"/>
          <w:lang w:eastAsia="en-US"/>
        </w:rPr>
        <w:t xml:space="preserve"> dana</w:t>
      </w:r>
      <w:r w:rsidRPr="00350ACC">
        <w:rPr>
          <w:lang w:eastAsia="en-US"/>
        </w:rPr>
        <w:t xml:space="preserve">, u ukupnom iznosu od 16.656,23 kn, kao i da prema podacima koji su dostavljeni od Hrvatskog zavoda za mirovinsko osiguranje dužnik ima jednog zaposlenika. </w:t>
      </w:r>
      <w:r w:rsidR="000926AC" w:rsidRPr="000926AC">
        <w:rPr>
          <w:lang w:eastAsia="en-US"/>
        </w:rPr>
        <w:t>Predlagatelj ističe kako ne raspolaže drugim podacima o imovini dužnika.</w:t>
      </w:r>
    </w:p>
    <w:p w:rsidRDefault="000C2B89" w:rsidP="000C2B89" w:rsidR="000C2B89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</w:t>
      </w:r>
      <w:r w:rsidR="00350ACC">
        <w:rPr>
          <w:color w:val="000000"/>
        </w:rPr>
        <w:t>1143/2017</w:t>
      </w:r>
      <w:r w:rsidRPr="000C2B89">
        <w:rPr>
          <w:color w:val="000000"/>
        </w:rPr>
        <w:t xml:space="preserve"> od </w:t>
      </w:r>
      <w:r w:rsidR="00350ACC">
        <w:rPr>
          <w:color w:val="000000"/>
        </w:rPr>
        <w:t>12. veljače</w:t>
      </w:r>
      <w:r w:rsidR="00FB38FC">
        <w:rPr>
          <w:color w:val="000000"/>
        </w:rPr>
        <w:t xml:space="preserve">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350ACC">
        <w:rPr>
          <w:rFonts w:cstheme="minorBidi" w:eastAsiaTheme="minorHAnsi"/>
          <w:lang w:eastAsia="en-US"/>
        </w:rPr>
        <w:t>4. ožujka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350ACC">
        <w:rPr>
          <w:szCs w:val="20"/>
        </w:rPr>
        <w:t>Ljiljani Mariji Udovičić</w:t>
      </w:r>
      <w:r w:rsidR="00350ACC">
        <w:t xml:space="preserve">, OIB: </w:t>
      </w:r>
      <w:r w:rsidR="00350ACC">
        <w:rPr>
          <w:szCs w:val="20"/>
        </w:rPr>
        <w:t>17690892937</w:t>
      </w:r>
      <w:r w:rsidR="00350ACC">
        <w:t xml:space="preserve">, </w:t>
      </w:r>
      <w:r w:rsidR="00350ACC">
        <w:rPr>
          <w:szCs w:val="20"/>
        </w:rPr>
        <w:t>Studenci</w:t>
      </w:r>
      <w:r w:rsidR="00350ACC">
        <w:t xml:space="preserve">, </w:t>
      </w:r>
      <w:r w:rsidR="00350ACC">
        <w:rPr>
          <w:szCs w:val="20"/>
        </w:rPr>
        <w:t>Ulica dr. Franje Tuđmana 30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  <w:r w:rsidR="00E32922">
        <w:rPr>
          <w:szCs w:val="20"/>
        </w:rPr>
        <w:t xml:space="preserve">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FB38FC" w:rsidP="00FB38FC" w:rsidR="00FB38FC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Podneskom od </w:t>
      </w:r>
      <w:r w:rsidR="00350ACC">
        <w:rPr>
          <w:rFonts w:cstheme="minorBidi" w:eastAsiaTheme="minorHAnsi"/>
          <w:lang w:eastAsia="en-US"/>
        </w:rPr>
        <w:t>27. veljače 2019</w:t>
      </w:r>
      <w:r>
        <w:rPr>
          <w:rFonts w:cstheme="minorBidi" w:eastAsiaTheme="minorHAnsi"/>
          <w:lang w:eastAsia="en-US"/>
        </w:rPr>
        <w:t>. z</w:t>
      </w:r>
      <w:r w:rsidR="001405B9" w:rsidRPr="001405B9">
        <w:rPr>
          <w:rFonts w:cstheme="minorBidi" w:eastAsiaTheme="minorHAnsi"/>
          <w:lang w:eastAsia="en-US"/>
        </w:rPr>
        <w:t xml:space="preserve">astupnik po zakonu dužnika </w:t>
      </w:r>
      <w:r>
        <w:rPr>
          <w:rFonts w:cstheme="minorBidi" w:eastAsiaTheme="minorHAnsi"/>
          <w:lang w:eastAsia="en-US"/>
        </w:rPr>
        <w:t xml:space="preserve">je dostavio sudu </w:t>
      </w:r>
      <w:r w:rsidR="00350ACC">
        <w:rPr>
          <w:rFonts w:cstheme="minorBidi" w:eastAsiaTheme="minorHAnsi"/>
          <w:lang w:eastAsia="en-US"/>
        </w:rPr>
        <w:t>popis imovine i obveza dužnika</w:t>
      </w:r>
      <w:r>
        <w:rPr>
          <w:rFonts w:cstheme="minorBidi" w:eastAsiaTheme="minorHAnsi"/>
          <w:lang w:eastAsia="en-US"/>
        </w:rPr>
        <w:t xml:space="preserve"> </w:t>
      </w:r>
      <w:r w:rsidR="00F11A05">
        <w:rPr>
          <w:rFonts w:cstheme="minorBidi" w:eastAsiaTheme="minorHAnsi"/>
          <w:lang w:eastAsia="en-US"/>
        </w:rPr>
        <w:t>iz koje</w:t>
      </w:r>
      <w:r w:rsidR="00350ACC">
        <w:rPr>
          <w:rFonts w:cstheme="minorBidi" w:eastAsiaTheme="minorHAnsi"/>
          <w:lang w:eastAsia="en-US"/>
        </w:rPr>
        <w:t>g</w:t>
      </w:r>
      <w:r w:rsidR="00F11A05">
        <w:rPr>
          <w:rFonts w:cstheme="minorBidi" w:eastAsiaTheme="minorHAnsi"/>
          <w:lang w:eastAsia="en-US"/>
        </w:rPr>
        <w:t>, u bitnom, proizlazi kako dužnik nema im</w:t>
      </w:r>
      <w:r w:rsidR="00350ACC">
        <w:rPr>
          <w:rFonts w:cstheme="minorBidi" w:eastAsiaTheme="minorHAnsi"/>
          <w:lang w:eastAsia="en-US"/>
        </w:rPr>
        <w:t>ovine koja bi se mogla unovčiti</w:t>
      </w:r>
      <w:r w:rsidR="00F11A05">
        <w:rPr>
          <w:rFonts w:cstheme="minorBidi" w:eastAsiaTheme="minorHAnsi"/>
          <w:lang w:eastAsia="en-US"/>
        </w:rPr>
        <w:t xml:space="preserve"> </w:t>
      </w:r>
      <w:r w:rsidR="00350ACC">
        <w:rPr>
          <w:rFonts w:cstheme="minorBidi" w:eastAsiaTheme="minorHAnsi"/>
          <w:lang w:eastAsia="en-US"/>
        </w:rPr>
        <w:t>(list 25-30 spisa).</w:t>
      </w:r>
    </w:p>
    <w:p w:rsidRDefault="00FB38FC" w:rsidP="00FB38FC" w:rsidR="00FB38F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F11A05" w:rsidP="00A14085" w:rsidR="00D609C6" w:rsidRPr="00A14085">
      <w:pPr>
        <w:ind w:firstLine="708"/>
        <w:jc w:val="both"/>
        <w:rPr>
          <w:rFonts w:eastAsia="Calibri"/>
          <w:lang w:eastAsia="en-US"/>
        </w:rPr>
      </w:pPr>
      <w:r w:rsidRPr="00F11A05">
        <w:rPr>
          <w:rFonts w:cstheme="minorBidi" w:eastAsiaTheme="minorHAnsi"/>
          <w:lang w:eastAsia="en-US"/>
        </w:rPr>
        <w:t xml:space="preserve">Na ročištu održanom pred ovim sudom </w:t>
      </w:r>
      <w:r w:rsidR="00350ACC">
        <w:rPr>
          <w:rFonts w:cstheme="minorBidi" w:eastAsiaTheme="minorHAnsi"/>
          <w:lang w:eastAsia="en-US"/>
        </w:rPr>
        <w:t>4. ožujka</w:t>
      </w:r>
      <w:r>
        <w:rPr>
          <w:rFonts w:cstheme="minorBidi" w:eastAsiaTheme="minorHAnsi"/>
          <w:lang w:eastAsia="en-US"/>
        </w:rPr>
        <w:t xml:space="preserve"> 2019. zastupnik</w:t>
      </w:r>
      <w:r w:rsidRPr="00F11A05">
        <w:rPr>
          <w:rFonts w:cstheme="minorBidi" w:eastAsiaTheme="minorHAnsi"/>
          <w:lang w:eastAsia="en-US"/>
        </w:rPr>
        <w:t xml:space="preserve"> po zakonu dužnika</w:t>
      </w:r>
      <w:r>
        <w:rPr>
          <w:rFonts w:cstheme="minorBidi" w:eastAsiaTheme="minorHAnsi"/>
          <w:lang w:eastAsia="en-US"/>
        </w:rPr>
        <w:t xml:space="preserve"> </w:t>
      </w:r>
      <w:r w:rsidR="001405B9" w:rsidRPr="001405B9">
        <w:rPr>
          <w:rFonts w:cstheme="minorBidi" w:eastAsiaTheme="minorHAnsi"/>
          <w:lang w:eastAsia="en-US"/>
        </w:rPr>
        <w:t xml:space="preserve">je naveo da je suglasan s prijedlogom Financijske agencije za otvaranje stečajnog postupka nad dužnikom i da priznaje postojanje stečajnog razloga nesposobnosti za plaćanje. </w:t>
      </w:r>
      <w:r>
        <w:rPr>
          <w:rFonts w:cstheme="minorBidi" w:eastAsiaTheme="minorHAnsi"/>
          <w:lang w:eastAsia="en-US"/>
        </w:rPr>
        <w:t>N</w:t>
      </w:r>
      <w:r w:rsidR="001405B9">
        <w:rPr>
          <w:rFonts w:cstheme="minorBidi" w:eastAsiaTheme="minorHAnsi"/>
          <w:lang w:eastAsia="en-US"/>
        </w:rPr>
        <w:t>adalje</w:t>
      </w:r>
      <w:r>
        <w:rPr>
          <w:rFonts w:cstheme="minorBidi" w:eastAsiaTheme="minorHAnsi"/>
          <w:lang w:eastAsia="en-US"/>
        </w:rPr>
        <w:t>,</w:t>
      </w:r>
      <w:r w:rsidR="001405B9">
        <w:rPr>
          <w:rFonts w:cstheme="minorBidi" w:eastAsiaTheme="minorHAnsi"/>
          <w:lang w:eastAsia="en-US"/>
        </w:rPr>
        <w:t xml:space="preserve"> naveo </w:t>
      </w:r>
      <w:r>
        <w:rPr>
          <w:rFonts w:cstheme="minorBidi" w:eastAsiaTheme="minorHAnsi"/>
          <w:lang w:eastAsia="en-US"/>
        </w:rPr>
        <w:t xml:space="preserve">je </w:t>
      </w:r>
      <w:r w:rsidR="001405B9">
        <w:rPr>
          <w:rFonts w:cstheme="minorBidi" w:eastAsiaTheme="minorHAnsi"/>
          <w:lang w:eastAsia="en-US"/>
        </w:rPr>
        <w:t>kako</w:t>
      </w:r>
      <w:r w:rsidR="001405B9" w:rsidRPr="001405B9">
        <w:rPr>
          <w:rFonts w:cstheme="minorBidi" w:eastAsiaTheme="minorHAnsi"/>
          <w:lang w:eastAsia="en-US"/>
        </w:rPr>
        <w:t xml:space="preserve"> </w:t>
      </w:r>
      <w:r w:rsidR="00FB38FC">
        <w:rPr>
          <w:rFonts w:cstheme="minorBidi" w:eastAsiaTheme="minorHAnsi"/>
          <w:lang w:eastAsia="en-US"/>
        </w:rPr>
        <w:t xml:space="preserve">je </w:t>
      </w:r>
      <w:r w:rsidR="00350ACC">
        <w:rPr>
          <w:rFonts w:cstheme="minorBidi" w:eastAsiaTheme="minorHAnsi"/>
          <w:lang w:eastAsia="en-US"/>
        </w:rPr>
        <w:t>d</w:t>
      </w:r>
      <w:r w:rsidR="00350ACC" w:rsidRPr="00350ACC">
        <w:rPr>
          <w:rFonts w:cstheme="minorBidi" w:eastAsiaTheme="minorHAnsi"/>
          <w:lang w:eastAsia="en-US"/>
        </w:rPr>
        <w:t>užnik osnovan 2007.</w:t>
      </w:r>
      <w:r w:rsidR="00350ACC">
        <w:rPr>
          <w:rFonts w:cstheme="minorBidi" w:eastAsiaTheme="minorHAnsi"/>
          <w:lang w:eastAsia="en-US"/>
        </w:rPr>
        <w:t xml:space="preserve"> godine,</w:t>
      </w:r>
      <w:r w:rsidR="00350ACC" w:rsidRPr="00350ACC">
        <w:rPr>
          <w:rFonts w:cstheme="minorBidi" w:eastAsiaTheme="minorHAnsi"/>
          <w:lang w:eastAsia="en-US"/>
        </w:rPr>
        <w:t xml:space="preserve"> </w:t>
      </w:r>
      <w:r w:rsidR="00350ACC">
        <w:rPr>
          <w:rFonts w:cstheme="minorBidi" w:eastAsiaTheme="minorHAnsi"/>
          <w:lang w:eastAsia="en-US"/>
        </w:rPr>
        <w:t xml:space="preserve">kako je </w:t>
      </w:r>
      <w:r w:rsidR="00A14085">
        <w:rPr>
          <w:rFonts w:cstheme="minorBidi" w:eastAsiaTheme="minorHAnsi"/>
          <w:lang w:eastAsia="en-US"/>
        </w:rPr>
        <w:t>r</w:t>
      </w:r>
      <w:r w:rsidR="00350ACC" w:rsidRPr="00350ACC">
        <w:rPr>
          <w:rFonts w:cstheme="minorBidi" w:eastAsiaTheme="minorHAnsi"/>
          <w:lang w:eastAsia="en-US"/>
        </w:rPr>
        <w:t>egistriran za više djelatnosti, ali se pretežito bavio pružanjem pogrebnih usluga i prijevozom djece od mjesta stanovanja do škole</w:t>
      </w:r>
      <w:r w:rsidR="00350ACC">
        <w:rPr>
          <w:rFonts w:cstheme="minorBidi" w:eastAsiaTheme="minorHAnsi"/>
          <w:lang w:eastAsia="en-US"/>
        </w:rPr>
        <w:t>, kako je d</w:t>
      </w:r>
      <w:r w:rsidR="00350ACC" w:rsidRPr="00350ACC">
        <w:rPr>
          <w:rFonts w:cstheme="minorBidi" w:eastAsiaTheme="minorHAnsi"/>
          <w:lang w:eastAsia="en-US"/>
        </w:rPr>
        <w:t xml:space="preserve">o poslovnih problema došlo </w:t>
      </w:r>
      <w:r w:rsidR="00350ACC">
        <w:rPr>
          <w:rFonts w:cstheme="minorBidi" w:eastAsiaTheme="minorHAnsi"/>
          <w:lang w:eastAsia="en-US"/>
        </w:rPr>
        <w:t xml:space="preserve">zbog pogrešnih poslovnih poteza, kako je dužnik </w:t>
      </w:r>
      <w:r w:rsidR="00350ACC" w:rsidRPr="00350ACC">
        <w:rPr>
          <w:rFonts w:cstheme="minorBidi" w:eastAsiaTheme="minorHAnsi"/>
          <w:lang w:eastAsia="en-US"/>
        </w:rPr>
        <w:t xml:space="preserve">ranije imao </w:t>
      </w:r>
      <w:r w:rsidR="00350ACC" w:rsidRPr="00350ACC">
        <w:rPr>
          <w:szCs w:val="20"/>
        </w:rPr>
        <w:t>3-4</w:t>
      </w:r>
      <w:r w:rsidR="00350ACC" w:rsidRPr="00350ACC">
        <w:rPr>
          <w:rFonts w:cstheme="minorBidi" w:eastAsiaTheme="minorHAnsi"/>
          <w:lang w:eastAsia="en-US"/>
        </w:rPr>
        <w:t xml:space="preserve"> zaposlenika, a sada </w:t>
      </w:r>
      <w:r w:rsidR="00350ACC">
        <w:rPr>
          <w:szCs w:val="20"/>
        </w:rPr>
        <w:t>više nema zaposlenika</w:t>
      </w:r>
      <w:r w:rsidR="00350ACC">
        <w:rPr>
          <w:rFonts w:cstheme="minorBidi" w:eastAsiaTheme="minorHAnsi"/>
          <w:lang w:eastAsia="en-US"/>
        </w:rPr>
        <w:t>, kako d</w:t>
      </w:r>
      <w:r w:rsidR="00350ACC" w:rsidRPr="00350ACC">
        <w:rPr>
          <w:rFonts w:cstheme="minorBidi" w:eastAsiaTheme="minorHAnsi"/>
          <w:lang w:eastAsia="en-US"/>
        </w:rPr>
        <w:t>užnik više nema nikakve imovine koja bi se mogla unovčiti - nema nekretnina niti pokretnina, niti bilo kakve druge imovine</w:t>
      </w:r>
      <w:r w:rsidR="00350ACC">
        <w:rPr>
          <w:rFonts w:cstheme="minorBidi" w:eastAsiaTheme="minorHAnsi"/>
          <w:lang w:eastAsia="en-US"/>
        </w:rPr>
        <w:t>, ka</w:t>
      </w:r>
      <w:r w:rsidR="00A14085">
        <w:rPr>
          <w:rFonts w:cstheme="minorBidi" w:eastAsiaTheme="minorHAnsi"/>
          <w:lang w:eastAsia="en-US"/>
        </w:rPr>
        <w:t>k</w:t>
      </w:r>
      <w:r w:rsidR="00350ACC">
        <w:rPr>
          <w:rFonts w:cstheme="minorBidi" w:eastAsiaTheme="minorHAnsi"/>
          <w:lang w:eastAsia="en-US"/>
        </w:rPr>
        <w:t xml:space="preserve">o je </w:t>
      </w:r>
      <w:r w:rsidR="00350ACC" w:rsidRPr="00350ACC">
        <w:rPr>
          <w:rFonts w:eastAsia="Calibri"/>
          <w:lang w:eastAsia="en-US"/>
        </w:rPr>
        <w:t xml:space="preserve">u vlasništvu imao jedno vozilo – kombi marke MERCEDES 110 CDI VITO C-13242, </w:t>
      </w:r>
      <w:r w:rsidR="00350ACC">
        <w:rPr>
          <w:rFonts w:eastAsia="Calibri"/>
          <w:lang w:eastAsia="en-US"/>
        </w:rPr>
        <w:t xml:space="preserve">koje </w:t>
      </w:r>
      <w:r w:rsidR="00350ACC" w:rsidRPr="00350ACC">
        <w:rPr>
          <w:rFonts w:eastAsia="Calibri"/>
          <w:lang w:eastAsia="en-US"/>
        </w:rPr>
        <w:t xml:space="preserve">odjavljeno 2016. godine, a za koje </w:t>
      </w:r>
      <w:r w:rsidR="00350ACC">
        <w:rPr>
          <w:rFonts w:eastAsia="Calibri"/>
          <w:lang w:eastAsia="en-US"/>
        </w:rPr>
        <w:t>mu</w:t>
      </w:r>
      <w:r w:rsidR="00350ACC" w:rsidRPr="00350ACC">
        <w:rPr>
          <w:rFonts w:eastAsia="Calibri"/>
          <w:lang w:eastAsia="en-US"/>
        </w:rPr>
        <w:t xml:space="preserve"> nije poznato gdje se </w:t>
      </w:r>
      <w:r w:rsidR="00350ACC">
        <w:rPr>
          <w:rFonts w:eastAsia="Calibri"/>
          <w:lang w:eastAsia="en-US"/>
        </w:rPr>
        <w:t>danas nalazi, kako prema njegovim saznanjima</w:t>
      </w:r>
      <w:r w:rsidR="00350ACC" w:rsidRPr="00350ACC">
        <w:rPr>
          <w:rFonts w:eastAsia="Calibri"/>
          <w:lang w:eastAsia="en-US"/>
        </w:rPr>
        <w:t xml:space="preserve"> dužnik ne vodi ni</w:t>
      </w:r>
      <w:r w:rsidR="00350ACC">
        <w:rPr>
          <w:rFonts w:eastAsia="Calibri"/>
          <w:lang w:eastAsia="en-US"/>
        </w:rPr>
        <w:t xml:space="preserve">kakav sudski ili drugi postupak, kako dužnik </w:t>
      </w:r>
      <w:r w:rsidR="00A14085">
        <w:rPr>
          <w:rFonts w:eastAsia="Calibri"/>
          <w:lang w:eastAsia="en-US"/>
        </w:rPr>
        <w:t xml:space="preserve">nema nikakvih zaliha, kako </w:t>
      </w:r>
      <w:r w:rsidR="00350ACC" w:rsidRPr="00350ACC">
        <w:rPr>
          <w:rFonts w:cstheme="minorBidi" w:eastAsiaTheme="minorHAnsi"/>
          <w:lang w:eastAsia="en-US"/>
        </w:rPr>
        <w:t xml:space="preserve">dužnik </w:t>
      </w:r>
      <w:r w:rsidR="00A14085">
        <w:rPr>
          <w:rFonts w:cstheme="minorBidi" w:eastAsiaTheme="minorHAnsi"/>
          <w:lang w:eastAsia="en-US"/>
        </w:rPr>
        <w:t>ne</w:t>
      </w:r>
      <w:r w:rsidR="00350ACC" w:rsidRPr="00350ACC">
        <w:rPr>
          <w:rFonts w:cstheme="minorBidi" w:eastAsiaTheme="minorHAnsi"/>
          <w:lang w:eastAsia="en-US"/>
        </w:rPr>
        <w:t xml:space="preserve">ma </w:t>
      </w:r>
      <w:r w:rsidR="00A14085">
        <w:rPr>
          <w:rFonts w:cstheme="minorBidi" w:eastAsiaTheme="minorHAnsi"/>
          <w:lang w:eastAsia="en-US"/>
        </w:rPr>
        <w:t xml:space="preserve">potraživanja </w:t>
      </w:r>
      <w:r w:rsidR="00350ACC" w:rsidRPr="00350ACC">
        <w:rPr>
          <w:rFonts w:cstheme="minorBidi" w:eastAsiaTheme="minorHAnsi"/>
          <w:lang w:eastAsia="en-US"/>
        </w:rPr>
        <w:t>prema trećim osobama odnosno ako ih ima onda su u zanemarivim iznosima</w:t>
      </w:r>
      <w:r w:rsidR="00A14085">
        <w:rPr>
          <w:rFonts w:cstheme="minorBidi" w:eastAsiaTheme="minorHAnsi"/>
          <w:lang w:eastAsia="en-US"/>
        </w:rPr>
        <w:t>, te kako je p</w:t>
      </w:r>
      <w:r w:rsidR="00350ACC" w:rsidRPr="00350ACC">
        <w:rPr>
          <w:rFonts w:eastAsia="Calibri"/>
          <w:lang w:eastAsia="en-US"/>
        </w:rPr>
        <w:t xml:space="preserve">oslovne knjige dužnika </w:t>
      </w:r>
      <w:r w:rsidR="00A14085">
        <w:rPr>
          <w:rFonts w:eastAsia="Calibri"/>
          <w:lang w:eastAsia="en-US"/>
        </w:rPr>
        <w:t>vodilo trgovačko</w:t>
      </w:r>
      <w:r w:rsidR="00350ACC" w:rsidRPr="00350ACC">
        <w:rPr>
          <w:rFonts w:eastAsia="Calibri"/>
          <w:lang w:eastAsia="en-US"/>
        </w:rPr>
        <w:t xml:space="preserve"> društvo </w:t>
      </w:r>
      <w:r w:rsidR="00A14085">
        <w:rPr>
          <w:rFonts w:eastAsia="Calibri"/>
          <w:lang w:eastAsia="en-US"/>
        </w:rPr>
        <w:t>„</w:t>
      </w:r>
      <w:r w:rsidR="00350ACC" w:rsidRPr="00350ACC">
        <w:rPr>
          <w:rFonts w:eastAsia="Calibri"/>
          <w:lang w:eastAsia="en-US"/>
        </w:rPr>
        <w:t>SUMA d.o.o.</w:t>
      </w:r>
      <w:r w:rsidR="00A14085">
        <w:rPr>
          <w:rFonts w:eastAsia="Calibri"/>
          <w:lang w:eastAsia="en-US"/>
        </w:rPr>
        <w:t>“.</w:t>
      </w:r>
      <w:r w:rsidR="00FB38FC" w:rsidRPr="00FB38FC">
        <w:rPr>
          <w:rFonts w:cstheme="minorBidi" w:eastAsiaTheme="minorHAnsi"/>
          <w:lang w:eastAsia="en-US"/>
        </w:rPr>
        <w:t xml:space="preserve"> </w:t>
      </w:r>
    </w:p>
    <w:p w:rsidRDefault="001405B9" w:rsidP="007472F0" w:rsidR="001405B9">
      <w:pPr>
        <w:ind w:firstLine="708"/>
        <w:jc w:val="both"/>
        <w:rPr>
          <w:szCs w:val="20"/>
        </w:rPr>
      </w:pPr>
    </w:p>
    <w:p w:rsidRDefault="00A16A03" w:rsidP="00A16A03" w:rsidR="00A14085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</w:t>
      </w:r>
      <w:r w:rsidR="00A14085">
        <w:rPr>
          <w:rFonts w:cstheme="minorBidi" w:eastAsiaTheme="minorHAnsi"/>
          <w:lang w:eastAsia="en-US"/>
        </w:rPr>
        <w:t xml:space="preserve">izvršen je uvid u Očevidnik neizvršenih osnova za plaćanje za dužnika, a ispis iz kojeg na dan 4. ožujka 2019. prileži listu 34 spisa. Iz istog proizlazi kako dužnik </w:t>
      </w:r>
      <w:r w:rsidR="00A14085" w:rsidRPr="00B97963">
        <w:rPr>
          <w:rFonts w:cstheme="minorBidi" w:eastAsiaTheme="minorHAnsi"/>
          <w:lang w:eastAsia="en-US"/>
        </w:rPr>
        <w:t>u Očevidniku redoslijeda osnova za plaćanje ima evidentirane neizvršene osnove za plaćanje u nepr</w:t>
      </w:r>
      <w:r w:rsidR="00A14085">
        <w:rPr>
          <w:rFonts w:cstheme="minorBidi" w:eastAsiaTheme="minorHAnsi"/>
          <w:lang w:eastAsia="en-US"/>
        </w:rPr>
        <w:t>ekinutom razdoblju od 20. ožujka 2017.</w:t>
      </w:r>
    </w:p>
    <w:p w:rsidRDefault="00A14085" w:rsidP="00A16A03" w:rsidR="00A14085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FD5779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proizlazi i da dužnik nema imovine koj</w:t>
      </w:r>
      <w:r w:rsidR="00F76406">
        <w:rPr>
          <w:rFonts w:eastAsia="Calibri"/>
          <w:szCs w:val="22"/>
          <w:lang w:eastAsia="en-US"/>
        </w:rPr>
        <w:t>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  <w:r w:rsidR="00A16A03" w:rsidRPr="00A14085">
        <w:rPr>
          <w:rFonts w:eastAsia="Calibri"/>
          <w:szCs w:val="22"/>
          <w:lang w:eastAsia="en-US"/>
        </w:rPr>
        <w:t xml:space="preserve">Naime, osoba ovlaštena za zastupanje dužnika po zakonu se očitovala </w:t>
      </w:r>
      <w:r w:rsidR="00F76406" w:rsidRPr="00A14085">
        <w:rPr>
          <w:rFonts w:eastAsia="Calibri"/>
          <w:szCs w:val="22"/>
          <w:lang w:eastAsia="en-US"/>
        </w:rPr>
        <w:t>kako dužnik</w:t>
      </w:r>
      <w:r w:rsidR="00A16A03" w:rsidRPr="00A14085">
        <w:rPr>
          <w:rFonts w:eastAsia="Calibri"/>
          <w:szCs w:val="22"/>
          <w:lang w:eastAsia="en-US"/>
        </w:rPr>
        <w:t xml:space="preserve"> </w:t>
      </w:r>
      <w:r w:rsidR="00F76406" w:rsidRPr="00A14085">
        <w:rPr>
          <w:rFonts w:eastAsia="Calibri"/>
          <w:szCs w:val="22"/>
          <w:lang w:eastAsia="en-US"/>
        </w:rPr>
        <w:t xml:space="preserve">nema </w:t>
      </w:r>
      <w:r w:rsidR="00A16A03" w:rsidRPr="00A14085">
        <w:rPr>
          <w:rFonts w:eastAsia="Calibri"/>
          <w:szCs w:val="22"/>
          <w:lang w:eastAsia="en-US"/>
        </w:rPr>
        <w:t>imovine</w:t>
      </w:r>
      <w:r w:rsidR="00A14085" w:rsidRPr="00A14085">
        <w:rPr>
          <w:rFonts w:eastAsia="Calibri"/>
          <w:szCs w:val="22"/>
          <w:lang w:eastAsia="en-US"/>
        </w:rPr>
        <w:t>, a što proizlazi i iz dostavljenog</w:t>
      </w:r>
      <w:r w:rsidR="00F76406" w:rsidRPr="00A14085">
        <w:rPr>
          <w:rFonts w:eastAsia="Calibri"/>
          <w:szCs w:val="22"/>
          <w:lang w:eastAsia="en-US"/>
        </w:rPr>
        <w:t xml:space="preserve"> </w:t>
      </w:r>
      <w:r w:rsidR="00A14085" w:rsidRPr="00A14085">
        <w:rPr>
          <w:rFonts w:eastAsia="Calibri"/>
          <w:szCs w:val="22"/>
          <w:lang w:eastAsia="en-US"/>
        </w:rPr>
        <w:t>popisa imovine</w:t>
      </w:r>
      <w:r w:rsidR="00F76406" w:rsidRPr="00A14085">
        <w:rPr>
          <w:rFonts w:eastAsia="Calibri"/>
          <w:szCs w:val="22"/>
          <w:lang w:eastAsia="en-US"/>
        </w:rPr>
        <w:t>, dok je p</w:t>
      </w:r>
      <w:r w:rsidR="008F0291" w:rsidRPr="00A14085">
        <w:rPr>
          <w:rFonts w:eastAsia="Calibri"/>
          <w:szCs w:val="22"/>
          <w:lang w:eastAsia="en-US"/>
        </w:rPr>
        <w:t xml:space="preserve">redlagatelj </w:t>
      </w:r>
      <w:r w:rsidR="00F76406" w:rsidRPr="00A14085">
        <w:rPr>
          <w:rFonts w:eastAsia="Calibri"/>
          <w:szCs w:val="22"/>
          <w:lang w:eastAsia="en-US"/>
        </w:rPr>
        <w:t xml:space="preserve">u prijedlogu za otvaranje stečajnog postupka </w:t>
      </w:r>
      <w:r w:rsidR="008F0291" w:rsidRPr="00A14085">
        <w:rPr>
          <w:rFonts w:eastAsia="Calibri"/>
          <w:szCs w:val="22"/>
          <w:lang w:eastAsia="en-US"/>
        </w:rPr>
        <w:t xml:space="preserve">naveo kako ne raspolaže podacima o imovini dužnika. </w:t>
      </w:r>
      <w:r w:rsidR="00A16A03" w:rsidRPr="00A14085">
        <w:rPr>
          <w:rFonts w:eastAsia="Calibri"/>
          <w:szCs w:val="22"/>
          <w:lang w:eastAsia="en-US"/>
        </w:rPr>
        <w:t xml:space="preserve">Na traženje </w:t>
      </w:r>
      <w:r w:rsidR="00A16A03" w:rsidRPr="00A16A03">
        <w:rPr>
          <w:rFonts w:eastAsia="Calibri"/>
          <w:szCs w:val="22"/>
          <w:lang w:eastAsia="en-US"/>
        </w:rPr>
        <w:t>ovog suda za dostavom pod</w:t>
      </w:r>
      <w:r w:rsidR="00A16A03">
        <w:rPr>
          <w:rFonts w:eastAsia="Calibri"/>
          <w:szCs w:val="22"/>
          <w:lang w:eastAsia="en-US"/>
        </w:rPr>
        <w:t>ataka o imovini dužnika,</w:t>
      </w:r>
      <w:r w:rsidR="00A16A03" w:rsidRPr="00A16A03">
        <w:rPr>
          <w:rFonts w:eastAsia="Calibri"/>
          <w:szCs w:val="22"/>
          <w:lang w:eastAsia="en-US"/>
        </w:rPr>
        <w:t xml:space="preserve">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="00A16A03" w:rsidRPr="00A16A03">
        <w:rPr>
          <w:rFonts w:eastAsia="Calibri"/>
          <w:szCs w:val="22"/>
          <w:lang w:eastAsia="en-US"/>
        </w:rPr>
        <w:t xml:space="preserve"> je ovom sudu uvjerenje od </w:t>
      </w:r>
      <w:r w:rsidR="00A14085">
        <w:rPr>
          <w:rFonts w:eastAsia="Calibri"/>
          <w:szCs w:val="22"/>
          <w:lang w:eastAsia="en-US"/>
        </w:rPr>
        <w:t xml:space="preserve">20. veljače </w:t>
      </w:r>
      <w:r w:rsidR="00F11A05">
        <w:rPr>
          <w:rFonts w:eastAsia="Calibri"/>
          <w:szCs w:val="22"/>
          <w:lang w:eastAsia="en-US"/>
        </w:rPr>
        <w:t>2019.</w:t>
      </w:r>
      <w:r w:rsidR="003C6F91">
        <w:rPr>
          <w:rFonts w:eastAsia="Calibri"/>
          <w:szCs w:val="22"/>
          <w:lang w:eastAsia="en-US"/>
        </w:rPr>
        <w:t xml:space="preserve"> </w:t>
      </w:r>
      <w:r w:rsidR="00A16A03"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="00A16A03" w:rsidRPr="00A16A03">
        <w:rPr>
          <w:rFonts w:eastAsia="Calibri"/>
          <w:szCs w:val="22"/>
          <w:lang w:eastAsia="en-US"/>
        </w:rPr>
        <w:t xml:space="preserve"> </w:t>
      </w:r>
      <w:r w:rsidR="00F76406">
        <w:rPr>
          <w:rFonts w:eastAsia="Calibri"/>
          <w:szCs w:val="22"/>
          <w:lang w:eastAsia="en-US"/>
        </w:rPr>
        <w:t>kako</w:t>
      </w:r>
      <w:r w:rsidR="00A16A03" w:rsidRPr="00A16A03">
        <w:rPr>
          <w:rFonts w:eastAsia="Calibri"/>
          <w:szCs w:val="22"/>
          <w:lang w:eastAsia="en-US"/>
        </w:rPr>
        <w:t xml:space="preserve"> </w:t>
      </w:r>
      <w:r w:rsidR="00A14085">
        <w:rPr>
          <w:rFonts w:eastAsia="Calibri"/>
          <w:szCs w:val="22"/>
          <w:lang w:eastAsia="en-US"/>
        </w:rPr>
        <w:t xml:space="preserve">je </w:t>
      </w:r>
      <w:r w:rsidR="00A16A03" w:rsidRPr="00A16A03">
        <w:rPr>
          <w:rFonts w:eastAsia="Calibri"/>
          <w:szCs w:val="22"/>
          <w:lang w:eastAsia="en-US"/>
        </w:rPr>
        <w:t xml:space="preserve">dužnik </w:t>
      </w:r>
      <w:r w:rsidR="00A14085">
        <w:rPr>
          <w:rFonts w:eastAsia="Calibri"/>
          <w:szCs w:val="22"/>
          <w:lang w:eastAsia="en-US"/>
        </w:rPr>
        <w:t>bio</w:t>
      </w:r>
      <w:r w:rsidR="00A16A03" w:rsidRPr="00A16A03">
        <w:rPr>
          <w:rFonts w:eastAsia="Calibri"/>
          <w:szCs w:val="22"/>
          <w:lang w:eastAsia="en-US"/>
        </w:rPr>
        <w:t xml:space="preserve"> evidentiran kao vlasnik vozila</w:t>
      </w:r>
      <w:r w:rsidR="00A14085">
        <w:rPr>
          <w:rFonts w:eastAsia="Calibri"/>
          <w:szCs w:val="22"/>
          <w:lang w:eastAsia="en-US"/>
        </w:rPr>
        <w:t xml:space="preserve"> N1, marke MERCEDES 110 CDI VITO C-134242, godina proizvodnje 2001., </w:t>
      </w:r>
      <w:r w:rsidR="008C6211">
        <w:rPr>
          <w:rFonts w:eastAsia="Calibri"/>
          <w:szCs w:val="22"/>
          <w:lang w:eastAsia="en-US"/>
        </w:rPr>
        <w:t>ali je isto odjavljeno 2016. godine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8C6211">
        <w:rPr>
          <w:rFonts w:eastAsia="Calibri"/>
          <w:szCs w:val="22"/>
          <w:lang w:eastAsia="en-US"/>
        </w:rPr>
        <w:t>24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="00A16A03"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8C6211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8C6211">
        <w:rPr>
          <w:rFonts w:eastAsia="Calibri"/>
          <w:szCs w:val="22"/>
          <w:lang w:eastAsia="en-US"/>
        </w:rPr>
        <w:t xml:space="preserve">podmiriti. </w:t>
      </w:r>
      <w:r w:rsidR="00FC61CA" w:rsidRPr="008C6211">
        <w:rPr>
          <w:rFonts w:eastAsia="Calibri"/>
          <w:szCs w:val="22"/>
          <w:lang w:eastAsia="en-US"/>
        </w:rPr>
        <w:t>Pritom se napominje kako</w:t>
      </w:r>
      <w:r w:rsidR="00785529" w:rsidRPr="008C6211">
        <w:rPr>
          <w:rFonts w:eastAsia="Calibri"/>
          <w:szCs w:val="22"/>
          <w:lang w:eastAsia="en-US"/>
        </w:rPr>
        <w:t xml:space="preserve"> je Financijska agencija</w:t>
      </w:r>
      <w:r w:rsidRPr="008C6211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8C6211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8C6211">
        <w:t>7. ožujka</w:t>
      </w:r>
      <w:r w:rsidR="00E32922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591508" w:rsidR="00591508" w:rsidRPr="00591508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591508" w:rsidRPr="00591508">
        <w:rPr>
          <w:lang w:eastAsia="en-US"/>
        </w:rPr>
        <w:t>SUTKINJA</w:t>
      </w:r>
    </w:p>
    <w:p w:rsidRDefault="00591508" w:rsidP="00591508" w:rsidR="00591508" w:rsidRPr="00591508">
      <w:pPr>
        <w:spacing w:lineRule="auto" w:line="276"/>
        <w:ind w:firstLine="708" w:left="4956"/>
        <w:rPr>
          <w:lang w:eastAsia="en-US"/>
        </w:rPr>
      </w:pPr>
      <w:r w:rsidRPr="00591508">
        <w:rPr>
          <w:lang w:eastAsia="en-US"/>
        </w:rPr>
        <w:t xml:space="preserve">          Zrinka Ćosić, v.r.</w:t>
      </w:r>
    </w:p>
    <w:p w:rsidRDefault="00591508" w:rsidP="00591508" w:rsidR="00591508" w:rsidRPr="00591508">
      <w:pPr>
        <w:ind w:firstLine="708" w:left="4956"/>
        <w:rPr>
          <w:lang w:eastAsia="en-US"/>
        </w:rPr>
      </w:pPr>
    </w:p>
    <w:p w:rsidRDefault="00591508" w:rsidP="00591508" w:rsidR="00591508" w:rsidRPr="00591508">
      <w:pPr>
        <w:jc w:val="right"/>
        <w:rPr>
          <w:lang w:eastAsia="en-US"/>
        </w:rPr>
      </w:pPr>
      <w:r w:rsidRPr="00591508">
        <w:rPr>
          <w:lang w:eastAsia="en-US"/>
        </w:rPr>
        <w:t xml:space="preserve">Za točnost otpravka – ovlašteni službenik </w:t>
      </w:r>
    </w:p>
    <w:p w:rsidRDefault="00591508" w:rsidP="00591508" w:rsidR="00F11A05">
      <w:pPr>
        <w:spacing w:lineRule="auto" w:line="276"/>
        <w:ind w:left="6372"/>
        <w:rPr>
          <w:lang w:eastAsia="en-US"/>
        </w:rPr>
      </w:pPr>
      <w:r w:rsidRPr="00591508">
        <w:rPr>
          <w:lang w:eastAsia="en-US"/>
        </w:rPr>
        <w:t xml:space="preserve">  Vesna Čargo</w:t>
      </w:r>
    </w:p>
    <w:p w:rsidRDefault="008C6211" w:rsidP="00F37BB1" w:rsidR="008C6211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D243E0" w:rsidP="00F37BB1" w:rsidR="00D243E0">
      <w:pPr>
        <w:jc w:val="both"/>
      </w:pPr>
    </w:p>
    <w:p w:rsidRDefault="00241231" w:rsidP="00F37BB1" w:rsidR="00241231">
      <w:pPr>
        <w:jc w:val="both"/>
      </w:pPr>
    </w:p>
    <w:sectPr w:rsidSect="003F6A75" w:rsidR="00241231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R="00CE70B0">
    <w:pPr>
      <w:pStyle w:val="Zaglavlje"/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41231">
          <w:rPr>
            <w:noProof/>
          </w:rPr>
          <w:t>4</w:t>
        </w:r>
        <w:r>
          <w:fldChar w:fldCharType="end"/>
        </w:r>
      </w:sdtContent>
    </w:sdt>
    <w:r>
      <w:tab/>
      <w:t>Poslovni broj: 5 St-</w:t>
    </w:r>
    <w:r w:rsidR="00350ACC">
      <w:t>1143/2017-16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26AC"/>
    <w:rsid w:val="0009753A"/>
    <w:rsid w:val="000B4D96"/>
    <w:rsid w:val="000C2B89"/>
    <w:rsid w:val="000D5416"/>
    <w:rsid w:val="000E3C94"/>
    <w:rsid w:val="000E6D83"/>
    <w:rsid w:val="00105E7C"/>
    <w:rsid w:val="00126126"/>
    <w:rsid w:val="00126F32"/>
    <w:rsid w:val="00131DC2"/>
    <w:rsid w:val="00133904"/>
    <w:rsid w:val="00134DD5"/>
    <w:rsid w:val="001363B3"/>
    <w:rsid w:val="001405B9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110AF"/>
    <w:rsid w:val="00236A0B"/>
    <w:rsid w:val="002371C1"/>
    <w:rsid w:val="00241231"/>
    <w:rsid w:val="0024604A"/>
    <w:rsid w:val="00251F08"/>
    <w:rsid w:val="00256F19"/>
    <w:rsid w:val="002619A0"/>
    <w:rsid w:val="0026496A"/>
    <w:rsid w:val="00284225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50ACC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508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C6211"/>
    <w:rsid w:val="008D15CB"/>
    <w:rsid w:val="008D797E"/>
    <w:rsid w:val="008E59B7"/>
    <w:rsid w:val="008F0291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4085"/>
    <w:rsid w:val="00A15F02"/>
    <w:rsid w:val="00A16A03"/>
    <w:rsid w:val="00A32A52"/>
    <w:rsid w:val="00A51DE9"/>
    <w:rsid w:val="00A777FB"/>
    <w:rsid w:val="00A804D8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43E0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32922"/>
    <w:rsid w:val="00E5394F"/>
    <w:rsid w:val="00E6702C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C6F4B"/>
    <w:rsid w:val="00EF28A2"/>
    <w:rsid w:val="00F11A05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76406"/>
    <w:rsid w:val="00F97F47"/>
    <w:rsid w:val="00FA1F35"/>
    <w:rsid w:val="00FB38FC"/>
    <w:rsid w:val="00FC05FA"/>
    <w:rsid w:val="00FC22AC"/>
    <w:rsid w:val="00FC48E6"/>
    <w:rsid w:val="00FC61CA"/>
    <w:rsid w:val="00FC704F"/>
    <w:rsid w:val="00FD2C8C"/>
    <w:rsid w:val="00FD5779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1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23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23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23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1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23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23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23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St-1143/2017</izvorni_sadrzaj>
    <derivirana_varijabla naziv="DomainObject.Predmet.OznakaBroj_1">St-1143/2017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KUMPARAN d.o.o. za turizam i ugostiteljstvo</izvorni_sadrzaj>
    <derivirana_varijabla naziv="DomainObject.Predmet.ProtustrankaFormated_1">  KUMPARAN d.o.o. za turizam i ugostiteljstvo</derivirana_varijabla>
  </DomainObject.Predmet.ProtustrankaFormated>
  <DomainObject.Predmet.ProtustrankaFormatedOIB>
    <izvorni_sadrzaj>  KUMPARAN d.o.o. za turizam i ugostiteljstvo, OIB 53678341816</izvorni_sadrzaj>
    <derivirana_varijabla naziv="DomainObject.Predmet.ProtustrankaFormatedOIB_1">  KUMPARAN d.o.o. za turizam i ugostiteljstvo, OIB 53678341816</derivirana_varijabla>
  </DomainObject.Predmet.ProtustrankaFormatedOIB>
  <DomainObject.Predmet.ProtustrankaFormatedWithAdress>
    <izvorni_sadrzaj> KUMPARAN d.o.o. za turizam i ugostiteljstvo, Ulica dr. Franje Tuđmana 30, 21256 Studenci</izvorni_sadrzaj>
    <derivirana_varijabla naziv="DomainObject.Predmet.ProtustrankaFormatedWithAdress_1"> KUMPARAN d.o.o. za turizam i ugostiteljstvo, Ulica dr. Franje Tuđmana 30, 21256 Studenci</derivirana_varijabla>
  </DomainObject.Predmet.ProtustrankaFormatedWithAdress>
  <DomainObject.Predmet.ProtustrankaFormatedWithAdressOIB>
    <izvorni_sadrzaj> KUMPARAN d.o.o. za turizam i ugostiteljstvo, OIB 53678341816, Ulica dr. Franje Tuđmana 30, 21256 Studenci</izvorni_sadrzaj>
    <derivirana_varijabla naziv="DomainObject.Predmet.ProtustrankaFormatedWithAdressOIB_1"> KUMPARAN d.o.o. za turizam i ugostiteljstvo, OIB 53678341816, Ulica dr. Franje Tuđmana 30, 21256 Studenci</derivirana_varijabla>
  </DomainObject.Predmet.ProtustrankaFormatedWithAdressOIB>
  <DomainObject.Predmet.ProtustrankaWithAdress>
    <izvorni_sadrzaj>KUMPARAN d.o.o. za turizam i ugostiteljstvo Ulica dr. Franje Tuđmana 30, 21256 Studenci</izvorni_sadrzaj>
    <derivirana_varijabla naziv="DomainObject.Predmet.ProtustrankaWithAdress_1">KUMPARAN d.o.o. za turizam i ugostiteljstvo Ulica dr. Franje Tuđmana 30, 21256 Studenci</derivirana_varijabla>
  </DomainObject.Predmet.ProtustrankaWithAdress>
  <DomainObject.Predmet.ProtustrankaWithAdressOIB>
    <izvorni_sadrzaj>KUMPARAN d.o.o. za turizam i ugostiteljstvo, OIB 53678341816, Ulica dr. Franje Tuđmana 30, 21256 Studenci</izvorni_sadrzaj>
    <derivirana_varijabla naziv="DomainObject.Predmet.ProtustrankaWithAdressOIB_1">KUMPARAN d.o.o. za turizam i ugostiteljstvo, OIB 53678341816, Ulica dr. Franje Tuđmana 30, 21256 Studenci</derivirana_varijabla>
  </DomainObject.Predmet.ProtustrankaWithAdressOIB>
  <DomainObject.Predmet.ProtustrankaNazivFormated>
    <izvorni_sadrzaj>KUMPARAN d.o.o. za turizam i ugostiteljstvo</izvorni_sadrzaj>
    <derivirana_varijabla naziv="DomainObject.Predmet.ProtustrankaNazivFormated_1">KUMPARAN d.o.o. za turizam i ugostiteljstvo</derivirana_varijabla>
  </DomainObject.Predmet.ProtustrankaNazivFormated>
  <DomainObject.Predmet.ProtustrankaNazivFormatedOIB>
    <izvorni_sadrzaj>KUMPARAN d.o.o. za turizam i ugostiteljstvo, OIB 53678341816</izvorni_sadrzaj>
    <derivirana_varijabla naziv="DomainObject.Predmet.ProtustrankaNazivFormatedOIB_1">KUMPARAN d.o.o. za turizam i ugostiteljstvo, OIB 53678341816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16656.23</izvorni_sadrzaj>
    <derivirana_varijabla naziv="DomainObject.Predmet.TrenutnaVrijednost_1">16656.23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KUMPARAN d.o.o. za turizam i ugostiteljstvo</item>
    </izvorni_sadrzaj>
    <derivirana_varijabla naziv="DomainObject.Predmet.ProtuStrankaListFormated_1">
      <item>KUMPARAN d.o.o. za turizam i ugostiteljstvo</item>
    </derivirana_varijabla>
  </DomainObject.Predmet.ProtuStrankaListFormated>
  <DomainObject.Predmet.ProtuStrankaListFormatedOIB>
    <izvorni_sadrzaj>
      <item>KUMPARAN d.o.o. za turizam i ugostiteljstvo, OIB 53678341816</item>
    </izvorni_sadrzaj>
    <derivirana_varijabla naziv="DomainObject.Predmet.ProtuStrankaListFormatedOIB_1">
      <item>KUMPARAN d.o.o. za turizam i ugostiteljstvo, OIB 53678341816</item>
    </derivirana_varijabla>
  </DomainObject.Predmet.ProtuStrankaListFormatedOIB>
  <DomainObject.Predmet.ProtuStrankaListFormatedWithAdress>
    <izvorni_sadrzaj>
      <item>KUMPARAN d.o.o. za turizam i ugostiteljstvo, Ulica dr. Franje Tuđmana 30, 21256 Studenci</item>
    </izvorni_sadrzaj>
    <derivirana_varijabla naziv="DomainObject.Predmet.ProtuStrankaListFormatedWithAdress_1">
      <item>KUMPARAN d.o.o. za turizam i ugostiteljstvo, Ulica dr. Franje Tuđmana 30, 21256 Studenci</item>
    </derivirana_varijabla>
  </DomainObject.Predmet.ProtuStrankaListFormatedWithAdress>
  <DomainObject.Predmet.ProtuStrankaListFormatedWithAdressOIB>
    <izvorni_sadrzaj>
      <item>KUMPARAN d.o.o. za turizam i ugostiteljstvo, OIB 53678341816, Ulica dr. Franje Tuđmana 30, 21256 Studenci</item>
    </izvorni_sadrzaj>
    <derivirana_varijabla naziv="DomainObject.Predmet.ProtuStrankaListFormatedWithAdressOIB_1">
      <item>KUMPARAN d.o.o. za turizam i ugostiteljstvo, OIB 53678341816, Ulica dr. Franje Tuđmana 30, 21256 Studenci</item>
    </derivirana_varijabla>
  </DomainObject.Predmet.ProtuStrankaListFormatedWithAdressOIB>
  <DomainObject.Predmet.ProtuStrankaListNazivFormated>
    <izvorni_sadrzaj>
      <item>KUMPARAN d.o.o. za turizam i ugostiteljstvo</item>
    </izvorni_sadrzaj>
    <derivirana_varijabla naziv="DomainObject.Predmet.ProtuStrankaListNazivFormated_1">
      <item>KUMPARAN d.o.o. za turizam i ugostiteljstvo</item>
    </derivirana_varijabla>
  </DomainObject.Predmet.ProtuStrankaListNazivFormated>
  <DomainObject.Predmet.ProtuStrankaListNazivFormatedOIB>
    <izvorni_sadrzaj>
      <item>KUMPARAN d.o.o. za turizam i ugostiteljstvo, OIB 53678341816</item>
    </izvorni_sadrzaj>
    <derivirana_varijabla naziv="DomainObject.Predmet.ProtuStrankaListNazivFormatedOIB_1">
      <item>KUMPARAN d.o.o. za turizam i ugostiteljstvo, OIB 53678341816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KUMPARAN d.o.o. za turizam i ugostiteljstvo</izvorni_sadrzaj>
    <derivirana_varijabla naziv="DomainObject.Predmet.ProtustrankaIDrugi_1">KUMPARAN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KUMPARAN d.o.o. za turizam i ugostiteljstvo, OIB 53678341816, Ulica dr. Franje Tuđmana 30, 21256 Studenci</izvorni_sadrzaj>
    <derivirana_varijabla naziv="DomainObject.Predmet.ProtustrankaIDrugiAdressOIB_1">KUMPARAN d.o.o. za turizam i ugostiteljstvo, OIB 53678341816, Ulica dr. Franje Tuđmana 30, 21256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KUMPARAN d.o.o. za turizam i ugostiteljstvo</item>
      <item>FINANCIJSKA AGENCIJA, RC SPLIT</item>
    </izvorni_sadrzaj>
    <derivirana_varijabla naziv="DomainObject.Predmet.SudioniciListNaziv_1">
      <item>KUMPARAN d.o.o. za turizam i ugostiteljstvo</item>
      <item>FINANCIJSKA AGENCIJA, RC SPLIT</item>
    </derivirana_varijabla>
  </DomainObject.Predmet.SudioniciListNaziv>
  <DomainObject.Predmet.SudioniciListAdressOIB>
    <izvorni_sadrzaj>
      <item>KUMPARAN d.o.o. za turizam i ugostiteljstvo, OIB 53678341816, Ulica dr. Franje Tuđmana 30,21256 Studenci</item>
      <item>FINANCIJSKA AGENCIJA, RC SPLIT, OIB 85821130368, Mažuranićevo šetalište 24 b,21000 Split</item>
    </izvorni_sadrzaj>
    <derivirana_varijabla naziv="DomainObject.Predmet.SudioniciListAdressOIB_1">
      <item>KUMPARAN d.o.o. za turizam i ugostiteljstvo, OIB 53678341816, Ulica dr. Franje Tuđmana 30,21256 Studenci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53678341816</item>
      <item>, OIB 85821130368</item>
    </izvorni_sadrzaj>
    <derivirana_varijabla naziv="DomainObject.Predmet.SudioniciListNazivOIB_1">
      <item>, OIB 53678341816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St-1143/2017-10</izvorni_sadrzaj>
    <derivirana_varijabla naziv="DomainObject.PredzadnjaOdlukaIzPredmeta.Oznaka_1">St-1143/2017-10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BE86D-406C-416D-8251-B168E078B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1318</properties:Words>
  <properties:Characters>7484</properties:Characters>
  <properties:Lines>159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2019-03-07T07:29:00Z</dcterms:created>
  <dc:creator>Katarina Mikulić</dc:creator>
  <cp:lastModifiedBy>Zrinka Ćosić</cp:lastModifiedBy>
  <cp:lastPrinted>2019-03-07T11:02:00Z</cp:lastPrinted>
  <dcterms:modified xmlns:xsi="http://www.w3.org/2001/XMLSchema-instance" xsi:type="dcterms:W3CDTF">2019-03-07T11:03:00Z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(St-1143-2017 - rješenje - poziv vjerovnicima da uplate predujam, zz postupio po čl. 17. i došao na ročište - 14.000,00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