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4b0e" w14:paraId="cd04b0e" w:rsidRDefault="004044F1" w:rsidP="004044F1" w:rsidR="004044F1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09625" cx="6096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625" cx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4F1" w:rsidP="004044F1" w:rsidR="004044F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4044F1" w:rsidP="004044F1" w:rsidR="004044F1">
      <w:pPr>
        <w:rPr>
          <w:szCs w:val="24"/>
        </w:rPr>
      </w:pPr>
      <w:r>
        <w:rPr>
          <w:szCs w:val="24"/>
        </w:rPr>
        <w:t>TRGOVAČKI SUD U ZAGREBU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  <w:r>
        <w:rPr>
          <w:szCs w:val="24"/>
        </w:rPr>
        <w:t xml:space="preserve">         Zagreb, Amruševa 2/II.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b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/>
          <w:szCs w:val="24"/>
          <w:lang w:eastAsia="hr-HR"/>
        </w:rPr>
        <w:tab/>
      </w:r>
      <w:r>
        <w:rPr>
          <w:rFonts w:eastAsia="Times New Roman"/>
          <w:bCs/>
          <w:szCs w:val="24"/>
          <w:lang w:eastAsia="hr-HR"/>
        </w:rPr>
        <w:t>Poslovni broj: 21. St-</w:t>
      </w:r>
      <w:r w:rsidR="003E5D04">
        <w:rPr>
          <w:rFonts w:eastAsia="Times New Roman"/>
          <w:bCs/>
          <w:szCs w:val="24"/>
          <w:lang w:eastAsia="hr-HR"/>
        </w:rPr>
        <w:t>4763/15-9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bCs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right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 I M E  R E P U B L I K E  H R V A T S K E 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R J E Š E N J E 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3E5D04">
        <w:t>KALGAN d.o.o., Zagreb, Istarska 18, OIB: 54080878435</w:t>
      </w:r>
      <w:r>
        <w:rPr>
          <w:rFonts w:eastAsia="Times New Roman"/>
          <w:szCs w:val="24"/>
          <w:lang w:eastAsia="hr-HR"/>
        </w:rPr>
        <w:t xml:space="preserve">, dana </w:t>
      </w:r>
      <w:r w:rsidR="00AA6428">
        <w:rPr>
          <w:rFonts w:eastAsia="Times New Roman"/>
          <w:szCs w:val="24"/>
          <w:lang w:eastAsia="hr-HR"/>
        </w:rPr>
        <w:t>14</w:t>
      </w:r>
      <w:r w:rsidR="003E5D04">
        <w:rPr>
          <w:rFonts w:eastAsia="Times New Roman"/>
          <w:szCs w:val="24"/>
          <w:lang w:eastAsia="hr-HR"/>
        </w:rPr>
        <w:t>. listopada</w:t>
      </w:r>
      <w:r>
        <w:rPr>
          <w:rFonts w:eastAsia="Times New Roman"/>
          <w:szCs w:val="24"/>
          <w:lang w:eastAsia="hr-HR"/>
        </w:rPr>
        <w:t xml:space="preserve"> 2016.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eastAsia="Times New Roman"/>
          <w:bCs/>
          <w:szCs w:val="24"/>
          <w:lang w:eastAsia="hr-HR"/>
        </w:rPr>
      </w:pPr>
      <w:r>
        <w:rPr>
          <w:rFonts w:eastAsia="Times New Roman"/>
          <w:bCs/>
          <w:szCs w:val="24"/>
          <w:lang w:eastAsia="hr-HR"/>
        </w:rPr>
        <w:tab/>
        <w:t xml:space="preserve">r i j e š i o  j e </w:t>
      </w:r>
      <w:r>
        <w:rPr>
          <w:rFonts w:eastAsia="Times New Roman"/>
          <w:bCs/>
          <w:szCs w:val="24"/>
          <w:lang w:eastAsia="hr-HR"/>
        </w:rPr>
        <w:tab/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bCs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Obustavlja se skraćeni stečajni postupak nad dužnikom </w:t>
      </w:r>
      <w:r w:rsidR="003E5D04">
        <w:t>KALGAN d.o.o., Zagreb, Istarska 18, OIB: 54080878435</w:t>
      </w:r>
      <w:r>
        <w:rPr>
          <w:rFonts w:eastAsia="Times New Roman"/>
          <w:szCs w:val="24"/>
          <w:lang w:eastAsia="hr-HR"/>
        </w:rPr>
        <w:t>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3E5D04">
        <w:t>KALGAN d.o.o., Zagreb, Istarska 18, OIB: 54080878435</w:t>
      </w:r>
      <w:r>
        <w:rPr>
          <w:rFonts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4044F1" w:rsidP="004044F1" w:rsidR="004044F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nema zaposlenih, </w:t>
      </w:r>
    </w:p>
    <w:p w:rsidRDefault="004044F1" w:rsidP="004044F1" w:rsidR="004044F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4044F1" w:rsidP="004044F1" w:rsidR="004044F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Kako su navedene pretpostavke bile ispunjene</w:t>
      </w:r>
      <w:r w:rsidR="003E5D04">
        <w:rPr>
          <w:rFonts w:eastAsia="Times New Roman"/>
          <w:szCs w:val="24"/>
          <w:lang w:eastAsia="hr-HR"/>
        </w:rPr>
        <w:t xml:space="preserve"> (iz dopisa Hrvatskog zavoda za mirovinsko osiguranje utvrđeno je da dužnik nema zaposlenih, iz zahtjeva kojeg je podnijela FINA razvidno je da je dužnik u Očevidniku redoslijeda osnova za plaćanje imao evidentirane neizvršene osnove za plaćanje u neprekinutom razdoblju od 1337 dana u ukupnom iznosu od 278.055,08 kn, a iz sudskog registra nije bilo vidljivo da su u pogledu dužnika ispunjene pretpostavke za pokretanje drugog postupka radi brisanja iz sudskog registra)</w:t>
      </w:r>
      <w:r>
        <w:rPr>
          <w:rFonts w:eastAsia="Times New Roman"/>
          <w:szCs w:val="24"/>
          <w:lang w:eastAsia="hr-HR"/>
        </w:rPr>
        <w:t xml:space="preserve">, sud je, temeljem odredbe čl. 430. SZ-a, na mrežnoj stranici e-Oglasna ploča sudova objavio oglas kojim je pozvao osobe ovlaštene za zastupanje dužnika po zakonu da u roku 15 dana od dana </w:t>
      </w:r>
      <w:r>
        <w:rPr>
          <w:rFonts w:eastAsia="Times New Roman"/>
          <w:szCs w:val="24"/>
          <w:lang w:eastAsia="hr-HR"/>
        </w:rPr>
        <w:lastRenderedPageBreak/>
        <w:t>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D40A6" w:rsidP="004044F1" w:rsidR="00DD40A6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Vjerovnik dužnika, Republika Hrvatska, je </w:t>
      </w:r>
      <w:r w:rsidR="00DD40A6">
        <w:rPr>
          <w:rFonts w:eastAsia="Times New Roman"/>
          <w:szCs w:val="24"/>
          <w:lang w:eastAsia="hr-HR"/>
        </w:rPr>
        <w:t>11</w:t>
      </w:r>
      <w:r>
        <w:rPr>
          <w:rFonts w:eastAsia="Times New Roman"/>
          <w:szCs w:val="24"/>
          <w:lang w:eastAsia="hr-HR"/>
        </w:rPr>
        <w:t xml:space="preserve">. ožujka 2016. podnio prijedlog za otvaranje stečajnog postupka nad dužnikom te je izvijestio sud da prema dužniku ima potraživanje u iznosu od </w:t>
      </w:r>
      <w:r w:rsidR="00CE5B2B">
        <w:rPr>
          <w:rFonts w:eastAsia="Times New Roman"/>
          <w:szCs w:val="24"/>
          <w:lang w:eastAsia="hr-HR"/>
        </w:rPr>
        <w:t>51.722,22</w:t>
      </w:r>
      <w:r>
        <w:rPr>
          <w:rFonts w:eastAsia="Times New Roman"/>
          <w:szCs w:val="24"/>
          <w:lang w:eastAsia="hr-HR"/>
        </w:rPr>
        <w:t xml:space="preserve"> kn</w:t>
      </w:r>
      <w:r w:rsidR="00FE78D0">
        <w:rPr>
          <w:rFonts w:eastAsia="Times New Roman"/>
          <w:szCs w:val="24"/>
          <w:lang w:eastAsia="hr-HR"/>
        </w:rPr>
        <w:t xml:space="preserve"> (tražbina proizlazi iz dostavljenog </w:t>
      </w:r>
      <w:r w:rsidR="00CA35E5">
        <w:rPr>
          <w:rFonts w:eastAsia="Times New Roman"/>
          <w:szCs w:val="24"/>
          <w:lang w:eastAsia="hr-HR"/>
        </w:rPr>
        <w:t xml:space="preserve">knjigovodstvenog </w:t>
      </w:r>
      <w:r w:rsidR="00FE78D0">
        <w:rPr>
          <w:rFonts w:eastAsia="Times New Roman"/>
          <w:szCs w:val="24"/>
          <w:lang w:eastAsia="hr-HR"/>
        </w:rPr>
        <w:t>izlista stanja</w:t>
      </w:r>
      <w:r w:rsidR="00CA35E5">
        <w:rPr>
          <w:rFonts w:eastAsia="Times New Roman"/>
          <w:szCs w:val="24"/>
          <w:lang w:eastAsia="hr-HR"/>
        </w:rPr>
        <w:t xml:space="preserve"> duga prema podacima Porezne uprave</w:t>
      </w:r>
      <w:r w:rsidR="00FE78D0">
        <w:rPr>
          <w:rFonts w:eastAsia="Times New Roman"/>
          <w:szCs w:val="24"/>
          <w:lang w:eastAsia="hr-HR"/>
        </w:rPr>
        <w:t xml:space="preserve"> </w:t>
      </w:r>
      <w:r w:rsidR="00CA35E5">
        <w:rPr>
          <w:rFonts w:eastAsia="Times New Roman"/>
          <w:szCs w:val="24"/>
          <w:lang w:eastAsia="hr-HR"/>
        </w:rPr>
        <w:t xml:space="preserve">– vjerodostojne isprave, u smislu odredbe čl. 128. st. 3. Općeg poreznog zakona (Narodne novine, broj: </w:t>
      </w:r>
      <w:r w:rsidR="00CA35E5" w:rsidRPr="00CA35E5">
        <w:rPr>
          <w:rFonts w:eastAsia="Times New Roman"/>
          <w:szCs w:val="24"/>
          <w:lang w:eastAsia="hr-HR"/>
        </w:rPr>
        <w:t>147/2008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18/2011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78/2012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136/2012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73/2013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26/2015</w:t>
      </w:r>
      <w:r w:rsidR="00CA35E5">
        <w:rPr>
          <w:rFonts w:eastAsia="Times New Roman"/>
          <w:szCs w:val="24"/>
          <w:lang w:eastAsia="hr-HR"/>
        </w:rPr>
        <w:t>.</w:t>
      </w:r>
      <w:r w:rsidR="00CA35E5" w:rsidRPr="00CA35E5">
        <w:rPr>
          <w:rFonts w:eastAsia="Times New Roman"/>
          <w:szCs w:val="24"/>
          <w:lang w:eastAsia="hr-HR"/>
        </w:rPr>
        <w:t>, 44/2016</w:t>
      </w:r>
      <w:r w:rsidR="00CA35E5">
        <w:rPr>
          <w:rFonts w:eastAsia="Times New Roman"/>
          <w:szCs w:val="24"/>
          <w:lang w:eastAsia="hr-HR"/>
        </w:rPr>
        <w:t>.)</w:t>
      </w:r>
      <w:r>
        <w:rPr>
          <w:rFonts w:eastAsia="Times New Roman"/>
          <w:szCs w:val="24"/>
          <w:lang w:eastAsia="hr-HR"/>
        </w:rPr>
        <w:t>, kao i da dužnik ima imovine</w:t>
      </w:r>
      <w:r w:rsidR="00CA35E5">
        <w:rPr>
          <w:rFonts w:eastAsia="Times New Roman"/>
          <w:szCs w:val="24"/>
          <w:lang w:eastAsia="hr-HR"/>
        </w:rPr>
        <w:t xml:space="preserve"> (nekretninu upisanu u zk. ul. 549 poduložak 3 k.o. Biograd)</w:t>
      </w:r>
      <w:r w:rsidR="00CE5B2B">
        <w:rPr>
          <w:rFonts w:eastAsia="Times New Roman"/>
          <w:szCs w:val="24"/>
          <w:lang w:eastAsia="hr-HR"/>
        </w:rPr>
        <w:t>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AA6428">
        <w:rPr>
          <w:rFonts w:eastAsia="Times New Roman"/>
          <w:szCs w:val="24"/>
          <w:lang w:eastAsia="hr-HR"/>
        </w:rPr>
        <w:t>14</w:t>
      </w:r>
      <w:r>
        <w:rPr>
          <w:rFonts w:eastAsia="Times New Roman"/>
          <w:szCs w:val="24"/>
          <w:lang w:eastAsia="hr-HR"/>
        </w:rPr>
        <w:t>. listopada 2016.</w:t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Sutkinja:</w:t>
      </w:r>
    </w:p>
    <w:p w:rsidRDefault="004044F1" w:rsidP="004044F1" w:rsidR="004044F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4044F1" w:rsidP="004044F1" w:rsidR="004044F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4044F1" w:rsidP="004044F1" w:rsidR="004044F1">
      <w:pPr>
        <w:overflowPunct w:val="false"/>
        <w:autoSpaceDE w:val="false"/>
        <w:autoSpaceDN w:val="false"/>
        <w:adjustRightInd w:val="false"/>
        <w:ind w:left="5664"/>
        <w:rPr>
          <w:rFonts w:eastAsia="Times New Roman"/>
          <w:szCs w:val="24"/>
          <w:lang w:eastAsia="hr-HR"/>
        </w:rPr>
      </w:pPr>
    </w:p>
    <w:p w:rsidRDefault="004044F1" w:rsidP="004044F1" w:rsidR="004044F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4044F1" w:rsidP="004044F1" w:rsidR="004044F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4044F1" w:rsidP="004044F1" w:rsidR="004044F1">
      <w:pPr>
        <w:jc w:val="both"/>
        <w:rPr>
          <w:rFonts w:eastAsia="Times New Roman"/>
          <w:szCs w:val="24"/>
          <w:lang w:eastAsia="hr-HR"/>
        </w:rPr>
      </w:pPr>
    </w:p>
    <w:p w:rsidRDefault="00CA35E5" w:rsidP="004044F1" w:rsidR="00CA35E5">
      <w:pPr>
        <w:jc w:val="both"/>
        <w:rPr>
          <w:rFonts w:eastAsia="Times New Roman"/>
          <w:szCs w:val="24"/>
        </w:rPr>
      </w:pPr>
    </w:p>
    <w:p w:rsidRDefault="004044F1" w:rsidP="004044F1" w:rsidR="004044F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>DNA:</w:t>
      </w:r>
    </w:p>
    <w:p w:rsidRDefault="004044F1" w:rsidP="004044F1" w:rsidR="004044F1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 - FINA</w:t>
      </w:r>
    </w:p>
    <w:p w:rsidRDefault="004044F1" w:rsidP="004044F1" w:rsidR="004044F1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dužniku</w:t>
      </w:r>
    </w:p>
    <w:p w:rsidRDefault="004044F1" w:rsidP="004044F1" w:rsidR="004044F1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vjerovniku koji je podnio prijedlog za otvaranje stečaja – RH po ŽDO Zagreb </w:t>
      </w:r>
    </w:p>
    <w:p w:rsidRDefault="004044F1" w:rsidP="004044F1" w:rsidR="004044F1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e-oglasna ploča sudova </w:t>
      </w:r>
    </w:p>
    <w:p w:rsidRDefault="004044F1" w:rsidP="004044F1" w:rsidR="004044F1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objaviti prijedlog za otvaranje redovnog stečajnog postupka na e-oglasnoj ploči</w:t>
      </w:r>
    </w:p>
    <w:p w:rsidRDefault="004044F1" w:rsidP="004044F1" w:rsidR="004044F1"/>
    <w:p w:rsidRDefault="004044F1" w:rsidP="004044F1" w:rsidR="004044F1"/>
    <w:p w:rsidRDefault="00131E95" w:rsidR="00131E95"/>
    <w:sectPr w:rsidSect="003E5D04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D04" w:rsidP="003E5D04" w:rsidR="003E5D04">
      <w:r>
        <w:separator/>
      </w:r>
    </w:p>
  </w:endnote>
  <w:endnote w:id="0" w:type="continuationSeparator">
    <w:p w:rsidRDefault="003E5D04" w:rsidP="003E5D04" w:rsidR="003E5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D04" w:rsidP="003E5D04" w:rsidR="003E5D04">
      <w:r>
        <w:separator/>
      </w:r>
    </w:p>
  </w:footnote>
  <w:footnote w:id="0" w:type="continuationSeparator">
    <w:p w:rsidRDefault="003E5D04" w:rsidP="003E5D04" w:rsidR="003E5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7796121"/>
      <w:docPartObj>
        <w:docPartGallery w:val="Page Numbers (Top of Page)"/>
        <w:docPartUnique/>
      </w:docPartObj>
    </w:sdtPr>
    <w:sdtEndPr/>
    <w:sdtContent>
      <w:p w:rsidRDefault="003E5D04" w:rsidR="003E5D0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428">
          <w:rPr>
            <w:noProof/>
          </w:rPr>
          <w:t>3</w:t>
        </w:r>
        <w:r>
          <w:fldChar w:fldCharType="end"/>
        </w:r>
      </w:p>
    </w:sdtContent>
  </w:sdt>
  <w:p w:rsidRDefault="003E5D04" w:rsidP="003E5D04" w:rsidR="003E5D04">
    <w:pPr>
      <w:pStyle w:val="Zaglavlje"/>
      <w:jc w:val="right"/>
    </w:pPr>
    <w:r>
      <w:t>Poslovni broj: 21. St-4763/15-9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275"/>
    <w:rsid w:val="001032F4"/>
    <w:rsid w:val="00131E95"/>
    <w:rsid w:val="0019711A"/>
    <w:rsid w:val="00197F24"/>
    <w:rsid w:val="001A1D04"/>
    <w:rsid w:val="0034753A"/>
    <w:rsid w:val="003E5D04"/>
    <w:rsid w:val="004044F1"/>
    <w:rsid w:val="00457EF8"/>
    <w:rsid w:val="007A1913"/>
    <w:rsid w:val="0085059C"/>
    <w:rsid w:val="00941275"/>
    <w:rsid w:val="00950F54"/>
    <w:rsid w:val="009D3B13"/>
    <w:rsid w:val="00A53DC3"/>
    <w:rsid w:val="00AA6428"/>
    <w:rsid w:val="00B4105F"/>
    <w:rsid w:val="00C81BCE"/>
    <w:rsid w:val="00CA35E5"/>
    <w:rsid w:val="00CA63C1"/>
    <w:rsid w:val="00CE5B2B"/>
    <w:rsid w:val="00D05353"/>
    <w:rsid w:val="00D90085"/>
    <w:rsid w:val="00DD40A6"/>
    <w:rsid w:val="00FD7BF6"/>
    <w:rsid w:val="00FE78D0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44F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4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4F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5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5D0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E5D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5D0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A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4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42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4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4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4F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4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4F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5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5D0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E5D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5D0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A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4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42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4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4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St-4763/2015</izvorni_sadrzaj>
    <derivirana_varijabla naziv="DomainObject.Predmet.OznakaBroj_1">St-4763/2015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KALGAN d.o.o.</izvorni_sadrzaj>
    <derivirana_varijabla naziv="DomainObject.Predmet.ProtustrankaFormated_1">  KALGAN d.o.o.</derivirana_varijabla>
  </DomainObject.Predmet.ProtustrankaFormated>
  <DomainObject.Predmet.ProtustrankaFormatedOIB>
    <izvorni_sadrzaj>  KALGAN d.o.o., OIB 54080878435</izvorni_sadrzaj>
    <derivirana_varijabla naziv="DomainObject.Predmet.ProtustrankaFormatedOIB_1">  KALGAN d.o.o., OIB 54080878435</derivirana_varijabla>
  </DomainObject.Predmet.ProtustrankaFormatedOIB>
  <DomainObject.Predmet.ProtustrankaFormatedWithAdress>
    <izvorni_sadrzaj> KALGAN d.o.o., Istarska 18, 10000 Zagreb</izvorni_sadrzaj>
    <derivirana_varijabla naziv="DomainObject.Predmet.ProtustrankaFormatedWithAdress_1"> KALGAN d.o.o., Istarska 18, 10000 Zagreb</derivirana_varijabla>
  </DomainObject.Predmet.ProtustrankaFormatedWithAdress>
  <DomainObject.Predmet.ProtustrankaFormatedWithAdressOIB>
    <izvorni_sadrzaj> KALGAN d.o.o., OIB 54080878435, Istarska 18, 10000 Zagreb</izvorni_sadrzaj>
    <derivirana_varijabla naziv="DomainObject.Predmet.ProtustrankaFormatedWithAdressOIB_1"> KALGAN d.o.o., OIB 54080878435, Istarska 18, 10000 Zagreb</derivirana_varijabla>
  </DomainObject.Predmet.ProtustrankaFormatedWithAdressOIB>
  <DomainObject.Predmet.ProtustrankaWithAdress>
    <izvorni_sadrzaj>KALGAN d.o.o. Istarska 18, 10000 Zagreb</izvorni_sadrzaj>
    <derivirana_varijabla naziv="DomainObject.Predmet.ProtustrankaWithAdress_1">KALGAN d.o.o. Istarska 18, 10000 Zagreb</derivirana_varijabla>
  </DomainObject.Predmet.ProtustrankaWithAdress>
  <DomainObject.Predmet.ProtustrankaWithAdressOIB>
    <izvorni_sadrzaj>KALGAN d.o.o., OIB 54080878435, Istarska 18, 10000 Zagreb</izvorni_sadrzaj>
    <derivirana_varijabla naziv="DomainObject.Predmet.ProtustrankaWithAdressOIB_1">KALGAN d.o.o., OIB 54080878435, Istarska 18, 10000 Zagreb</derivirana_varijabla>
  </DomainObject.Predmet.ProtustrankaWithAdressOIB>
  <DomainObject.Predmet.ProtustrankaNazivFormated>
    <izvorni_sadrzaj>KALGAN d.o.o.</izvorni_sadrzaj>
    <derivirana_varijabla naziv="DomainObject.Predmet.ProtustrankaNazivFormated_1">KALGAN d.o.o.</derivirana_varijabla>
  </DomainObject.Predmet.ProtustrankaNazivFormated>
  <DomainObject.Predmet.ProtustrankaNazivFormatedOIB>
    <izvorni_sadrzaj>KALGAN d.o.o., OIB 54080878435</izvorni_sadrzaj>
    <derivirana_varijabla naziv="DomainObject.Predmet.ProtustrankaNazivFormatedOIB_1">KALGAN d.o.o., OIB 54080878435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KALGAN d.o.o.</item>
    </izvorni_sadrzaj>
    <derivirana_varijabla naziv="DomainObject.Predmet.ProtuStrankaListFormated_1">
      <item>KALGAN d.o.o.</item>
    </derivirana_varijabla>
  </DomainObject.Predmet.ProtuStrankaListFormated>
  <DomainObject.Predmet.ProtuStrankaListFormatedOIB>
    <izvorni_sadrzaj>
      <item>KALGAN d.o.o., OIB 54080878435</item>
    </izvorni_sadrzaj>
    <derivirana_varijabla naziv="DomainObject.Predmet.ProtuStrankaListFormatedOIB_1">
      <item>KALGAN d.o.o., OIB 54080878435</item>
    </derivirana_varijabla>
  </DomainObject.Predmet.ProtuStrankaListFormatedOIB>
  <DomainObject.Predmet.ProtuStrankaListFormatedWithAdress>
    <izvorni_sadrzaj>
      <item>KALGAN d.o.o., Istarska 18, 10000 Zagreb</item>
    </izvorni_sadrzaj>
    <derivirana_varijabla naziv="DomainObject.Predmet.ProtuStrankaListFormatedWithAdress_1">
      <item>KALGAN d.o.o., Istarska 18, 10000 Zagreb</item>
    </derivirana_varijabla>
  </DomainObject.Predmet.ProtuStrankaListFormatedWithAdress>
  <DomainObject.Predmet.ProtuStrankaListFormatedWithAdressOIB>
    <izvorni_sadrzaj>
      <item>KALGAN d.o.o., OIB 54080878435, Istarska 18, 10000 Zagreb</item>
    </izvorni_sadrzaj>
    <derivirana_varijabla naziv="DomainObject.Predmet.ProtuStrankaListFormatedWithAdressOIB_1">
      <item>KALGAN d.o.o., OIB 54080878435, Istarska 18, 10000 Zagreb</item>
    </derivirana_varijabla>
  </DomainObject.Predmet.ProtuStrankaListFormatedWithAdressOIB>
  <DomainObject.Predmet.ProtuStrankaListNazivFormated>
    <izvorni_sadrzaj>
      <item>KALGAN d.o.o.</item>
    </izvorni_sadrzaj>
    <derivirana_varijabla naziv="DomainObject.Predmet.ProtuStrankaListNazivFormated_1">
      <item>KALGAN d.o.o.</item>
    </derivirana_varijabla>
  </DomainObject.Predmet.ProtuStrankaListNazivFormated>
  <DomainObject.Predmet.ProtuStrankaListNazivFormatedOIB>
    <izvorni_sadrzaj>
      <item>KALGAN d.o.o., OIB 54080878435</item>
    </izvorni_sadrzaj>
    <derivirana_varijabla naziv="DomainObject.Predmet.ProtuStrankaListNazivFormatedOIB_1">
      <item>KALGAN d.o.o., OIB 54080878435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KALGAN d.o.o.</izvorni_sadrzaj>
    <derivirana_varijabla naziv="DomainObject.Predmet.ProtustrankaIDrugi_1">KALGAN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KALGAN d.o.o., OIB 54080878435, Istarska 18, 10000 Zagreb</izvorni_sadrzaj>
    <derivirana_varijabla naziv="DomainObject.Predmet.ProtustrankaIDrugiAdressOIB_1">KALGAN d.o.o., OIB 54080878435, Istarska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KALGAN d.o.o.</item>
    </izvorni_sadrzaj>
    <derivirana_varijabla naziv="DomainObject.Predmet.SudioniciListNaziv_1">
      <item>FINA Regionalni centar Zagreb</item>
      <item>KALGAN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KALGAN d.o.o., OIB 54080878435, Istarska 18,10000 Zagreb</item>
    </izvorni_sadrzaj>
    <derivirana_varijabla naziv="DomainObject.Predmet.SudioniciListAdressOIB_1">
      <item>FINA Regionalni centar Zagreb, OIB 85821130368, Trg svibanjskih žrtava 1995. 1,10000 Zagreb</item>
      <item>KALGAN d.o.o., OIB 54080878435, Istarska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54080878435</item>
    </izvorni_sadrzaj>
    <derivirana_varijabla naziv="DomainObject.Predmet.SudioniciListNazivOIB_1">
      <item>, OIB 85821130368</item>
      <item>, OIB 54080878435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4162</properties:Characters>
  <properties:Lines>105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2016-10-05T06:31:00Z</dcterms:created>
  <dc:creator>Ivana Manestar</dc:creator>
  <dc:description/>
  <cp:keywords/>
  <cp:lastModifiedBy>Goran Plavšić</cp:lastModifiedBy>
  <dcterms:modified xmlns:xsi="http://www.w3.org/2001/XMLSchema-instance" xsi:type="dcterms:W3CDTF">2016-10-14T06:41:00Z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