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d95" w14:paraId="1e89d95"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bCs/>
          <w:szCs w:val="20"/>
          <w:lang w:eastAsia="en-US"/>
        </w:rPr>
        <w:t xml:space="preserve">                    </w:t>
      </w:r>
      <w:r w:rsidRPr="005D578C">
        <w:rPr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43"/>
        <w:rPr>
          <w:bCs/>
          <w:szCs w:val="20"/>
          <w:lang w:eastAsia="en-US" w:val="en-US"/>
        </w:rPr>
      </w:pPr>
      <w:r w:rsidRPr="005D578C">
        <w:rPr>
          <w:bCs/>
          <w:szCs w:val="20"/>
          <w:lang w:eastAsia="en-US" w:val="en-US"/>
        </w:rPr>
        <w:t xml:space="preserve">     REPUBLIKA HRVATSKA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 w:val="en-US"/>
        </w:rPr>
        <w:t xml:space="preserve"> TRGOVAČKI SUD U PAZINU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/>
        </w:rPr>
        <w:t xml:space="preserve">      Dršćevka 1, 52000 Pazin</w:t>
      </w:r>
    </w:p>
    <w:p w:rsidRDefault="00196E52" w:rsidP="00196E52" w:rsidR="00196E52">
      <w:pPr>
        <w:rPr>
          <w:bCs/>
          <w:szCs w:val="20"/>
          <w:lang w:eastAsia="en-US" w:val="en-US"/>
        </w:rPr>
      </w:pPr>
    </w:p>
    <w:p w:rsidRDefault="002F6532" w:rsidP="00196E52" w:rsidR="002F6532">
      <w:pPr>
        <w:rPr>
          <w:bCs/>
          <w:szCs w:val="20"/>
          <w:lang w:eastAsia="en-US" w:val="en-US"/>
        </w:rPr>
      </w:pPr>
    </w:p>
    <w:p w:rsidRDefault="002F6532" w:rsidP="00196E52" w:rsidR="002F6532">
      <w:pPr>
        <w:rPr>
          <w:bCs/>
          <w:szCs w:val="20"/>
          <w:lang w:eastAsia="en-US" w:val="en-US"/>
        </w:rPr>
      </w:pPr>
    </w:p>
    <w:p w:rsidRDefault="002F6532" w:rsidP="002F6532" w:rsidR="002F6532" w:rsidRPr="004C5D48">
      <w:pPr>
        <w:ind w:left="5664"/>
        <w:jc w:val="right"/>
      </w:pPr>
      <w:r>
        <w:t xml:space="preserve">      Posl. broj: 4 St-916/2016-84 </w:t>
      </w:r>
    </w:p>
    <w:p w:rsidRDefault="002F6532" w:rsidP="00196E52" w:rsidR="002F6532" w:rsidRPr="005D578C">
      <w:pPr>
        <w:rPr>
          <w:bCs/>
          <w:szCs w:val="20"/>
          <w:lang w:eastAsia="en-US" w:val="en-US"/>
        </w:rPr>
      </w:pPr>
    </w:p>
    <w:p w:rsidRDefault="00196E52" w:rsidP="00196E52" w:rsidR="00196E52" w:rsidRPr="00D07818">
      <w:pPr>
        <w:jc w:val="center"/>
      </w:pPr>
      <w:r>
        <w:t>R E P U B L I K A   H R V A T S K A</w:t>
      </w:r>
    </w:p>
    <w:p w:rsidRDefault="00196E52" w:rsidP="00196E52" w:rsidR="00196E52" w:rsidRPr="005D578C">
      <w:pPr>
        <w:jc w:val="center"/>
      </w:pPr>
    </w:p>
    <w:p w:rsidRDefault="00196E52" w:rsidP="00196E52" w:rsidR="00196E52" w:rsidRPr="005D578C">
      <w:pPr>
        <w:jc w:val="center"/>
      </w:pPr>
      <w:r w:rsidRPr="005D578C">
        <w:t>R J E Š E NJ E</w:t>
      </w:r>
    </w:p>
    <w:p w:rsidRDefault="00196E52" w:rsidP="00196E52" w:rsidR="00196E52" w:rsidRPr="005D578C"/>
    <w:p w:rsidRDefault="00C96631" w:rsidP="00196E52" w:rsidR="00196E52">
      <w:r>
        <w:tab/>
      </w:r>
      <w:r w:rsidR="0099068F" w:rsidRPr="0099068F">
        <w:t xml:space="preserve">Trgovački sud u Pazinu, po sutkinji Tijani Licul, u postupku radi provedbe naknadne diobe nad dužnikom – stečajnom masom iza AŽNOH d.o.o. "u stečaju", Rijeka, Markovići 21, OIB: 52975648037, dana </w:t>
      </w:r>
      <w:r w:rsidR="002F6532">
        <w:t>21</w:t>
      </w:r>
      <w:r w:rsidR="0099068F" w:rsidRPr="0099068F">
        <w:t xml:space="preserve">. </w:t>
      </w:r>
      <w:r w:rsidR="002F6532">
        <w:t>veljače</w:t>
      </w:r>
      <w:r w:rsidR="0099068F">
        <w:t xml:space="preserve"> 201</w:t>
      </w:r>
      <w:r w:rsidR="002F6532">
        <w:t>9.,</w:t>
      </w:r>
    </w:p>
    <w:p w:rsidRDefault="0099068F" w:rsidP="00196E52" w:rsidR="0099068F" w:rsidRPr="005D578C"/>
    <w:p w:rsidRDefault="00196E52" w:rsidP="00196E52" w:rsidR="00196E52">
      <w:pPr>
        <w:jc w:val="center"/>
      </w:pPr>
      <w:r w:rsidRPr="005D578C">
        <w:t>r i j e š i o   j e</w:t>
      </w:r>
    </w:p>
    <w:p w:rsidRDefault="0099068F" w:rsidP="00196E52" w:rsidR="0099068F">
      <w:pPr>
        <w:jc w:val="center"/>
      </w:pPr>
    </w:p>
    <w:p w:rsidRDefault="002F6532" w:rsidP="002F6532" w:rsidR="0099068F">
      <w:pPr>
        <w:jc w:val="both"/>
      </w:pPr>
      <w:r>
        <w:tab/>
        <w:t xml:space="preserve">I. Završno ročište </w:t>
      </w:r>
      <w:r w:rsidR="00C96631">
        <w:t xml:space="preserve">određeno za dan </w:t>
      </w:r>
      <w:r>
        <w:t>25</w:t>
      </w:r>
      <w:r w:rsidR="00C96631">
        <w:t xml:space="preserve">. </w:t>
      </w:r>
      <w:r>
        <w:t>veljače</w:t>
      </w:r>
      <w:r w:rsidR="00C96631">
        <w:t xml:space="preserve"> 201</w:t>
      </w:r>
      <w:r>
        <w:t>9</w:t>
      </w:r>
      <w:r w:rsidR="00C96631">
        <w:t xml:space="preserve">. u </w:t>
      </w:r>
      <w:r>
        <w:t>10:00</w:t>
      </w:r>
      <w:r w:rsidR="00C96631">
        <w:t xml:space="preserve"> sati se odgađa zbog spriječenosti sutkinje</w:t>
      </w:r>
      <w:r>
        <w:t xml:space="preserve"> (bolovanje).</w:t>
      </w:r>
    </w:p>
    <w:p w:rsidRDefault="002F6532" w:rsidP="0099068F" w:rsidR="002F6532">
      <w:pPr>
        <w:jc w:val="both"/>
      </w:pPr>
    </w:p>
    <w:p w:rsidRDefault="002F6532" w:rsidP="002F6532" w:rsidR="002F6532">
      <w:pPr>
        <w:ind w:firstLine="705"/>
        <w:jc w:val="both"/>
      </w:pPr>
      <w:r>
        <w:tab/>
        <w:t xml:space="preserve">II. Termin novog završnog ročišta biti naknadno određen posebnim rješenjem po povratku sutkinje s bolovanja. </w:t>
      </w:r>
    </w:p>
    <w:p w:rsidRDefault="002F6532" w:rsidP="002F6532" w:rsidR="002F6532" w:rsidRPr="00C47994">
      <w:pPr>
        <w:ind w:left="5664"/>
        <w:jc w:val="right"/>
      </w:pPr>
    </w:p>
    <w:p w:rsidRDefault="004D5D60" w:rsidP="00F6393F" w:rsidR="00F6393F" w:rsidRPr="00C47994">
      <w:pPr>
        <w:jc w:val="center"/>
      </w:pPr>
      <w:r>
        <w:t>U Pazi</w:t>
      </w:r>
      <w:r w:rsidR="00F6393F" w:rsidRPr="00C47994">
        <w:t xml:space="preserve">nu, </w:t>
      </w:r>
      <w:r w:rsidR="002F6532">
        <w:t>21</w:t>
      </w:r>
      <w:r w:rsidR="00F6393F">
        <w:t xml:space="preserve">. </w:t>
      </w:r>
      <w:r w:rsidR="002F6532">
        <w:t>veljače</w:t>
      </w:r>
      <w:r w:rsidR="00F6393F">
        <w:t xml:space="preserve"> 201</w:t>
      </w:r>
      <w:r w:rsidR="002F6532">
        <w:t>9</w:t>
      </w:r>
      <w:r w:rsidR="00F6393F" w:rsidRPr="00C47994">
        <w:t>.</w:t>
      </w: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EC5DC9">
        <w:t>, v. r.</w:t>
      </w:r>
    </w:p>
    <w:p w:rsidRDefault="00F6393F" w:rsidP="00F6393F" w:rsidR="00F6393F">
      <w:pPr>
        <w:jc w:val="both"/>
      </w:pPr>
    </w:p>
    <w:p w:rsidRDefault="002F6532" w:rsidP="00F6393F" w:rsidR="002F6532">
      <w:pPr>
        <w:jc w:val="both"/>
      </w:pPr>
    </w:p>
    <w:p w:rsidRDefault="002F6532" w:rsidP="00F6393F" w:rsidR="002F6532">
      <w:pPr>
        <w:jc w:val="both"/>
      </w:pPr>
    </w:p>
    <w:p w:rsidRDefault="002F6532" w:rsidP="00F6393F" w:rsidR="002F6532">
      <w:pPr>
        <w:jc w:val="both"/>
      </w:pPr>
    </w:p>
    <w:p w:rsidRDefault="002F6532" w:rsidP="002F6532" w:rsidR="002F6532">
      <w:r>
        <w:t>UPUTA O PRAVNOM LIJEKU</w:t>
      </w:r>
    </w:p>
    <w:p w:rsidRDefault="002F6532" w:rsidP="002F6532" w:rsidR="002F6532">
      <w:r>
        <w:t>Protiv ovog rješenja nije dopuštena žalba (čl. 278. st. 2. Zakona o parničnom postupku).</w:t>
      </w:r>
    </w:p>
    <w:p w:rsidRDefault="002F6532" w:rsidP="00F6393F" w:rsidR="002F6532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276EDA" w:rsidP="00276EDA" w:rsidR="00276EDA">
      <w:pPr>
        <w:ind w:firstLine="360"/>
        <w:jc w:val="both"/>
      </w:pPr>
      <w:r>
        <w:t xml:space="preserve">1/ </w:t>
      </w:r>
      <w:r w:rsidRPr="00C47994">
        <w:t>Stečajn</w:t>
      </w:r>
      <w:r>
        <w:t>i</w:t>
      </w:r>
      <w:r w:rsidRPr="00C47994">
        <w:t xml:space="preserve"> upravitelj</w:t>
      </w:r>
      <w:r>
        <w:t xml:space="preserve"> </w:t>
      </w:r>
      <w:r w:rsidR="0080643C">
        <w:t>Gordan Blagojević</w:t>
      </w:r>
      <w:r w:rsidR="00071EB7">
        <w:t>,</w:t>
      </w:r>
    </w:p>
    <w:p w:rsidRDefault="00276EDA" w:rsidP="00276EDA" w:rsidR="00276EDA" w:rsidRPr="00C47994">
      <w:pPr>
        <w:ind w:firstLine="360"/>
        <w:jc w:val="both"/>
      </w:pPr>
      <w:r>
        <w:t>2/ Razlučni vjerovnik</w:t>
      </w:r>
      <w:r w:rsidRPr="00C47994">
        <w:t>:</w:t>
      </w:r>
    </w:p>
    <w:p w:rsidRDefault="00276EDA" w:rsidP="00276EDA" w:rsidR="00276EDA">
      <w:pPr>
        <w:pStyle w:val="Odlomakpopisa"/>
        <w:jc w:val="both"/>
      </w:pPr>
      <w:r>
        <w:t>-</w:t>
      </w:r>
      <w:r w:rsidRPr="00C47994">
        <w:t xml:space="preserve"> </w:t>
      </w:r>
      <w:r>
        <w:t xml:space="preserve">Republika Hrvatska, Ministarstvo financija, Porezna uprava </w:t>
      </w:r>
      <w:r w:rsidR="00090210">
        <w:t xml:space="preserve">i Republika Hrvatska, Ministarstvo financija, Carinska uprava </w:t>
      </w:r>
      <w:r>
        <w:t>– putem ŽDO Pula</w:t>
      </w:r>
      <w:r w:rsidR="00071EB7">
        <w:t>,</w:t>
      </w:r>
    </w:p>
    <w:p w:rsidRDefault="00276EDA" w:rsidP="00276EDA" w:rsidR="00276EDA">
      <w:pPr>
        <w:ind w:left="708"/>
        <w:jc w:val="both"/>
      </w:pPr>
      <w:r>
        <w:t xml:space="preserve">- </w:t>
      </w:r>
      <w:r w:rsidR="00071EB7">
        <w:t>HETA LEASING KARTNEN GMBH&amp;KG, po pun u OD Kalčić &amp; Brbora, Zagreb,</w:t>
      </w:r>
    </w:p>
    <w:p w:rsidRDefault="00276EDA" w:rsidP="00F6393F" w:rsidR="000014E8">
      <w:pPr>
        <w:jc w:val="both"/>
      </w:pPr>
      <w:r>
        <w:t xml:space="preserve">      3/ e-oglasna ploča sud</w:t>
      </w:r>
      <w:r w:rsidR="002F6532">
        <w:t xml:space="preserve">a </w:t>
      </w: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59C" w:rsidP="00F6393F" w:rsidR="000C74FB" w:rsidRPr="004C5D48">
    <w:pPr>
      <w:ind w:left="5664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11EF9"/>
    <w:multiLevelType w:val="hybridMultilevel"/>
    <w:tmpl w:val="F230BA66"/>
    <w:lvl w:tplc="DE9A5EA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6393F"/>
    <w:rsid w:val="000014E8"/>
    <w:rsid w:val="00071EB7"/>
    <w:rsid w:val="00090210"/>
    <w:rsid w:val="001129F7"/>
    <w:rsid w:val="00122500"/>
    <w:rsid w:val="00196E52"/>
    <w:rsid w:val="001C0438"/>
    <w:rsid w:val="00276EDA"/>
    <w:rsid w:val="002F6532"/>
    <w:rsid w:val="00323A31"/>
    <w:rsid w:val="00383433"/>
    <w:rsid w:val="003F4259"/>
    <w:rsid w:val="004D5D60"/>
    <w:rsid w:val="00504D0F"/>
    <w:rsid w:val="00597F83"/>
    <w:rsid w:val="0079459C"/>
    <w:rsid w:val="0080643C"/>
    <w:rsid w:val="00951937"/>
    <w:rsid w:val="0099068F"/>
    <w:rsid w:val="009A669E"/>
    <w:rsid w:val="00A332E0"/>
    <w:rsid w:val="00C96631"/>
    <w:rsid w:val="00D572E7"/>
    <w:rsid w:val="00DA1172"/>
    <w:rsid w:val="00EC3ABA"/>
    <w:rsid w:val="00EC5DC9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8C08BE8A-8AF0-4BF7-97B1-7108D8366E6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balonia" w:type="paragraph">
    <w:name w:val="Balloon Text"/>
    <w:basedOn w:val="Normal"/>
    <w:link w:val="TekstbaloniaChar"/>
    <w:uiPriority w:val="99"/>
    <w:semiHidden/>
    <w:unhideWhenUsed/>
    <w:rsid w:val="00196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E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37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1937"/>
    <w:rPr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41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29.8.2018. plavi registrator u ref. 4., 
šalje se samo spis u pisarnicu</izvorni_sadrzaj>
    <derivirana_varijabla naziv="DomainObject.Predmet.PrimjedbaSuca_1">od 29.8.2018. plavi registrator u ref. 4., 
šalje se samo spis u pisarnicu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891</properties:Characters>
  <properties:Lines>42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2019-02-21T07:42:00Z</dcterms:created>
  <dc:creator>Tijana Licul</dc:creator>
  <cp:lastModifiedBy>Sanja Prodan</cp:lastModifiedBy>
  <cp:lastPrinted>2019-02-21T07:49:00Z</cp:lastPrinted>
  <dcterms:modified xmlns:xsi="http://www.w3.org/2001/XMLSchema-instance" xsi:type="dcterms:W3CDTF">2019-02-21T07:55:00Z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(St-916-2016-84-odgoda ročišta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