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24e79" w14:paraId="d424e79" w:rsidRDefault="00B314E8" w:rsidP="00B9433D" w:rsidR="00B9433D">
      <w:pPr>
        <w:tabs>
          <w:tab w:pos="385" w:val="left"/>
        </w:tabs>
        <w:jc w:val="both"/>
        <w15:collapsed w:val="false"/>
        <w:rPr>
          <w:rFonts w:hAnsi="Times New Roman" w:ascii="Times New Roman"/>
          <w:noProof w:val="false"/>
          <w:szCs w:val="24"/>
        </w:rPr>
      </w:pPr>
      <w:bookmarkStart w:name="_GoBack" w:id="0"/>
      <w:bookmarkEnd w:id="0"/>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p>
    <w:p w:rsidRDefault="00B9433D" w:rsidP="00B9433D" w:rsidR="00B9433D">
      <w:pPr>
        <w:tabs>
          <w:tab w:pos="385" w:val="left"/>
        </w:tabs>
        <w:jc w:val="both"/>
        <w:rPr>
          <w:rFonts w:hAnsi="Times New Roman" w:ascii="Times New Roman"/>
          <w:noProof w:val="false"/>
          <w:szCs w:val="24"/>
        </w:rPr>
      </w:pPr>
    </w:p>
    <w:p w:rsidRDefault="00B9433D" w:rsidP="00B9433D" w:rsidR="00B9433D">
      <w:pPr>
        <w:tabs>
          <w:tab w:pos="385" w:val="left"/>
        </w:tabs>
        <w:jc w:val="both"/>
        <w:rPr>
          <w:rFonts w:hAnsi="Times New Roman" w:ascii="Times New Roman"/>
          <w:noProof w:val="false"/>
          <w:szCs w:val="24"/>
        </w:rPr>
      </w:pPr>
      <w:r w:rsidRPr="001314E6">
        <w:rPr>
          <w:rFonts w:hAnsi="Times New Roman" w:ascii="Times New Roman"/>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1314E6">
      <w:pPr>
        <w:tabs>
          <w:tab w:pos="385" w:val="left"/>
        </w:tabs>
        <w:jc w:val="both"/>
        <w:rPr>
          <w:rFonts w:hAnsi="Times New Roman" w:ascii="Times New Roman"/>
          <w:szCs w:val="24"/>
        </w:rPr>
      </w:pPr>
    </w:p>
    <w:p w:rsidRDefault="00B9433D" w:rsidP="00B9433D" w:rsidR="00B9433D" w:rsidRPr="001314E6">
      <w:pPr>
        <w:tabs>
          <w:tab w:pos="7251" w:val="left"/>
        </w:tabs>
        <w:jc w:val="both"/>
        <w:rPr>
          <w:rFonts w:hAnsi="Times New Roman" w:ascii="Times New Roman"/>
          <w:szCs w:val="24"/>
        </w:rPr>
      </w:pPr>
      <w:r w:rsidRPr="001314E6">
        <w:rPr>
          <w:rFonts w:hAnsi="Times New Roman" w:ascii="Times New Roman"/>
          <w:szCs w:val="24"/>
        </w:rPr>
        <w:t>REPUBLIKA HRVATSKA</w:t>
      </w:r>
      <w:r w:rsidRPr="001314E6">
        <w:rPr>
          <w:rFonts w:hAnsi="Times New Roman" w:ascii="Times New Roman"/>
          <w:szCs w:val="24"/>
        </w:rPr>
        <w:tab/>
        <w:t>4  St</w:t>
      </w:r>
      <w:r w:rsidR="002D71C0">
        <w:rPr>
          <w:rFonts w:hAnsi="Times New Roman" w:ascii="Times New Roman"/>
          <w:szCs w:val="24"/>
        </w:rPr>
        <w:t>-768</w:t>
      </w:r>
      <w:r>
        <w:rPr>
          <w:rFonts w:hAnsi="Times New Roman" w:ascii="Times New Roman"/>
          <w:szCs w:val="24"/>
        </w:rPr>
        <w:t>/13</w:t>
      </w:r>
    </w:p>
    <w:p w:rsidRDefault="00B9433D" w:rsidP="00B9433D" w:rsidR="00B9433D" w:rsidRPr="001314E6">
      <w:pPr>
        <w:jc w:val="both"/>
        <w:rPr>
          <w:rFonts w:hAnsi="Times New Roman" w:ascii="Times New Roman"/>
          <w:szCs w:val="24"/>
        </w:rPr>
      </w:pPr>
      <w:r w:rsidRPr="001314E6">
        <w:rPr>
          <w:rFonts w:hAnsi="Times New Roman" w:ascii="Times New Roman"/>
          <w:szCs w:val="24"/>
        </w:rPr>
        <w:t>TRGOVAČKI SUD U ZAGREBU</w:t>
      </w:r>
    </w:p>
    <w:p w:rsidRDefault="00B9433D" w:rsidP="00B9433D" w:rsidR="00B9433D" w:rsidRPr="001314E6">
      <w:pPr>
        <w:jc w:val="both"/>
        <w:rPr>
          <w:rFonts w:hAnsi="Times New Roman" w:ascii="Times New Roman"/>
          <w:szCs w:val="24"/>
        </w:rPr>
      </w:pPr>
      <w:r w:rsidRPr="001314E6">
        <w:rPr>
          <w:rFonts w:hAnsi="Times New Roman" w:ascii="Times New Roman"/>
          <w:szCs w:val="24"/>
        </w:rPr>
        <w:t xml:space="preserve">STALNA SLUŽBA </w:t>
      </w:r>
    </w:p>
    <w:p w:rsidRDefault="00B9433D" w:rsidP="00B9433D" w:rsidR="00B9433D" w:rsidRPr="001314E6">
      <w:pPr>
        <w:jc w:val="both"/>
        <w:rPr>
          <w:rFonts w:hAnsi="Times New Roman" w:ascii="Times New Roman"/>
          <w:szCs w:val="24"/>
        </w:rPr>
      </w:pPr>
      <w:r w:rsidRPr="001314E6">
        <w:rPr>
          <w:rFonts w:hAnsi="Times New Roman" w:ascii="Times New Roman"/>
          <w:szCs w:val="24"/>
        </w:rPr>
        <w:t>Karlovac, Ljudevita Šestića 4</w:t>
      </w:r>
    </w:p>
    <w:p w:rsidRDefault="00B9433D" w:rsidP="00B9433D" w:rsidR="00B9433D" w:rsidRPr="001314E6">
      <w:pPr>
        <w:jc w:val="right"/>
        <w:rPr>
          <w:rFonts w:hAnsi="Times New Roman" w:ascii="Times New Roman"/>
          <w:szCs w:val="24"/>
        </w:rPr>
      </w:pPr>
    </w:p>
    <w:p w:rsidRDefault="00B9433D" w:rsidP="00B9433D" w:rsidR="00B9433D" w:rsidRPr="001314E6">
      <w:pPr>
        <w:jc w:val="center"/>
        <w:rPr>
          <w:rFonts w:hAnsi="Times New Roman" w:ascii="Times New Roman"/>
          <w:szCs w:val="24"/>
        </w:rPr>
      </w:pPr>
      <w:r>
        <w:rPr>
          <w:rFonts w:hAnsi="Times New Roman" w:ascii="Times New Roman"/>
          <w:szCs w:val="24"/>
        </w:rPr>
        <w:t>U  I M E  R E P U B L I K E</w:t>
      </w:r>
      <w:r w:rsidRPr="001314E6">
        <w:rPr>
          <w:rFonts w:hAnsi="Times New Roman" w:ascii="Times New Roman"/>
          <w:szCs w:val="24"/>
        </w:rPr>
        <w:t xml:space="preserve">   H R V A T S K </w:t>
      </w:r>
      <w:r>
        <w:rPr>
          <w:rFonts w:hAnsi="Times New Roman" w:ascii="Times New Roman"/>
          <w:szCs w:val="24"/>
        </w:rPr>
        <w:t>E</w:t>
      </w:r>
    </w:p>
    <w:p w:rsidRDefault="00B9433D" w:rsidP="00B9433D" w:rsidR="00B9433D" w:rsidRPr="001314E6">
      <w:pPr>
        <w:jc w:val="center"/>
        <w:rPr>
          <w:rFonts w:hAnsi="Times New Roman" w:ascii="Times New Roman"/>
          <w:szCs w:val="24"/>
        </w:rPr>
      </w:pPr>
      <w:r w:rsidRPr="001314E6">
        <w:rPr>
          <w:rFonts w:hAnsi="Times New Roman" w:ascii="Times New Roman"/>
          <w:szCs w:val="24"/>
        </w:rPr>
        <w:t>R J E Š E N J E</w:t>
      </w:r>
    </w:p>
    <w:p w:rsidRDefault="00B9433D" w:rsidP="00B9433D" w:rsidR="00B9433D" w:rsidRPr="001314E6">
      <w:pPr>
        <w:jc w:val="both"/>
        <w:rPr>
          <w:rFonts w:hAnsi="Times New Roman" w:ascii="Times New Roman"/>
          <w:szCs w:val="24"/>
        </w:rPr>
      </w:pPr>
    </w:p>
    <w:p w:rsidRDefault="00B9433D" w:rsidP="00B9433D" w:rsidR="00B9433D" w:rsidRPr="001314E6">
      <w:pPr>
        <w:ind w:firstLine="709"/>
        <w:jc w:val="both"/>
        <w:rPr>
          <w:rFonts w:hAnsi="Times New Roman" w:ascii="Times New Roman"/>
          <w:szCs w:val="24"/>
        </w:rPr>
      </w:pPr>
      <w:r w:rsidRPr="001314E6">
        <w:rPr>
          <w:rFonts w:hAnsi="Times New Roman" w:ascii="Times New Roman"/>
          <w:szCs w:val="24"/>
        </w:rPr>
        <w:t xml:space="preserve">Trgovački sud u Zagrebu, Stalna služba, po sucu Goranki Boljkovac, kao stečajnom sucu, u stečajnom postupku nad stečajnim dužnikom </w:t>
      </w:r>
      <w:r w:rsidR="002D71C0" w:rsidRPr="005D1D09">
        <w:rPr>
          <w:rFonts w:hAnsi="Times New Roman" w:ascii="Times New Roman"/>
        </w:rPr>
        <w:t>LOBEL d.o.o. u stečaju, Zagreb, Remete 74, OIB 43206532009</w:t>
      </w:r>
      <w:r w:rsidRPr="001314E6">
        <w:rPr>
          <w:rFonts w:hAnsi="Times New Roman" w:ascii="Times New Roman"/>
          <w:szCs w:val="24"/>
        </w:rPr>
        <w:t xml:space="preserve">, dana </w:t>
      </w:r>
      <w:r w:rsidR="002D71C0">
        <w:rPr>
          <w:rFonts w:hAnsi="Times New Roman" w:ascii="Times New Roman"/>
          <w:szCs w:val="24"/>
        </w:rPr>
        <w:t>25. studenog</w:t>
      </w:r>
      <w:r w:rsidRPr="001314E6">
        <w:rPr>
          <w:rFonts w:hAnsi="Times New Roman" w:ascii="Times New Roman"/>
          <w:szCs w:val="24"/>
        </w:rPr>
        <w:t xml:space="preserve"> 2016. godine </w:t>
      </w:r>
    </w:p>
    <w:p w:rsidRDefault="001A62FB" w:rsidP="00B314E8" w:rsidR="001A62FB" w:rsidRPr="00AE7A57">
      <w:pPr>
        <w:pStyle w:val="Tijeloteksta"/>
        <w:rPr>
          <w:rFonts w:hAnsi="Times New Roman" w:ascii="Times New Roman"/>
          <w:szCs w:val="24"/>
        </w:rPr>
      </w:pPr>
    </w:p>
    <w:p w:rsidRDefault="00B314E8" w:rsidP="00E73E83" w:rsidR="00E73E83" w:rsidRPr="00AE7A57">
      <w:pPr>
        <w:pStyle w:val="Tijeloteksta"/>
        <w:jc w:val="center"/>
        <w:rPr>
          <w:rFonts w:hAnsi="Times New Roman" w:ascii="Times New Roman"/>
          <w:szCs w:val="24"/>
        </w:rPr>
      </w:pPr>
      <w:r w:rsidRPr="00AE7A57">
        <w:rPr>
          <w:rFonts w:hAnsi="Times New Roman" w:ascii="Times New Roman"/>
          <w:szCs w:val="24"/>
        </w:rPr>
        <w:t>r i j e š i o   j e</w:t>
      </w:r>
    </w:p>
    <w:p w:rsidRDefault="00A84046" w:rsidP="002D71C0" w:rsidR="002D71C0" w:rsidRPr="00EC471A">
      <w:pPr>
        <w:jc w:val="both"/>
        <w:rPr>
          <w:rFonts w:hAnsi="Times New Roman" w:ascii="Times New Roman"/>
          <w:noProof w:val="false"/>
          <w:szCs w:val="24"/>
        </w:rPr>
      </w:pPr>
      <w:r w:rsidRPr="00AE7A57">
        <w:rPr>
          <w:rFonts w:hAnsi="Times New Roman" w:ascii="Times New Roman"/>
          <w:noProof w:val="false"/>
          <w:szCs w:val="24"/>
        </w:rPr>
        <w:t xml:space="preserve"> </w:t>
      </w:r>
    </w:p>
    <w:p w:rsidRDefault="002D71C0" w:rsidP="002D71C0" w:rsidR="002D71C0" w:rsidRPr="00EC471A">
      <w:pPr>
        <w:numPr>
          <w:ilvl w:val="0"/>
          <w:numId w:val="6"/>
        </w:numPr>
        <w:jc w:val="both"/>
        <w:rPr>
          <w:rFonts w:hAnsi="Times New Roman" w:ascii="Times New Roman"/>
          <w:noProof w:val="false"/>
          <w:szCs w:val="24"/>
        </w:rPr>
      </w:pPr>
      <w:r w:rsidRPr="00EC471A">
        <w:rPr>
          <w:rFonts w:hAnsi="Times New Roman" w:ascii="Times New Roman"/>
          <w:noProof w:val="false"/>
          <w:szCs w:val="24"/>
        </w:rPr>
        <w:t>Obustavlja se i zaključuje stečajni postupak nad stečajnim dužnikom</w:t>
      </w:r>
      <w:r w:rsidRPr="00EC471A">
        <w:rPr>
          <w:rFonts w:hAnsi="Times New Roman" w:ascii="Times New Roman"/>
          <w:szCs w:val="24"/>
        </w:rPr>
        <w:t xml:space="preserve"> </w:t>
      </w:r>
      <w:r w:rsidRPr="005D1D09">
        <w:rPr>
          <w:rFonts w:hAnsi="Times New Roman" w:ascii="Times New Roman"/>
        </w:rPr>
        <w:t>LOBEL d.o.o. u stečaju, Zagreb, Remete 74, OIB 43206532009</w:t>
      </w:r>
      <w:r>
        <w:rPr>
          <w:rFonts w:hAnsi="Times New Roman" w:ascii="Times New Roman"/>
        </w:rPr>
        <w:t xml:space="preserve">, </w:t>
      </w:r>
      <w:r w:rsidRPr="00EC471A">
        <w:rPr>
          <w:rFonts w:hAnsi="Times New Roman" w:ascii="Times New Roman"/>
          <w:noProof w:val="false"/>
          <w:szCs w:val="24"/>
        </w:rPr>
        <w:t xml:space="preserve">zbog nedostatnosti stečajne mase za pokriće troškova stečajnog postupka. </w:t>
      </w:r>
    </w:p>
    <w:p w:rsidRDefault="002D71C0" w:rsidP="002D71C0" w:rsidR="002D71C0" w:rsidRPr="00EC471A">
      <w:pPr>
        <w:ind w:left="720"/>
        <w:jc w:val="both"/>
        <w:rPr>
          <w:rFonts w:hAnsi="Times New Roman" w:ascii="Times New Roman"/>
          <w:noProof w:val="false"/>
          <w:szCs w:val="24"/>
        </w:rPr>
      </w:pPr>
    </w:p>
    <w:p w:rsidRDefault="002D71C0" w:rsidP="002D71C0" w:rsidR="002D71C0" w:rsidRPr="00EC471A">
      <w:pPr>
        <w:numPr>
          <w:ilvl w:val="0"/>
          <w:numId w:val="6"/>
        </w:numPr>
        <w:jc w:val="both"/>
        <w:rPr>
          <w:rFonts w:hAnsi="Times New Roman" w:ascii="Times New Roman"/>
          <w:noProof w:val="false"/>
          <w:szCs w:val="24"/>
        </w:rPr>
      </w:pPr>
      <w:r w:rsidRPr="00EC471A">
        <w:rPr>
          <w:rFonts w:hAnsi="Times New Roman" w:ascii="Times New Roman"/>
          <w:noProof w:val="false"/>
          <w:szCs w:val="24"/>
        </w:rPr>
        <w:t>Po pravomoćnosti ovog rješenja provest će se brisanje stečajnog dužnika iz sudskog registra Trgovačkog suda u Zagrebu.</w:t>
      </w:r>
    </w:p>
    <w:p w:rsidRDefault="002D71C0" w:rsidP="002D71C0" w:rsidR="002D71C0" w:rsidRPr="00EC471A">
      <w:pPr>
        <w:jc w:val="both"/>
        <w:rPr>
          <w:rFonts w:hAnsi="Times New Roman" w:ascii="Times New Roman"/>
          <w:noProof w:val="false"/>
          <w:szCs w:val="24"/>
        </w:rPr>
      </w:pPr>
    </w:p>
    <w:p w:rsidRDefault="002D71C0" w:rsidP="002D71C0" w:rsidR="002D71C0" w:rsidRPr="00EC471A">
      <w:pPr>
        <w:numPr>
          <w:ilvl w:val="0"/>
          <w:numId w:val="6"/>
        </w:numPr>
        <w:jc w:val="both"/>
        <w:rPr>
          <w:rFonts w:hAnsi="Times New Roman" w:ascii="Times New Roman"/>
          <w:noProof w:val="false"/>
          <w:szCs w:val="24"/>
        </w:rPr>
      </w:pPr>
      <w:r w:rsidRPr="00EC471A">
        <w:rPr>
          <w:rFonts w:hAnsi="Times New Roman" w:ascii="Times New Roman"/>
          <w:noProof w:val="false"/>
          <w:szCs w:val="24"/>
        </w:rPr>
        <w:t xml:space="preserve">Oglas o obustavi i zaključenju stečajnog postupka objavit će se </w:t>
      </w:r>
      <w:r>
        <w:rPr>
          <w:rFonts w:hAnsi="Times New Roman" w:ascii="Times New Roman"/>
          <w:noProof w:val="false"/>
          <w:szCs w:val="24"/>
        </w:rPr>
        <w:t>na mrežnoj stranici e-Oglasna ploča suda.</w:t>
      </w:r>
    </w:p>
    <w:p w:rsidRDefault="002D71C0" w:rsidP="002D71C0" w:rsidR="002D71C0" w:rsidRPr="00EC471A">
      <w:pPr>
        <w:jc w:val="both"/>
        <w:rPr>
          <w:rFonts w:hAnsi="Times New Roman" w:ascii="Times New Roman"/>
          <w:noProof w:val="false"/>
          <w:szCs w:val="24"/>
        </w:rPr>
      </w:pPr>
    </w:p>
    <w:p w:rsidRDefault="002D71C0" w:rsidP="002D71C0" w:rsidR="002D71C0" w:rsidRPr="00EC471A">
      <w:pPr>
        <w:numPr>
          <w:ilvl w:val="0"/>
          <w:numId w:val="6"/>
        </w:numPr>
        <w:jc w:val="both"/>
        <w:rPr>
          <w:rFonts w:hAnsi="Times New Roman" w:ascii="Times New Roman"/>
          <w:noProof w:val="false"/>
          <w:szCs w:val="24"/>
        </w:rPr>
      </w:pPr>
      <w:r w:rsidRPr="00EC471A">
        <w:rPr>
          <w:rFonts w:hAnsi="Times New Roman" w:ascii="Times New Roman"/>
          <w:noProof w:val="false"/>
          <w:szCs w:val="24"/>
        </w:rPr>
        <w:t xml:space="preserve">Stečajni upravitelj će i nakon obustave i zaključenja stečajnog postupka u ime stečajnog dužnika, a za račun stečajne mase nastavit s unovčenjem eventualno naknadno pronađene imovine dužnika i s eventualno ostvarenim sredstvima postupiti prema odredbi iz članka </w:t>
      </w:r>
      <w:smartTag w:element="metricconverter" w:uri="urn:schemas-microsoft-com:office:smarttags">
        <w:smartTagPr>
          <w:attr w:val="63. st" w:name="ProductID"/>
        </w:smartTagPr>
        <w:r w:rsidRPr="00EC471A">
          <w:rPr>
            <w:rFonts w:hAnsi="Times New Roman" w:ascii="Times New Roman"/>
            <w:noProof w:val="false"/>
            <w:szCs w:val="24"/>
          </w:rPr>
          <w:t>63. st</w:t>
        </w:r>
      </w:smartTag>
      <w:r w:rsidRPr="00EC471A">
        <w:rPr>
          <w:rFonts w:hAnsi="Times New Roman" w:ascii="Times New Roman"/>
          <w:noProof w:val="false"/>
          <w:szCs w:val="24"/>
        </w:rPr>
        <w:t xml:space="preserve">. 5. Stečajnog zakona. </w:t>
      </w:r>
    </w:p>
    <w:p w:rsidRDefault="00CC4510" w:rsidP="002D71C0" w:rsidR="00CC4510">
      <w:pPr>
        <w:jc w:val="both"/>
        <w:rPr>
          <w:rFonts w:hAnsi="Times New Roman" w:ascii="Times New Roman"/>
          <w:noProof w:val="false"/>
          <w:szCs w:val="24"/>
        </w:rPr>
      </w:pPr>
    </w:p>
    <w:p w:rsidRDefault="00B314E8" w:rsidP="006521A5" w:rsidR="00B314E8" w:rsidRPr="00AE7A57">
      <w:pPr>
        <w:pStyle w:val="Tijeloteksta"/>
        <w:ind w:left="720"/>
        <w:rPr>
          <w:rFonts w:hAnsi="Times New Roman" w:ascii="Times New Roman"/>
          <w:szCs w:val="24"/>
        </w:rPr>
      </w:pPr>
    </w:p>
    <w:p w:rsidRDefault="000F0435" w:rsidP="000F0435" w:rsidR="000F0435" w:rsidRPr="00AE7A57">
      <w:pPr>
        <w:pStyle w:val="Tijeloteksta"/>
        <w:jc w:val="center"/>
        <w:rPr>
          <w:rFonts w:hAnsi="Times New Roman" w:ascii="Times New Roman"/>
          <w:szCs w:val="24"/>
        </w:rPr>
      </w:pPr>
      <w:r w:rsidRPr="00AE7A57">
        <w:rPr>
          <w:rFonts w:hAnsi="Times New Roman" w:ascii="Times New Roman"/>
          <w:szCs w:val="24"/>
        </w:rPr>
        <w:t>Obrazloženje</w:t>
      </w:r>
    </w:p>
    <w:p w:rsidRDefault="008F12BE" w:rsidP="000F0435" w:rsidR="008F12BE" w:rsidRPr="00AE7A57">
      <w:pPr>
        <w:pStyle w:val="Tijeloteksta"/>
        <w:jc w:val="center"/>
        <w:rPr>
          <w:rFonts w:hAnsi="Times New Roman" w:ascii="Times New Roman"/>
          <w:b/>
          <w:szCs w:val="24"/>
        </w:rPr>
      </w:pPr>
    </w:p>
    <w:p w:rsidRDefault="008F12BE" w:rsidP="000F0435" w:rsidR="008F12BE" w:rsidRPr="00AE7A57">
      <w:pPr>
        <w:pStyle w:val="Tijeloteksta"/>
        <w:jc w:val="center"/>
        <w:rPr>
          <w:rFonts w:hAnsi="Times New Roman" w:ascii="Times New Roman"/>
          <w:b/>
          <w:szCs w:val="24"/>
        </w:rPr>
      </w:pPr>
    </w:p>
    <w:p w:rsidRDefault="00EA5429" w:rsidP="00920809" w:rsidR="00E2631B" w:rsidRPr="00AE7A57">
      <w:pPr>
        <w:pStyle w:val="Tijeloteksta"/>
        <w:rPr>
          <w:rFonts w:hAnsi="Times New Roman" w:ascii="Times New Roman"/>
          <w:szCs w:val="24"/>
        </w:rPr>
      </w:pPr>
      <w:r w:rsidRPr="00AE7A57">
        <w:rPr>
          <w:rFonts w:hAnsi="Times New Roman" w:ascii="Times New Roman"/>
          <w:szCs w:val="24"/>
        </w:rPr>
        <w:tab/>
        <w:t xml:space="preserve">Rješenjem ovog suda </w:t>
      </w:r>
      <w:r w:rsidR="0083586B" w:rsidRPr="00AE7A57">
        <w:rPr>
          <w:rFonts w:hAnsi="Times New Roman" w:ascii="Times New Roman"/>
          <w:szCs w:val="24"/>
        </w:rPr>
        <w:t>4</w:t>
      </w:r>
      <w:r w:rsidR="00A66137">
        <w:rPr>
          <w:rFonts w:hAnsi="Times New Roman" w:ascii="Times New Roman"/>
          <w:szCs w:val="24"/>
        </w:rPr>
        <w:t xml:space="preserve"> </w:t>
      </w:r>
      <w:r w:rsidRPr="00AE7A57">
        <w:rPr>
          <w:rFonts w:hAnsi="Times New Roman" w:ascii="Times New Roman"/>
          <w:szCs w:val="24"/>
        </w:rPr>
        <w:t>St-</w:t>
      </w:r>
      <w:r w:rsidR="00A66137">
        <w:rPr>
          <w:rFonts w:hAnsi="Times New Roman" w:ascii="Times New Roman"/>
          <w:szCs w:val="24"/>
        </w:rPr>
        <w:t>768</w:t>
      </w:r>
      <w:r w:rsidR="00E73E83" w:rsidRPr="00AE7A57">
        <w:rPr>
          <w:rFonts w:hAnsi="Times New Roman" w:ascii="Times New Roman"/>
          <w:szCs w:val="24"/>
        </w:rPr>
        <w:t>/</w:t>
      </w:r>
      <w:r w:rsidR="00A84046" w:rsidRPr="00AE7A57">
        <w:rPr>
          <w:rFonts w:hAnsi="Times New Roman" w:ascii="Times New Roman"/>
          <w:szCs w:val="24"/>
        </w:rPr>
        <w:t>1</w:t>
      </w:r>
      <w:r w:rsidR="00176F62">
        <w:rPr>
          <w:rFonts w:hAnsi="Times New Roman" w:ascii="Times New Roman"/>
          <w:szCs w:val="24"/>
        </w:rPr>
        <w:t>3</w:t>
      </w:r>
      <w:r w:rsidRPr="00AE7A57">
        <w:rPr>
          <w:rFonts w:hAnsi="Times New Roman" w:ascii="Times New Roman"/>
          <w:szCs w:val="24"/>
        </w:rPr>
        <w:t xml:space="preserve"> </w:t>
      </w:r>
      <w:r w:rsidR="0083586B" w:rsidRPr="00AE7A57">
        <w:rPr>
          <w:rFonts w:hAnsi="Times New Roman" w:ascii="Times New Roman"/>
          <w:szCs w:val="24"/>
        </w:rPr>
        <w:t xml:space="preserve">od </w:t>
      </w:r>
      <w:r w:rsidR="00A66137">
        <w:rPr>
          <w:rFonts w:hAnsi="Times New Roman" w:ascii="Times New Roman"/>
          <w:szCs w:val="24"/>
        </w:rPr>
        <w:t>28. travnja 2014</w:t>
      </w:r>
      <w:r w:rsidRPr="00AE7A57">
        <w:rPr>
          <w:rFonts w:hAnsi="Times New Roman" w:ascii="Times New Roman"/>
          <w:szCs w:val="24"/>
        </w:rPr>
        <w:t>. godine otvoren je stečajni postupak nad stečajnim dužnikom</w:t>
      </w:r>
      <w:r w:rsidR="00176F62" w:rsidRPr="00176F62">
        <w:rPr>
          <w:rFonts w:hAnsi="Times New Roman" w:ascii="Times New Roman"/>
          <w:szCs w:val="24"/>
        </w:rPr>
        <w:t xml:space="preserve"> </w:t>
      </w:r>
      <w:r w:rsidR="00A66137" w:rsidRPr="005D1D09">
        <w:rPr>
          <w:rFonts w:hAnsi="Times New Roman" w:ascii="Times New Roman"/>
        </w:rPr>
        <w:t>LOBEL d.o.o. u stečaju, Zagreb, Remete 74, OIB 43206532009</w:t>
      </w:r>
      <w:r w:rsidR="00A84046" w:rsidRPr="00AE7A57">
        <w:rPr>
          <w:rFonts w:hAnsi="Times New Roman" w:ascii="Times New Roman"/>
          <w:szCs w:val="24"/>
        </w:rPr>
        <w:t>.</w:t>
      </w:r>
    </w:p>
    <w:p w:rsidRDefault="00A84046" w:rsidP="00920809" w:rsidR="00A84046" w:rsidRPr="00AE7A57">
      <w:pPr>
        <w:pStyle w:val="Tijeloteksta"/>
        <w:rPr>
          <w:rFonts w:hAnsi="Times New Roman" w:ascii="Times New Roman"/>
          <w:szCs w:val="24"/>
        </w:rPr>
      </w:pPr>
    </w:p>
    <w:p w:rsidRDefault="00EA5429" w:rsidP="00A66137" w:rsidR="00A66137" w:rsidRPr="00A66137">
      <w:pPr>
        <w:jc w:val="both"/>
        <w:rPr>
          <w:rFonts w:hAnsi="Times New Roman" w:ascii="Times New Roman"/>
          <w:szCs w:val="24"/>
        </w:rPr>
      </w:pPr>
      <w:r w:rsidRPr="00AE7A57">
        <w:rPr>
          <w:rFonts w:hAnsi="Times New Roman" w:ascii="Times New Roman"/>
          <w:szCs w:val="24"/>
        </w:rPr>
        <w:tab/>
      </w:r>
      <w:r w:rsidR="00E73E83" w:rsidRPr="00AE7A57">
        <w:rPr>
          <w:rFonts w:hAnsi="Times New Roman" w:ascii="Times New Roman"/>
          <w:szCs w:val="24"/>
        </w:rPr>
        <w:t xml:space="preserve">Stečajni upravitelj podnio je </w:t>
      </w:r>
      <w:r w:rsidR="00176F62">
        <w:rPr>
          <w:rFonts w:hAnsi="Times New Roman" w:ascii="Times New Roman"/>
          <w:szCs w:val="24"/>
        </w:rPr>
        <w:t xml:space="preserve">sudu </w:t>
      </w:r>
      <w:r w:rsidR="00E73E83" w:rsidRPr="00AE7A57">
        <w:rPr>
          <w:rFonts w:hAnsi="Times New Roman" w:ascii="Times New Roman"/>
          <w:szCs w:val="24"/>
        </w:rPr>
        <w:t xml:space="preserve">dana </w:t>
      </w:r>
      <w:r w:rsidR="00A66137">
        <w:rPr>
          <w:rFonts w:hAnsi="Times New Roman" w:ascii="Times New Roman"/>
          <w:szCs w:val="24"/>
        </w:rPr>
        <w:t>12. rujn</w:t>
      </w:r>
      <w:r w:rsidR="00176F62">
        <w:rPr>
          <w:rFonts w:hAnsi="Times New Roman" w:ascii="Times New Roman"/>
          <w:szCs w:val="24"/>
        </w:rPr>
        <w:t>a</w:t>
      </w:r>
      <w:r w:rsidR="00E2631B" w:rsidRPr="00AE7A57">
        <w:rPr>
          <w:rFonts w:hAnsi="Times New Roman" w:ascii="Times New Roman"/>
          <w:szCs w:val="24"/>
        </w:rPr>
        <w:t xml:space="preserve"> 201</w:t>
      </w:r>
      <w:r w:rsidR="00176F62">
        <w:rPr>
          <w:rFonts w:hAnsi="Times New Roman" w:ascii="Times New Roman"/>
          <w:szCs w:val="24"/>
        </w:rPr>
        <w:t>6</w:t>
      </w:r>
      <w:r w:rsidR="0083586B" w:rsidRPr="00AE7A57">
        <w:rPr>
          <w:rFonts w:hAnsi="Times New Roman" w:ascii="Times New Roman"/>
          <w:szCs w:val="24"/>
        </w:rPr>
        <w:t>.</w:t>
      </w:r>
      <w:r w:rsidR="00E73E83" w:rsidRPr="00AE7A57">
        <w:rPr>
          <w:rFonts w:hAnsi="Times New Roman" w:ascii="Times New Roman"/>
          <w:szCs w:val="24"/>
        </w:rPr>
        <w:t xml:space="preserve"> godine prijedlog za obustavu i zaključenje stečajnog postupka zbog nedostatnosti stečajne mase za pokriće troškova stečajnog postupka.</w:t>
      </w:r>
      <w:r w:rsidR="0050395A">
        <w:rPr>
          <w:rFonts w:hAnsi="Times New Roman" w:ascii="Times New Roman"/>
          <w:szCs w:val="24"/>
        </w:rPr>
        <w:t xml:space="preserve"> U prijedlogu je stečajni upravitelj u bitnome istaknuo da </w:t>
      </w:r>
      <w:r w:rsidR="00A66137">
        <w:rPr>
          <w:rFonts w:hAnsi="Times New Roman" w:ascii="Times New Roman"/>
          <w:szCs w:val="24"/>
        </w:rPr>
        <w:t xml:space="preserve">je stečajni </w:t>
      </w:r>
      <w:r w:rsidR="00A66137">
        <w:rPr>
          <w:rFonts w:hAnsi="Times New Roman" w:ascii="Times New Roman"/>
          <w:szCs w:val="24"/>
        </w:rPr>
        <w:lastRenderedPageBreak/>
        <w:t xml:space="preserve">dužnik imao u vlasništvu dva motorna vozila, pa </w:t>
      </w:r>
      <w:r w:rsidR="00A66137">
        <w:rPr>
          <w:rFonts w:hAnsi="Times New Roman" w:ascii="Times New Roman"/>
          <w:noProof w:val="false"/>
          <w:szCs w:val="24"/>
        </w:rPr>
        <w:t xml:space="preserve">je u tijeku stečajnog postupka izvršio unovčenje imovine stečajnog dužnika i to vozila marke Smart Fortwo proizvedeno 2002. godine, i motocikla marke Gilera Nexus 250, proizvedeno 2007. godine, time da je svako </w:t>
      </w:r>
      <w:r w:rsidR="003435AB">
        <w:rPr>
          <w:rFonts w:hAnsi="Times New Roman" w:ascii="Times New Roman"/>
          <w:noProof w:val="false"/>
          <w:szCs w:val="24"/>
        </w:rPr>
        <w:t>od</w:t>
      </w:r>
      <w:r w:rsidR="00A66137">
        <w:rPr>
          <w:rFonts w:hAnsi="Times New Roman" w:ascii="Times New Roman"/>
          <w:noProof w:val="false"/>
          <w:szCs w:val="24"/>
        </w:rPr>
        <w:t xml:space="preserve"> vozila unovčeno za iznos od 5.000,00 kn s uključenim PDV-om, tako da je u stečajnu masu ostvaren priliv od 10.000,00 kn. Nadalje je naveo da je sukladno rješenju suda od 6. lipnja 2016. godine izvršio diobu kupovnine, tako da je podmiren dio troškova stečajnog postupka u iznosu od 3.000,00 kn, i to 2.000,00 kn na ime obveze PDV-a za izvršenu prodaju i 1.000,00 kn na ime troškova procjene imovine. Stečajni upravitelj istaknuo je da je razlučni vjerovnik Republika Hrvatska namiren iznosom od 7.000,00 kn, pa</w:t>
      </w:r>
      <w:r w:rsidR="003435AB">
        <w:rPr>
          <w:rFonts w:hAnsi="Times New Roman" w:ascii="Times New Roman"/>
          <w:noProof w:val="false"/>
          <w:szCs w:val="24"/>
        </w:rPr>
        <w:t xml:space="preserve"> da</w:t>
      </w:r>
      <w:r w:rsidR="00A66137">
        <w:rPr>
          <w:rFonts w:hAnsi="Times New Roman" w:ascii="Times New Roman"/>
          <w:noProof w:val="false"/>
          <w:szCs w:val="24"/>
        </w:rPr>
        <w:t xml:space="preserve"> stečajni dužnik više nema novčanih sredstava. Nadalje navodi da stečajni dužnik nema daljnje imovine za unovčenje, nema niti nenaplaćenih potraživanja, te nema mogućnosti podmirenja nastalih, a nepodmirenih troškova koje čine: trošak nagrade stečajnom upravitelju u iznosu od 5.000,00</w:t>
      </w:r>
      <w:r w:rsidR="003435AB">
        <w:rPr>
          <w:rFonts w:hAnsi="Times New Roman" w:ascii="Times New Roman"/>
          <w:noProof w:val="false"/>
          <w:szCs w:val="24"/>
        </w:rPr>
        <w:t xml:space="preserve"> </w:t>
      </w:r>
      <w:r w:rsidR="00A66137">
        <w:rPr>
          <w:rFonts w:hAnsi="Times New Roman" w:ascii="Times New Roman"/>
          <w:noProof w:val="false"/>
          <w:szCs w:val="24"/>
        </w:rPr>
        <w:t xml:space="preserve">kn; trošak doprinosa i poreza na nagradu od 5.000,00 kn; trošak knjigovodstvenog servisa od 5.000,00 kn; i drugi materijalni troškovi u iznosu od 1.000,00 kn, tj. ukupno 16.000,00 kn. Slijedom navedenog, stečajni upravitelj predložio je da se donese rješenje o zaključenju i obustavi stečajnog postupka sukladno čl. 203. Stečajnog </w:t>
      </w:r>
      <w:r w:rsidR="00A66137" w:rsidRPr="00A66137">
        <w:rPr>
          <w:rFonts w:hAnsi="Times New Roman" w:ascii="Times New Roman"/>
          <w:noProof w:val="false"/>
          <w:szCs w:val="24"/>
        </w:rPr>
        <w:t xml:space="preserve">zakona (Narodne novine broj 44/96, 29/99, 129/00, 123/03, 82/06, 116/10, 25/12, </w:t>
      </w:r>
      <w:r w:rsidR="00A66137">
        <w:rPr>
          <w:rFonts w:hAnsi="Times New Roman" w:ascii="Times New Roman"/>
          <w:noProof w:val="false"/>
          <w:szCs w:val="24"/>
        </w:rPr>
        <w:t xml:space="preserve">133/12, 45/13, </w:t>
      </w:r>
      <w:r w:rsidR="00A66137" w:rsidRPr="00A66137">
        <w:rPr>
          <w:rFonts w:hAnsi="Times New Roman" w:ascii="Times New Roman"/>
          <w:noProof w:val="false"/>
          <w:szCs w:val="24"/>
        </w:rPr>
        <w:t xml:space="preserve">dalje u tekstu: SZ-a) zbog nedostatnosti stečajne mase za podmirenje troškova stečajnog postupka. </w:t>
      </w:r>
    </w:p>
    <w:p w:rsidRDefault="009D0D88" w:rsidP="00CF4C16" w:rsidR="009D0D88">
      <w:pPr>
        <w:pStyle w:val="Tijeloteksta"/>
        <w:rPr>
          <w:rFonts w:hAnsi="Times New Roman" w:ascii="Times New Roman"/>
          <w:szCs w:val="24"/>
        </w:rPr>
      </w:pPr>
    </w:p>
    <w:p w:rsidRDefault="00E73E83" w:rsidP="009D0D88" w:rsidR="0083586B" w:rsidRPr="00AE7A57">
      <w:pPr>
        <w:pStyle w:val="Tijeloteksta"/>
        <w:ind w:firstLine="720"/>
        <w:rPr>
          <w:rFonts w:hAnsi="Times New Roman" w:ascii="Times New Roman"/>
          <w:szCs w:val="24"/>
        </w:rPr>
      </w:pPr>
      <w:r w:rsidRPr="00AE7A57">
        <w:rPr>
          <w:rFonts w:hAnsi="Times New Roman" w:ascii="Times New Roman"/>
          <w:szCs w:val="24"/>
        </w:rPr>
        <w:t xml:space="preserve">Temeljem takvog prijedloga, sud je sazvao skupštinu vjerovnika za dan </w:t>
      </w:r>
      <w:r w:rsidR="00A66137">
        <w:rPr>
          <w:rFonts w:hAnsi="Times New Roman" w:ascii="Times New Roman"/>
          <w:szCs w:val="24"/>
        </w:rPr>
        <w:t>25. studenog</w:t>
      </w:r>
      <w:r w:rsidR="0083586B" w:rsidRPr="00AE7A57">
        <w:rPr>
          <w:rFonts w:hAnsi="Times New Roman" w:ascii="Times New Roman"/>
          <w:szCs w:val="24"/>
        </w:rPr>
        <w:t xml:space="preserve"> 201</w:t>
      </w:r>
      <w:r w:rsidR="00176F62">
        <w:rPr>
          <w:rFonts w:hAnsi="Times New Roman" w:ascii="Times New Roman"/>
          <w:szCs w:val="24"/>
        </w:rPr>
        <w:t>6</w:t>
      </w:r>
      <w:r w:rsidRPr="00AE7A57">
        <w:rPr>
          <w:rFonts w:hAnsi="Times New Roman" w:ascii="Times New Roman"/>
          <w:szCs w:val="24"/>
        </w:rPr>
        <w:t xml:space="preserve">. godine, te su oglasom objavljenim </w:t>
      </w:r>
      <w:r w:rsidR="00FB554C">
        <w:rPr>
          <w:rFonts w:hAnsi="Times New Roman" w:ascii="Times New Roman"/>
          <w:szCs w:val="24"/>
        </w:rPr>
        <w:t>na mrežnoj stranici e-O</w:t>
      </w:r>
      <w:r w:rsidR="00176F62">
        <w:rPr>
          <w:rFonts w:hAnsi="Times New Roman" w:ascii="Times New Roman"/>
          <w:szCs w:val="24"/>
        </w:rPr>
        <w:t xml:space="preserve">glasna ploča suda dana </w:t>
      </w:r>
      <w:r w:rsidR="00A66137">
        <w:rPr>
          <w:rFonts w:hAnsi="Times New Roman" w:ascii="Times New Roman"/>
          <w:szCs w:val="24"/>
        </w:rPr>
        <w:t>11. listopada</w:t>
      </w:r>
      <w:r w:rsidR="00176F62">
        <w:rPr>
          <w:rFonts w:hAnsi="Times New Roman" w:ascii="Times New Roman"/>
          <w:szCs w:val="24"/>
        </w:rPr>
        <w:t xml:space="preserve"> 2016.</w:t>
      </w:r>
      <w:r w:rsidRPr="00AE7A57">
        <w:rPr>
          <w:rFonts w:hAnsi="Times New Roman" w:ascii="Times New Roman"/>
          <w:szCs w:val="24"/>
        </w:rPr>
        <w:t xml:space="preserve"> godine</w:t>
      </w:r>
      <w:r w:rsidR="00A66137">
        <w:rPr>
          <w:rFonts w:hAnsi="Times New Roman" w:ascii="Times New Roman"/>
          <w:szCs w:val="24"/>
        </w:rPr>
        <w:t xml:space="preserve"> na skupštinu vjerovnika pozvani</w:t>
      </w:r>
      <w:r w:rsidRPr="00AE7A57">
        <w:rPr>
          <w:rFonts w:hAnsi="Times New Roman" w:ascii="Times New Roman"/>
          <w:szCs w:val="24"/>
        </w:rPr>
        <w:t xml:space="preserve"> </w:t>
      </w:r>
      <w:r w:rsidR="00A66137" w:rsidRPr="00AE7A57">
        <w:rPr>
          <w:rFonts w:hAnsi="Times New Roman" w:ascii="Times New Roman"/>
          <w:szCs w:val="24"/>
        </w:rPr>
        <w:t>vjerovnici stečajne mase</w:t>
      </w:r>
      <w:r w:rsidR="00A66137">
        <w:rPr>
          <w:rFonts w:hAnsi="Times New Roman" w:ascii="Times New Roman"/>
          <w:szCs w:val="24"/>
        </w:rPr>
        <w:t>,</w:t>
      </w:r>
      <w:r w:rsidR="00A66137" w:rsidRPr="00AE7A57">
        <w:rPr>
          <w:rFonts w:hAnsi="Times New Roman" w:ascii="Times New Roman"/>
          <w:szCs w:val="24"/>
        </w:rPr>
        <w:t xml:space="preserve"> </w:t>
      </w:r>
      <w:r w:rsidR="0083586B" w:rsidRPr="00AE7A57">
        <w:rPr>
          <w:rFonts w:hAnsi="Times New Roman" w:ascii="Times New Roman"/>
          <w:szCs w:val="24"/>
        </w:rPr>
        <w:t xml:space="preserve">stečajni </w:t>
      </w:r>
      <w:r w:rsidRPr="00AE7A57">
        <w:rPr>
          <w:rFonts w:hAnsi="Times New Roman" w:ascii="Times New Roman"/>
          <w:szCs w:val="24"/>
        </w:rPr>
        <w:t>vjerovnici</w:t>
      </w:r>
      <w:r w:rsidR="0083586B" w:rsidRPr="00AE7A57">
        <w:rPr>
          <w:rFonts w:hAnsi="Times New Roman" w:ascii="Times New Roman"/>
          <w:szCs w:val="24"/>
        </w:rPr>
        <w:t xml:space="preserve">, </w:t>
      </w:r>
      <w:r w:rsidR="00E2631B" w:rsidRPr="00AE7A57">
        <w:rPr>
          <w:rFonts w:hAnsi="Times New Roman" w:ascii="Times New Roman"/>
          <w:szCs w:val="24"/>
        </w:rPr>
        <w:t>vjerovnici s pravom odvojenog namirenja</w:t>
      </w:r>
      <w:r w:rsidR="003435AB">
        <w:rPr>
          <w:rFonts w:hAnsi="Times New Roman" w:ascii="Times New Roman"/>
          <w:szCs w:val="24"/>
        </w:rPr>
        <w:t xml:space="preserve">, </w:t>
      </w:r>
      <w:r w:rsidR="00A66137">
        <w:rPr>
          <w:rFonts w:hAnsi="Times New Roman" w:ascii="Times New Roman"/>
          <w:szCs w:val="24"/>
        </w:rPr>
        <w:t>koji su pozvani da u roku od 8 dana od objave poziva dostave mišljenje o prijedlogu stečajnog upravitelja, odnosno o</w:t>
      </w:r>
      <w:r w:rsidR="003435AB">
        <w:rPr>
          <w:rFonts w:hAnsi="Times New Roman" w:ascii="Times New Roman"/>
          <w:szCs w:val="24"/>
        </w:rPr>
        <w:t xml:space="preserve"> obustavi i</w:t>
      </w:r>
      <w:r w:rsidR="00A66137">
        <w:rPr>
          <w:rFonts w:hAnsi="Times New Roman" w:ascii="Times New Roman"/>
          <w:szCs w:val="24"/>
        </w:rPr>
        <w:t xml:space="preserve"> zaključenju stečajnog postupka</w:t>
      </w:r>
      <w:r w:rsidR="00176F62">
        <w:rPr>
          <w:rFonts w:hAnsi="Times New Roman" w:ascii="Times New Roman"/>
          <w:szCs w:val="24"/>
        </w:rPr>
        <w:t xml:space="preserve"> </w:t>
      </w:r>
      <w:r w:rsidR="0083586B" w:rsidRPr="00AE7A57">
        <w:rPr>
          <w:rFonts w:hAnsi="Times New Roman" w:ascii="Times New Roman"/>
          <w:szCs w:val="24"/>
        </w:rPr>
        <w:t xml:space="preserve">zbog nedostatnosti stečajne mase za pokriće troškova stečajnog postupka. </w:t>
      </w:r>
    </w:p>
    <w:p w:rsidRDefault="00754E86" w:rsidP="00CF4C16" w:rsidR="00754E86" w:rsidRPr="00AE7A57">
      <w:pPr>
        <w:pStyle w:val="Tijeloteksta"/>
        <w:rPr>
          <w:rFonts w:hAnsi="Times New Roman" w:ascii="Times New Roman"/>
          <w:szCs w:val="24"/>
        </w:rPr>
      </w:pPr>
    </w:p>
    <w:p w:rsidRDefault="0083586B" w:rsidP="00A84046" w:rsidR="00E45B39">
      <w:pPr>
        <w:jc w:val="both"/>
        <w:rPr>
          <w:rFonts w:hAnsi="Times New Roman" w:ascii="Times New Roman"/>
          <w:noProof w:val="false"/>
          <w:szCs w:val="24"/>
        </w:rPr>
      </w:pPr>
      <w:r w:rsidRPr="00AE7A57">
        <w:rPr>
          <w:rFonts w:hAnsi="Times New Roman" w:ascii="Times New Roman"/>
          <w:szCs w:val="24"/>
        </w:rPr>
        <w:t xml:space="preserve"> </w:t>
      </w:r>
      <w:r w:rsidRPr="00AE7A57">
        <w:rPr>
          <w:rFonts w:hAnsi="Times New Roman" w:ascii="Times New Roman"/>
          <w:szCs w:val="24"/>
        </w:rPr>
        <w:tab/>
        <w:t xml:space="preserve">Na skupštini vjerovnika održanoj dana </w:t>
      </w:r>
      <w:r w:rsidR="00A66137">
        <w:rPr>
          <w:rFonts w:hAnsi="Times New Roman" w:ascii="Times New Roman"/>
          <w:szCs w:val="24"/>
        </w:rPr>
        <w:t>25. studenog</w:t>
      </w:r>
      <w:r w:rsidR="00A84046" w:rsidRPr="00AE7A57">
        <w:rPr>
          <w:rFonts w:hAnsi="Times New Roman" w:ascii="Times New Roman"/>
          <w:szCs w:val="24"/>
        </w:rPr>
        <w:t xml:space="preserve"> 201</w:t>
      </w:r>
      <w:r w:rsidR="00FB554C">
        <w:rPr>
          <w:rFonts w:hAnsi="Times New Roman" w:ascii="Times New Roman"/>
          <w:szCs w:val="24"/>
        </w:rPr>
        <w:t>6</w:t>
      </w:r>
      <w:r w:rsidRPr="00AE7A57">
        <w:rPr>
          <w:rFonts w:hAnsi="Times New Roman" w:ascii="Times New Roman"/>
          <w:szCs w:val="24"/>
        </w:rPr>
        <w:t>. godine s</w:t>
      </w:r>
      <w:r w:rsidRPr="00AE7A57">
        <w:rPr>
          <w:rFonts w:hAnsi="Times New Roman" w:ascii="Times New Roman"/>
          <w:noProof w:val="false"/>
          <w:szCs w:val="24"/>
        </w:rPr>
        <w:t xml:space="preserve">tečajni upravitelj </w:t>
      </w:r>
      <w:r w:rsidR="00FB554C">
        <w:rPr>
          <w:rFonts w:hAnsi="Times New Roman" w:ascii="Times New Roman"/>
          <w:noProof w:val="false"/>
          <w:szCs w:val="24"/>
        </w:rPr>
        <w:t>iznio je kao u pisanom izvješću</w:t>
      </w:r>
      <w:r w:rsidR="00201225">
        <w:rPr>
          <w:rFonts w:hAnsi="Times New Roman" w:ascii="Times New Roman"/>
          <w:noProof w:val="false"/>
          <w:szCs w:val="24"/>
        </w:rPr>
        <w:t xml:space="preserve"> zaprimljenom kod ovog suda 12. rujna 2016</w:t>
      </w:r>
      <w:r w:rsidR="00FB554C">
        <w:rPr>
          <w:rFonts w:hAnsi="Times New Roman" w:ascii="Times New Roman"/>
          <w:noProof w:val="false"/>
          <w:szCs w:val="24"/>
        </w:rPr>
        <w:t xml:space="preserve">. godine, javno objavljenom na mrežnoj stranici e-Oglasna ploča suda </w:t>
      </w:r>
      <w:r w:rsidR="00201225">
        <w:rPr>
          <w:rFonts w:hAnsi="Times New Roman" w:ascii="Times New Roman"/>
          <w:noProof w:val="false"/>
          <w:szCs w:val="24"/>
        </w:rPr>
        <w:t>19. rujna</w:t>
      </w:r>
      <w:r w:rsidR="00FB554C">
        <w:rPr>
          <w:rFonts w:hAnsi="Times New Roman" w:ascii="Times New Roman"/>
          <w:noProof w:val="false"/>
          <w:szCs w:val="24"/>
        </w:rPr>
        <w:t xml:space="preserve"> 2016. godine.</w:t>
      </w:r>
      <w:r w:rsidR="00C8526C">
        <w:rPr>
          <w:rFonts w:hAnsi="Times New Roman" w:ascii="Times New Roman"/>
          <w:noProof w:val="false"/>
          <w:szCs w:val="24"/>
        </w:rPr>
        <w:t xml:space="preserve"> </w:t>
      </w:r>
    </w:p>
    <w:p w:rsidRDefault="00201225" w:rsidP="00A84046" w:rsidR="00201225">
      <w:pPr>
        <w:jc w:val="both"/>
        <w:rPr>
          <w:rFonts w:hAnsi="Times New Roman" w:ascii="Times New Roman"/>
          <w:noProof w:val="false"/>
          <w:szCs w:val="24"/>
        </w:rPr>
      </w:pPr>
    </w:p>
    <w:p w:rsidRDefault="00E45B39" w:rsidP="00A84046" w:rsidR="006B33A8">
      <w:pPr>
        <w:jc w:val="both"/>
        <w:rPr>
          <w:rFonts w:hAnsi="Times New Roman" w:ascii="Times New Roman"/>
          <w:noProof w:val="false"/>
          <w:szCs w:val="24"/>
        </w:rPr>
      </w:pPr>
      <w:r>
        <w:rPr>
          <w:rFonts w:hAnsi="Times New Roman" w:ascii="Times New Roman"/>
          <w:noProof w:val="false"/>
          <w:szCs w:val="24"/>
        </w:rPr>
        <w:tab/>
      </w:r>
      <w:r w:rsidR="009D0D88">
        <w:rPr>
          <w:rFonts w:hAnsi="Times New Roman" w:ascii="Times New Roman"/>
          <w:noProof w:val="false"/>
          <w:szCs w:val="24"/>
        </w:rPr>
        <w:t>Na s</w:t>
      </w:r>
      <w:r w:rsidR="006B33A8">
        <w:rPr>
          <w:rFonts w:hAnsi="Times New Roman" w:ascii="Times New Roman"/>
          <w:noProof w:val="false"/>
          <w:szCs w:val="24"/>
        </w:rPr>
        <w:t xml:space="preserve">kupštini vjerovnika od </w:t>
      </w:r>
      <w:r w:rsidR="00201225">
        <w:rPr>
          <w:rFonts w:hAnsi="Times New Roman" w:ascii="Times New Roman"/>
          <w:noProof w:val="false"/>
          <w:szCs w:val="24"/>
        </w:rPr>
        <w:t>25. studenog</w:t>
      </w:r>
      <w:r w:rsidR="006B33A8">
        <w:rPr>
          <w:rFonts w:hAnsi="Times New Roman" w:ascii="Times New Roman"/>
          <w:noProof w:val="false"/>
          <w:szCs w:val="24"/>
        </w:rPr>
        <w:t xml:space="preserve"> 2016. godine stečajni </w:t>
      </w:r>
      <w:r w:rsidR="00201225">
        <w:rPr>
          <w:rFonts w:hAnsi="Times New Roman" w:ascii="Times New Roman"/>
          <w:noProof w:val="false"/>
          <w:szCs w:val="24"/>
        </w:rPr>
        <w:t>vjerovnik Republika Hrvatska,</w:t>
      </w:r>
      <w:r w:rsidR="00A948F3">
        <w:rPr>
          <w:rFonts w:hAnsi="Times New Roman" w:ascii="Times New Roman"/>
          <w:noProof w:val="false"/>
          <w:szCs w:val="24"/>
        </w:rPr>
        <w:t xml:space="preserve"> Ministarstvo financija,</w:t>
      </w:r>
      <w:r w:rsidR="00201225">
        <w:rPr>
          <w:rFonts w:hAnsi="Times New Roman" w:ascii="Times New Roman"/>
          <w:noProof w:val="false"/>
          <w:szCs w:val="24"/>
        </w:rPr>
        <w:t xml:space="preserve"> Porezna uprava, Područni ured Zagreb,</w:t>
      </w:r>
      <w:r w:rsidR="006B33A8">
        <w:rPr>
          <w:rFonts w:hAnsi="Times New Roman" w:ascii="Times New Roman"/>
          <w:noProof w:val="false"/>
          <w:szCs w:val="24"/>
        </w:rPr>
        <w:t xml:space="preserve"> izjavio je da</w:t>
      </w:r>
      <w:r w:rsidR="00201225">
        <w:rPr>
          <w:rFonts w:hAnsi="Times New Roman" w:ascii="Times New Roman"/>
          <w:noProof w:val="false"/>
          <w:szCs w:val="24"/>
        </w:rPr>
        <w:t xml:space="preserve"> je suglasan s prijedlogom stečajnog upravitelja da se stečajni postupak obustavi sukladno čl. 203. SZ-a. </w:t>
      </w:r>
      <w:r w:rsidR="006B33A8">
        <w:rPr>
          <w:rFonts w:hAnsi="Times New Roman" w:ascii="Times New Roman"/>
          <w:noProof w:val="false"/>
          <w:szCs w:val="24"/>
        </w:rPr>
        <w:t xml:space="preserve"> </w:t>
      </w:r>
    </w:p>
    <w:p w:rsidRDefault="00FB554C" w:rsidP="00A84046" w:rsidR="00A84046" w:rsidRPr="00AE7A57">
      <w:pPr>
        <w:jc w:val="both"/>
        <w:rPr>
          <w:rFonts w:hAnsi="Times New Roman" w:ascii="Times New Roman"/>
          <w:noProof w:val="false"/>
          <w:szCs w:val="24"/>
        </w:rPr>
      </w:pPr>
      <w:r>
        <w:rPr>
          <w:rFonts w:hAnsi="Times New Roman" w:ascii="Times New Roman"/>
          <w:noProof w:val="false"/>
          <w:szCs w:val="24"/>
        </w:rPr>
        <w:t xml:space="preserve">  </w:t>
      </w:r>
    </w:p>
    <w:p w:rsidRDefault="00E2631B" w:rsidP="00EA10F8" w:rsidR="00A948F3">
      <w:pPr>
        <w:ind w:firstLine="720"/>
        <w:jc w:val="both"/>
        <w:rPr>
          <w:rFonts w:hAnsi="Times New Roman" w:ascii="Times New Roman"/>
          <w:noProof w:val="false"/>
          <w:szCs w:val="24"/>
        </w:rPr>
      </w:pPr>
      <w:r w:rsidRPr="00AE7A57">
        <w:rPr>
          <w:rFonts w:hAnsi="Times New Roman" w:ascii="Times New Roman"/>
          <w:noProof w:val="false"/>
          <w:szCs w:val="24"/>
        </w:rPr>
        <w:t xml:space="preserve">Dakle, </w:t>
      </w:r>
      <w:r w:rsidR="00A948F3">
        <w:rPr>
          <w:rFonts w:hAnsi="Times New Roman" w:ascii="Times New Roman"/>
          <w:noProof w:val="false"/>
          <w:szCs w:val="24"/>
        </w:rPr>
        <w:t xml:space="preserve">iz stanja spisa proizlazi da su ukupni primici na račun stečajnog dužnika tijekom stečajnog postupka iznosili 10.000,00 kn, a riječ je o iznosu ostvarenom prodajom imovine stečajnog dužnika, odnosno dvaju motornih vozila koja su činila stečajnu masu, a ostvarenim iznosom stečajni upravitelj podmirio je troškove stečajnog postupka u iznosu od 1.000,00 kn na ime troškova procjene imovine te u iznosu od 2.000,00 kn na ime obveze plaćanja PDV-a na izvršenu prodaju, dok je preostalim iznosom od 7.000,00 kn podmirena tražbina razlučnog vjerovnika Republika Hrvatska, Ministarstvo financija, Porezna uprava, Područni ured Zagreb. Nadalje, iz izvješća stečajnog upravitelja nedvojbeno proizlazi da nastali dospjeli, a nepodmireni troškovi stečajnog postupka iznose ukupno 16.000,00 kn (sukladno specifikaciji navedenoj u izvješću stečajnog upravitelja zaprimljenom kod suda 12. rujna 2016. godine), a utvrđeno je da dužnik nema druge pokretne ili nepokretne imovine, niti </w:t>
      </w:r>
      <w:r w:rsidR="00A948F3">
        <w:rPr>
          <w:rFonts w:hAnsi="Times New Roman" w:ascii="Times New Roman"/>
          <w:noProof w:val="false"/>
          <w:szCs w:val="24"/>
        </w:rPr>
        <w:lastRenderedPageBreak/>
        <w:t xml:space="preserve">nenaplaćenih potraživanja od svojih dužnika, dakle, nema imovine koja bi se mogla unovčiti, pa sud nalazi da su nedvojbeno ostvareni uvjeti iz čl. 203. st. 1. SZ-a. </w:t>
      </w:r>
    </w:p>
    <w:p w:rsidRDefault="00A948F3" w:rsidP="00EA10F8" w:rsidR="00A948F3">
      <w:pPr>
        <w:ind w:firstLine="720"/>
        <w:jc w:val="both"/>
        <w:rPr>
          <w:rFonts w:hAnsi="Times New Roman" w:ascii="Times New Roman"/>
          <w:noProof w:val="false"/>
          <w:szCs w:val="24"/>
        </w:rPr>
      </w:pPr>
    </w:p>
    <w:p w:rsidRDefault="0012127D" w:rsidP="00EA10F8" w:rsidR="00BA1F29">
      <w:pPr>
        <w:ind w:firstLine="720"/>
        <w:jc w:val="both"/>
        <w:rPr>
          <w:rFonts w:hAnsi="Times New Roman" w:ascii="Times New Roman"/>
          <w:noProof w:val="false"/>
          <w:szCs w:val="24"/>
        </w:rPr>
      </w:pPr>
      <w:r w:rsidRPr="00AE7A57">
        <w:rPr>
          <w:rFonts w:hAnsi="Times New Roman" w:ascii="Times New Roman"/>
          <w:noProof w:val="false"/>
          <w:szCs w:val="24"/>
        </w:rPr>
        <w:t>Oglas o održavanju skupštine vjerovnika te javni poziv vjerovnicima stečajne mase, stečajnim vjerovnicima</w:t>
      </w:r>
      <w:r w:rsidR="003435AB">
        <w:rPr>
          <w:rFonts w:hAnsi="Times New Roman" w:ascii="Times New Roman"/>
          <w:noProof w:val="false"/>
          <w:szCs w:val="24"/>
        </w:rPr>
        <w:t xml:space="preserve"> i</w:t>
      </w:r>
      <w:r w:rsidR="00A948F3">
        <w:rPr>
          <w:rFonts w:hAnsi="Times New Roman" w:ascii="Times New Roman"/>
          <w:noProof w:val="false"/>
          <w:szCs w:val="24"/>
        </w:rPr>
        <w:t xml:space="preserve"> vjerovnicima s pravom odvojenog namirenja</w:t>
      </w:r>
      <w:r w:rsidRPr="00AE7A57">
        <w:rPr>
          <w:rFonts w:hAnsi="Times New Roman" w:ascii="Times New Roman"/>
          <w:noProof w:val="false"/>
          <w:szCs w:val="24"/>
        </w:rPr>
        <w:t xml:space="preserve"> objavljen je </w:t>
      </w:r>
      <w:r w:rsidR="009D0D88">
        <w:rPr>
          <w:rFonts w:hAnsi="Times New Roman" w:ascii="Times New Roman"/>
          <w:noProof w:val="false"/>
          <w:szCs w:val="24"/>
        </w:rPr>
        <w:t xml:space="preserve">na mrežnoj stranici e-Oglasna ploči suda dana </w:t>
      </w:r>
      <w:r w:rsidR="00A948F3">
        <w:rPr>
          <w:rFonts w:hAnsi="Times New Roman" w:ascii="Times New Roman"/>
          <w:noProof w:val="false"/>
          <w:szCs w:val="24"/>
        </w:rPr>
        <w:t>11. listopada</w:t>
      </w:r>
      <w:r w:rsidR="009D0D88">
        <w:rPr>
          <w:rFonts w:hAnsi="Times New Roman" w:ascii="Times New Roman"/>
          <w:noProof w:val="false"/>
          <w:szCs w:val="24"/>
        </w:rPr>
        <w:t xml:space="preserve"> 2016. godine</w:t>
      </w:r>
      <w:r w:rsidRPr="00AE7A57">
        <w:rPr>
          <w:rFonts w:hAnsi="Times New Roman" w:ascii="Times New Roman"/>
          <w:noProof w:val="false"/>
          <w:szCs w:val="24"/>
        </w:rPr>
        <w:t xml:space="preserve">, te se nitko od </w:t>
      </w:r>
      <w:r w:rsidR="00A948F3">
        <w:rPr>
          <w:rFonts w:hAnsi="Times New Roman" w:ascii="Times New Roman"/>
          <w:noProof w:val="false"/>
          <w:szCs w:val="24"/>
        </w:rPr>
        <w:t xml:space="preserve">vjerovnika stečajne mase, </w:t>
      </w:r>
      <w:r w:rsidRPr="00AE7A57">
        <w:rPr>
          <w:rFonts w:hAnsi="Times New Roman" w:ascii="Times New Roman"/>
          <w:noProof w:val="false"/>
          <w:szCs w:val="24"/>
        </w:rPr>
        <w:t xml:space="preserve">stečajnih vjerovnika i vjerovnika </w:t>
      </w:r>
      <w:r w:rsidR="00A948F3">
        <w:rPr>
          <w:rFonts w:hAnsi="Times New Roman" w:ascii="Times New Roman"/>
          <w:noProof w:val="false"/>
          <w:szCs w:val="24"/>
        </w:rPr>
        <w:t>s pravom odvojenog namirenja</w:t>
      </w:r>
      <w:r w:rsidRPr="00AE7A57">
        <w:rPr>
          <w:rFonts w:hAnsi="Times New Roman" w:ascii="Times New Roman"/>
          <w:noProof w:val="false"/>
          <w:szCs w:val="24"/>
        </w:rPr>
        <w:t xml:space="preserve"> nije pisanim putem protivio obustavi postupka, a </w:t>
      </w:r>
      <w:r w:rsidR="008724AA">
        <w:rPr>
          <w:rFonts w:hAnsi="Times New Roman" w:ascii="Times New Roman"/>
          <w:noProof w:val="false"/>
          <w:szCs w:val="24"/>
        </w:rPr>
        <w:t xml:space="preserve">prisutni </w:t>
      </w:r>
      <w:r w:rsidR="00920036">
        <w:rPr>
          <w:rFonts w:hAnsi="Times New Roman" w:ascii="Times New Roman"/>
          <w:noProof w:val="false"/>
          <w:szCs w:val="24"/>
        </w:rPr>
        <w:t>stečajni vjerovnik</w:t>
      </w:r>
      <w:r w:rsidR="008724AA">
        <w:rPr>
          <w:rFonts w:hAnsi="Times New Roman" w:ascii="Times New Roman"/>
          <w:noProof w:val="false"/>
          <w:szCs w:val="24"/>
        </w:rPr>
        <w:t xml:space="preserve"> na </w:t>
      </w:r>
      <w:r w:rsidR="00A948F3">
        <w:rPr>
          <w:rFonts w:hAnsi="Times New Roman" w:ascii="Times New Roman"/>
          <w:noProof w:val="false"/>
          <w:szCs w:val="24"/>
        </w:rPr>
        <w:t>skupštini vjerovnik</w:t>
      </w:r>
      <w:r w:rsidR="00920036">
        <w:rPr>
          <w:rFonts w:hAnsi="Times New Roman" w:ascii="Times New Roman"/>
          <w:noProof w:val="false"/>
          <w:szCs w:val="24"/>
        </w:rPr>
        <w:t>a</w:t>
      </w:r>
      <w:r w:rsidRPr="00AE7A57">
        <w:rPr>
          <w:rFonts w:hAnsi="Times New Roman" w:ascii="Times New Roman"/>
          <w:noProof w:val="false"/>
          <w:szCs w:val="24"/>
        </w:rPr>
        <w:t xml:space="preserve"> održanoj </w:t>
      </w:r>
      <w:r w:rsidR="00920036">
        <w:rPr>
          <w:rFonts w:hAnsi="Times New Roman" w:ascii="Times New Roman"/>
          <w:noProof w:val="false"/>
          <w:szCs w:val="24"/>
        </w:rPr>
        <w:t>25. studenog</w:t>
      </w:r>
      <w:r w:rsidR="00276DB2" w:rsidRPr="00AE7A57">
        <w:rPr>
          <w:rFonts w:hAnsi="Times New Roman" w:ascii="Times New Roman"/>
          <w:noProof w:val="false"/>
          <w:szCs w:val="24"/>
        </w:rPr>
        <w:t xml:space="preserve"> 201</w:t>
      </w:r>
      <w:r w:rsidR="008724AA">
        <w:rPr>
          <w:rFonts w:hAnsi="Times New Roman" w:ascii="Times New Roman"/>
          <w:noProof w:val="false"/>
          <w:szCs w:val="24"/>
        </w:rPr>
        <w:t>6</w:t>
      </w:r>
      <w:r w:rsidR="00276DB2" w:rsidRPr="00AE7A57">
        <w:rPr>
          <w:rFonts w:hAnsi="Times New Roman" w:ascii="Times New Roman"/>
          <w:noProof w:val="false"/>
          <w:szCs w:val="24"/>
        </w:rPr>
        <w:t>. godine</w:t>
      </w:r>
      <w:r w:rsidR="008724AA">
        <w:rPr>
          <w:rFonts w:hAnsi="Times New Roman" w:ascii="Times New Roman"/>
          <w:noProof w:val="false"/>
          <w:szCs w:val="24"/>
        </w:rPr>
        <w:t xml:space="preserve"> izjavi</w:t>
      </w:r>
      <w:r w:rsidR="00920036">
        <w:rPr>
          <w:rFonts w:hAnsi="Times New Roman" w:ascii="Times New Roman"/>
          <w:noProof w:val="false"/>
          <w:szCs w:val="24"/>
        </w:rPr>
        <w:t>o je da je suglasan</w:t>
      </w:r>
      <w:r w:rsidR="008724AA">
        <w:rPr>
          <w:rFonts w:hAnsi="Times New Roman" w:ascii="Times New Roman"/>
          <w:noProof w:val="false"/>
          <w:szCs w:val="24"/>
        </w:rPr>
        <w:t xml:space="preserve"> s prijedlogom stečajnog upravitelja da se ovaj stečajni </w:t>
      </w:r>
      <w:r w:rsidRPr="00AE7A57">
        <w:rPr>
          <w:rFonts w:hAnsi="Times New Roman" w:ascii="Times New Roman"/>
          <w:noProof w:val="false"/>
          <w:szCs w:val="24"/>
        </w:rPr>
        <w:t xml:space="preserve">postupak obustavi primjenom članka </w:t>
      </w:r>
      <w:smartTag w:element="metricconverter" w:uri="urn:schemas-microsoft-com:office:smarttags">
        <w:smartTagPr>
          <w:attr w:val="203. st" w:name="ProductID"/>
        </w:smartTagPr>
        <w:r w:rsidRPr="00AE7A57">
          <w:rPr>
            <w:rFonts w:hAnsi="Times New Roman" w:ascii="Times New Roman"/>
            <w:noProof w:val="false"/>
            <w:szCs w:val="24"/>
          </w:rPr>
          <w:t>203. st</w:t>
        </w:r>
      </w:smartTag>
      <w:r w:rsidRPr="00AE7A57">
        <w:rPr>
          <w:rFonts w:hAnsi="Times New Roman" w:ascii="Times New Roman"/>
          <w:noProof w:val="false"/>
          <w:szCs w:val="24"/>
        </w:rPr>
        <w:t>. 1.</w:t>
      </w:r>
      <w:r w:rsidR="008724AA">
        <w:rPr>
          <w:rFonts w:hAnsi="Times New Roman" w:ascii="Times New Roman"/>
          <w:noProof w:val="false"/>
          <w:szCs w:val="24"/>
        </w:rPr>
        <w:t xml:space="preserve"> SZ-a</w:t>
      </w:r>
      <w:r w:rsidRPr="00AE7A57">
        <w:rPr>
          <w:rFonts w:hAnsi="Times New Roman" w:ascii="Times New Roman"/>
          <w:noProof w:val="false"/>
          <w:szCs w:val="24"/>
        </w:rPr>
        <w:t>.</w:t>
      </w:r>
    </w:p>
    <w:p w:rsidRDefault="00BA1F29" w:rsidP="00EA10F8" w:rsidR="00BA1F29">
      <w:pPr>
        <w:ind w:firstLine="720"/>
        <w:jc w:val="both"/>
        <w:rPr>
          <w:rFonts w:hAnsi="Times New Roman" w:ascii="Times New Roman"/>
          <w:noProof w:val="false"/>
          <w:szCs w:val="24"/>
        </w:rPr>
      </w:pPr>
    </w:p>
    <w:p w:rsidRDefault="00BA1F29" w:rsidP="00EA10F8" w:rsidR="00EA10F8" w:rsidRPr="00AE7A57">
      <w:pPr>
        <w:ind w:firstLine="720"/>
        <w:jc w:val="both"/>
        <w:rPr>
          <w:rFonts w:hAnsi="Times New Roman" w:ascii="Times New Roman"/>
          <w:noProof w:val="false"/>
          <w:szCs w:val="24"/>
        </w:rPr>
      </w:pPr>
      <w:r>
        <w:rPr>
          <w:rFonts w:hAnsi="Times New Roman" w:ascii="Times New Roman"/>
          <w:noProof w:val="false"/>
          <w:szCs w:val="24"/>
        </w:rPr>
        <w:t xml:space="preserve"> Odredbom čl.</w:t>
      </w:r>
      <w:r w:rsidR="00920036">
        <w:rPr>
          <w:rFonts w:hAnsi="Times New Roman" w:ascii="Times New Roman"/>
          <w:noProof w:val="false"/>
          <w:szCs w:val="24"/>
        </w:rPr>
        <w:t xml:space="preserve"> </w:t>
      </w:r>
      <w:r>
        <w:rPr>
          <w:rFonts w:hAnsi="Times New Roman" w:ascii="Times New Roman"/>
          <w:noProof w:val="false"/>
          <w:szCs w:val="24"/>
        </w:rPr>
        <w:t>293.</w:t>
      </w:r>
      <w:r w:rsidR="00920036">
        <w:rPr>
          <w:rFonts w:hAnsi="Times New Roman" w:ascii="Times New Roman"/>
          <w:noProof w:val="false"/>
          <w:szCs w:val="24"/>
        </w:rPr>
        <w:t xml:space="preserve"> </w:t>
      </w:r>
      <w:r>
        <w:rPr>
          <w:rFonts w:hAnsi="Times New Roman" w:ascii="Times New Roman"/>
          <w:noProof w:val="false"/>
          <w:szCs w:val="24"/>
        </w:rPr>
        <w:t>st.</w:t>
      </w:r>
      <w:r w:rsidR="00920036">
        <w:rPr>
          <w:rFonts w:hAnsi="Times New Roman" w:ascii="Times New Roman"/>
          <w:noProof w:val="false"/>
          <w:szCs w:val="24"/>
        </w:rPr>
        <w:t xml:space="preserve"> </w:t>
      </w:r>
      <w:r>
        <w:rPr>
          <w:rFonts w:hAnsi="Times New Roman" w:ascii="Times New Roman"/>
          <w:noProof w:val="false"/>
          <w:szCs w:val="24"/>
        </w:rPr>
        <w:t>4. Stečajnog zakona (Narodne novine broj 71/15), a koja se prema odredbi čl.</w:t>
      </w:r>
      <w:r w:rsidR="00920036">
        <w:rPr>
          <w:rFonts w:hAnsi="Times New Roman" w:ascii="Times New Roman"/>
          <w:noProof w:val="false"/>
          <w:szCs w:val="24"/>
        </w:rPr>
        <w:t xml:space="preserve"> </w:t>
      </w:r>
      <w:r>
        <w:rPr>
          <w:rFonts w:hAnsi="Times New Roman" w:ascii="Times New Roman"/>
          <w:noProof w:val="false"/>
          <w:szCs w:val="24"/>
        </w:rPr>
        <w:t>441.</w:t>
      </w:r>
      <w:r w:rsidR="00920036">
        <w:rPr>
          <w:rFonts w:hAnsi="Times New Roman" w:ascii="Times New Roman"/>
          <w:noProof w:val="false"/>
          <w:szCs w:val="24"/>
        </w:rPr>
        <w:t xml:space="preserve"> </w:t>
      </w:r>
      <w:r>
        <w:rPr>
          <w:rFonts w:hAnsi="Times New Roman" w:ascii="Times New Roman"/>
          <w:noProof w:val="false"/>
          <w:szCs w:val="24"/>
        </w:rPr>
        <w:t>st.</w:t>
      </w:r>
      <w:r w:rsidR="00920036">
        <w:rPr>
          <w:rFonts w:hAnsi="Times New Roman" w:ascii="Times New Roman"/>
          <w:noProof w:val="false"/>
          <w:szCs w:val="24"/>
        </w:rPr>
        <w:t xml:space="preserve"> </w:t>
      </w:r>
      <w:r>
        <w:rPr>
          <w:rFonts w:hAnsi="Times New Roman" w:ascii="Times New Roman"/>
          <w:noProof w:val="false"/>
          <w:szCs w:val="24"/>
        </w:rPr>
        <w:t>2. istog Zakona primjenjuje i na postupke koji su u tijeku, propisano je da stečajni upravitelj može i nakon obustave i zaključenja stečajnoga postupka  u ime stečajnog dužnika, a za račun stečajne mase nastaviti s unovčenjem imovine dužnika.</w:t>
      </w:r>
    </w:p>
    <w:p w:rsidRDefault="0012127D" w:rsidP="00EA10F8" w:rsidR="0012127D" w:rsidRPr="00AE7A57">
      <w:pPr>
        <w:ind w:firstLine="720"/>
        <w:jc w:val="both"/>
        <w:rPr>
          <w:rFonts w:hAnsi="Times New Roman" w:ascii="Times New Roman"/>
          <w:noProof w:val="false"/>
          <w:szCs w:val="24"/>
        </w:rPr>
      </w:pPr>
    </w:p>
    <w:p w:rsidRDefault="0012127D" w:rsidP="0012127D" w:rsidR="0083586B" w:rsidRPr="00AE7A57">
      <w:pPr>
        <w:ind w:firstLine="720"/>
        <w:jc w:val="both"/>
        <w:rPr>
          <w:rFonts w:hAnsi="Times New Roman" w:ascii="Times New Roman"/>
          <w:noProof w:val="false"/>
          <w:szCs w:val="24"/>
        </w:rPr>
      </w:pPr>
      <w:r w:rsidRPr="00AE7A57">
        <w:rPr>
          <w:rFonts w:hAnsi="Times New Roman" w:ascii="Times New Roman"/>
          <w:noProof w:val="false"/>
          <w:szCs w:val="24"/>
        </w:rPr>
        <w:t>Dakle, budući je u konkretnom slučaju proveden postupak pribave mišljenja,</w:t>
      </w:r>
      <w:r w:rsidR="00BA1F29">
        <w:rPr>
          <w:rFonts w:hAnsi="Times New Roman" w:ascii="Times New Roman"/>
          <w:noProof w:val="false"/>
          <w:szCs w:val="24"/>
        </w:rPr>
        <w:t xml:space="preserve"> u skladu s odredbom čl.</w:t>
      </w:r>
      <w:r w:rsidR="00920036">
        <w:rPr>
          <w:rFonts w:hAnsi="Times New Roman" w:ascii="Times New Roman"/>
          <w:noProof w:val="false"/>
          <w:szCs w:val="24"/>
        </w:rPr>
        <w:t xml:space="preserve"> </w:t>
      </w:r>
      <w:r w:rsidR="00BA1F29">
        <w:rPr>
          <w:rFonts w:hAnsi="Times New Roman" w:ascii="Times New Roman"/>
          <w:noProof w:val="false"/>
          <w:szCs w:val="24"/>
        </w:rPr>
        <w:t>203.</w:t>
      </w:r>
      <w:r w:rsidR="00920036">
        <w:rPr>
          <w:rFonts w:hAnsi="Times New Roman" w:ascii="Times New Roman"/>
          <w:noProof w:val="false"/>
          <w:szCs w:val="24"/>
        </w:rPr>
        <w:t xml:space="preserve"> </w:t>
      </w:r>
      <w:r w:rsidR="00BA1F29">
        <w:rPr>
          <w:rFonts w:hAnsi="Times New Roman" w:ascii="Times New Roman"/>
          <w:noProof w:val="false"/>
          <w:szCs w:val="24"/>
        </w:rPr>
        <w:t>st.</w:t>
      </w:r>
      <w:r w:rsidR="00920036">
        <w:rPr>
          <w:rFonts w:hAnsi="Times New Roman" w:ascii="Times New Roman"/>
          <w:noProof w:val="false"/>
          <w:szCs w:val="24"/>
        </w:rPr>
        <w:t xml:space="preserve"> </w:t>
      </w:r>
      <w:r w:rsidR="00BA1F29">
        <w:rPr>
          <w:rFonts w:hAnsi="Times New Roman" w:ascii="Times New Roman"/>
          <w:noProof w:val="false"/>
          <w:szCs w:val="24"/>
        </w:rPr>
        <w:t>2. SZ-a,</w:t>
      </w:r>
      <w:r w:rsidRPr="00AE7A57">
        <w:rPr>
          <w:rFonts w:hAnsi="Times New Roman" w:ascii="Times New Roman"/>
          <w:noProof w:val="false"/>
          <w:szCs w:val="24"/>
        </w:rPr>
        <w:t xml:space="preserve"> te je utvrđeno da stečajna masa nije dostatna za pokriće troškova postupka,</w:t>
      </w:r>
      <w:r w:rsidR="00BA1F29">
        <w:rPr>
          <w:rFonts w:hAnsi="Times New Roman" w:ascii="Times New Roman"/>
          <w:noProof w:val="false"/>
          <w:szCs w:val="24"/>
        </w:rPr>
        <w:t xml:space="preserve"> te se nitko od vjerovnika nije usprotivio prijedlogu stečajnog upravitelja za obustavu postupka zbog nedostatnosti stečajne mase za pokriće troškova stečajnog postupka, </w:t>
      </w:r>
      <w:r w:rsidRPr="00AE7A57">
        <w:rPr>
          <w:rFonts w:hAnsi="Times New Roman" w:ascii="Times New Roman"/>
          <w:noProof w:val="false"/>
          <w:szCs w:val="24"/>
        </w:rPr>
        <w:t xml:space="preserve"> primjenom članka 203.</w:t>
      </w:r>
      <w:r w:rsidR="00012118" w:rsidRPr="00AE7A57">
        <w:rPr>
          <w:rFonts w:hAnsi="Times New Roman" w:ascii="Times New Roman"/>
          <w:noProof w:val="false"/>
          <w:szCs w:val="24"/>
        </w:rPr>
        <w:t xml:space="preserve"> SZ-a</w:t>
      </w:r>
      <w:r w:rsidRPr="00AE7A57">
        <w:rPr>
          <w:rFonts w:hAnsi="Times New Roman" w:ascii="Times New Roman"/>
          <w:noProof w:val="false"/>
          <w:szCs w:val="24"/>
        </w:rPr>
        <w:t xml:space="preserve"> </w:t>
      </w:r>
      <w:r w:rsidR="00BA1F29">
        <w:rPr>
          <w:rFonts w:hAnsi="Times New Roman" w:ascii="Times New Roman"/>
          <w:noProof w:val="false"/>
          <w:szCs w:val="24"/>
        </w:rPr>
        <w:t>i čl.</w:t>
      </w:r>
      <w:r w:rsidR="00920036">
        <w:rPr>
          <w:rFonts w:hAnsi="Times New Roman" w:ascii="Times New Roman"/>
          <w:noProof w:val="false"/>
          <w:szCs w:val="24"/>
        </w:rPr>
        <w:t xml:space="preserve"> </w:t>
      </w:r>
      <w:r w:rsidR="00BA1F29">
        <w:rPr>
          <w:rFonts w:hAnsi="Times New Roman" w:ascii="Times New Roman"/>
          <w:noProof w:val="false"/>
          <w:szCs w:val="24"/>
        </w:rPr>
        <w:t>293. st. 4. "novog</w:t>
      </w:r>
      <w:r w:rsidR="00920036">
        <w:rPr>
          <w:rFonts w:hAnsi="Times New Roman" w:ascii="Times New Roman"/>
          <w:noProof w:val="false"/>
          <w:szCs w:val="24"/>
        </w:rPr>
        <w:t>"</w:t>
      </w:r>
      <w:r w:rsidR="00BA1F29">
        <w:rPr>
          <w:rFonts w:hAnsi="Times New Roman" w:ascii="Times New Roman"/>
          <w:noProof w:val="false"/>
          <w:szCs w:val="24"/>
        </w:rPr>
        <w:t xml:space="preserve"> Stečajnog zakona, </w:t>
      </w:r>
      <w:r w:rsidRPr="00AE7A57">
        <w:rPr>
          <w:rFonts w:hAnsi="Times New Roman" w:ascii="Times New Roman"/>
          <w:noProof w:val="false"/>
          <w:szCs w:val="24"/>
        </w:rPr>
        <w:t xml:space="preserve">riješeno je kao u izreci ovog rješenja. </w:t>
      </w:r>
      <w:r w:rsidR="00EA10F8" w:rsidRPr="00AE7A57">
        <w:rPr>
          <w:rFonts w:hAnsi="Times New Roman" w:ascii="Times New Roman"/>
          <w:noProof w:val="false"/>
          <w:szCs w:val="24"/>
        </w:rPr>
        <w:t xml:space="preserve"> </w:t>
      </w:r>
    </w:p>
    <w:p w:rsidRDefault="0012127D" w:rsidP="0012127D" w:rsidR="00737A4B" w:rsidRPr="00AE7A57">
      <w:pPr>
        <w:ind w:firstLine="720"/>
        <w:jc w:val="both"/>
        <w:rPr>
          <w:rFonts w:hAnsi="Times New Roman" w:ascii="Times New Roman"/>
          <w:szCs w:val="24"/>
        </w:rPr>
      </w:pPr>
      <w:r w:rsidRPr="00AE7A57">
        <w:rPr>
          <w:rFonts w:hAnsi="Times New Roman" w:ascii="Times New Roman"/>
          <w:noProof w:val="false"/>
          <w:szCs w:val="24"/>
        </w:rPr>
        <w:t xml:space="preserve"> </w:t>
      </w:r>
    </w:p>
    <w:p w:rsidRDefault="00737A4B" w:rsidP="00737A4B" w:rsidR="00737A4B" w:rsidRPr="00AE7A57">
      <w:pPr>
        <w:pStyle w:val="Tijeloteksta"/>
        <w:jc w:val="center"/>
        <w:rPr>
          <w:rFonts w:hAnsi="Times New Roman" w:ascii="Times New Roman"/>
          <w:szCs w:val="24"/>
        </w:rPr>
      </w:pPr>
      <w:r w:rsidRPr="00AE7A57">
        <w:rPr>
          <w:rFonts w:hAnsi="Times New Roman" w:ascii="Times New Roman"/>
          <w:szCs w:val="24"/>
        </w:rPr>
        <w:t>U Karlovcu</w:t>
      </w:r>
      <w:r w:rsidR="00803370" w:rsidRPr="00AE7A57">
        <w:rPr>
          <w:rFonts w:hAnsi="Times New Roman" w:ascii="Times New Roman"/>
          <w:szCs w:val="24"/>
        </w:rPr>
        <w:t xml:space="preserve"> </w:t>
      </w:r>
      <w:r w:rsidR="00920036">
        <w:rPr>
          <w:rFonts w:hAnsi="Times New Roman" w:ascii="Times New Roman"/>
          <w:szCs w:val="24"/>
        </w:rPr>
        <w:t>25. studenog</w:t>
      </w:r>
      <w:r w:rsidR="00276DB2" w:rsidRPr="00AE7A57">
        <w:rPr>
          <w:rFonts w:hAnsi="Times New Roman" w:ascii="Times New Roman"/>
          <w:szCs w:val="24"/>
        </w:rPr>
        <w:t xml:space="preserve"> 201</w:t>
      </w:r>
      <w:r w:rsidR="00CC4510">
        <w:rPr>
          <w:rFonts w:hAnsi="Times New Roman" w:ascii="Times New Roman"/>
          <w:szCs w:val="24"/>
        </w:rPr>
        <w:t>6</w:t>
      </w:r>
      <w:r w:rsidR="0012127D" w:rsidRPr="00AE7A57">
        <w:rPr>
          <w:rFonts w:hAnsi="Times New Roman" w:ascii="Times New Roman"/>
          <w:szCs w:val="24"/>
        </w:rPr>
        <w:t>.</w:t>
      </w:r>
      <w:r w:rsidRPr="00AE7A57">
        <w:rPr>
          <w:rFonts w:hAnsi="Times New Roman" w:ascii="Times New Roman"/>
          <w:szCs w:val="24"/>
        </w:rPr>
        <w:t xml:space="preserve"> godine</w:t>
      </w:r>
    </w:p>
    <w:p w:rsidRDefault="00106FC1" w:rsidP="00737A4B" w:rsidR="003B7EB5" w:rsidRPr="00AE7A57">
      <w:pPr>
        <w:pStyle w:val="Tijeloteksta"/>
        <w:jc w:val="center"/>
        <w:rPr>
          <w:rFonts w:hAnsi="Times New Roman" w:ascii="Times New Roman"/>
          <w:b/>
          <w:szCs w:val="24"/>
        </w:rPr>
      </w:pPr>
      <w:r>
        <w:rPr>
          <w:rFonts w:hAnsi="Times New Roman" w:ascii="Times New Roman"/>
          <w:b/>
          <w:szCs w:val="24"/>
        </w:rPr>
        <w:t xml:space="preserve"> </w:t>
      </w:r>
    </w:p>
    <w:p w:rsidRDefault="00737A4B" w:rsidP="00B314E8" w:rsidR="00737A4B" w:rsidRPr="00AE7A57">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Pr="00AE7A57">
        <w:rPr>
          <w:rFonts w:hAnsi="Times New Roman" w:ascii="Times New Roman"/>
          <w:szCs w:val="24"/>
        </w:rPr>
        <w:tab/>
      </w:r>
      <w:r w:rsidR="00106FC1">
        <w:rPr>
          <w:rFonts w:hAnsi="Times New Roman" w:ascii="Times New Roman"/>
          <w:szCs w:val="24"/>
        </w:rPr>
        <w:t xml:space="preserve">    </w:t>
      </w:r>
      <w:r w:rsidRPr="00AE7A57">
        <w:rPr>
          <w:rFonts w:hAnsi="Times New Roman" w:ascii="Times New Roman"/>
          <w:szCs w:val="24"/>
        </w:rPr>
        <w:t>Sudac:</w:t>
      </w:r>
    </w:p>
    <w:p w:rsidRDefault="00737A4B" w:rsidP="009A43D6" w:rsidR="00106FC1">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009A43D6">
        <w:rPr>
          <w:rFonts w:hAnsi="Times New Roman" w:ascii="Times New Roman"/>
          <w:szCs w:val="24"/>
        </w:rPr>
        <w:t xml:space="preserve">    </w:t>
      </w:r>
      <w:r w:rsidR="00F676BE" w:rsidRPr="00AE7A57">
        <w:rPr>
          <w:rFonts w:hAnsi="Times New Roman" w:ascii="Times New Roman"/>
          <w:szCs w:val="24"/>
        </w:rPr>
        <w:t xml:space="preserve">    </w:t>
      </w:r>
      <w:r w:rsidR="00106FC1">
        <w:rPr>
          <w:rFonts w:hAnsi="Times New Roman" w:ascii="Times New Roman"/>
          <w:szCs w:val="24"/>
        </w:rPr>
        <w:t xml:space="preserve">    </w:t>
      </w:r>
      <w:r w:rsidR="00F676BE" w:rsidRPr="00AE7A57">
        <w:rPr>
          <w:rFonts w:hAnsi="Times New Roman" w:ascii="Times New Roman"/>
          <w:szCs w:val="24"/>
        </w:rPr>
        <w:t xml:space="preserve"> </w:t>
      </w:r>
      <w:r w:rsidRPr="00AE7A57">
        <w:rPr>
          <w:rFonts w:hAnsi="Times New Roman" w:ascii="Times New Roman"/>
          <w:szCs w:val="24"/>
        </w:rPr>
        <w:t>Goranka Boljkovac</w:t>
      </w:r>
      <w:r w:rsidR="00106FC1">
        <w:rPr>
          <w:rFonts w:hAnsi="Times New Roman" w:ascii="Times New Roman"/>
          <w:szCs w:val="24"/>
        </w:rPr>
        <w:t>,v.r.</w:t>
      </w:r>
    </w:p>
    <w:p w:rsidRDefault="00106FC1" w:rsidP="009A43D6" w:rsidR="00106FC1">
      <w:pPr>
        <w:pStyle w:val="Tijeloteksta"/>
        <w:rPr>
          <w:rFonts w:hAnsi="Times New Roman" w:ascii="Times New Roman"/>
          <w:szCs w:val="24"/>
        </w:rPr>
      </w:pPr>
    </w:p>
    <w:p w:rsidRDefault="00106FC1" w:rsidP="00106FC1" w:rsidR="00106FC1">
      <w:pPr>
        <w:pStyle w:val="Tijeloteksta"/>
        <w:jc w:val="right"/>
        <w:rPr>
          <w:rFonts w:hAnsi="Times New Roman" w:ascii="Times New Roman"/>
          <w:szCs w:val="24"/>
        </w:rPr>
      </w:pPr>
      <w:r>
        <w:rPr>
          <w:rFonts w:hAnsi="Times New Roman" w:ascii="Times New Roman"/>
          <w:szCs w:val="24"/>
        </w:rPr>
        <w:t>Za točnost otpravka-</w:t>
      </w:r>
    </w:p>
    <w:p w:rsidRDefault="00106FC1" w:rsidP="00106FC1" w:rsidR="00106FC1">
      <w:pPr>
        <w:pStyle w:val="Tijeloteksta"/>
        <w:jc w:val="right"/>
        <w:rPr>
          <w:rFonts w:hAnsi="Times New Roman" w:ascii="Times New Roman"/>
          <w:szCs w:val="24"/>
        </w:rPr>
      </w:pPr>
      <w:r>
        <w:rPr>
          <w:rFonts w:hAnsi="Times New Roman" w:ascii="Times New Roman"/>
          <w:szCs w:val="24"/>
        </w:rPr>
        <w:t>ovlašteni službenik:</w:t>
      </w:r>
    </w:p>
    <w:p w:rsidRDefault="00920036" w:rsidP="00106FC1" w:rsidR="006275C1" w:rsidRPr="00AE7A57">
      <w:pPr>
        <w:pStyle w:val="Tijeloteksta"/>
        <w:jc w:val="right"/>
        <w:rPr>
          <w:rFonts w:hAnsi="Times New Roman" w:ascii="Times New Roman"/>
          <w:szCs w:val="24"/>
        </w:rPr>
      </w:pPr>
      <w:r>
        <w:rPr>
          <w:rFonts w:hAnsi="Times New Roman" w:ascii="Times New Roman"/>
          <w:szCs w:val="24"/>
        </w:rPr>
        <w:t>Renata Klokočki</w:t>
      </w:r>
    </w:p>
    <w:p w:rsidRDefault="00932E45" w:rsidP="00B314E8" w:rsidR="00932E45" w:rsidRPr="00AE7A57">
      <w:pPr>
        <w:pStyle w:val="Tijeloteksta"/>
        <w:rPr>
          <w:rFonts w:hAnsi="Times New Roman" w:ascii="Times New Roman"/>
          <w:szCs w:val="24"/>
        </w:rPr>
      </w:pPr>
    </w:p>
    <w:p w:rsidRDefault="003523B4" w:rsidP="00B314E8" w:rsidR="003523B4" w:rsidRPr="00AE7A57">
      <w:pPr>
        <w:pStyle w:val="Tijeloteksta"/>
        <w:rPr>
          <w:rFonts w:hAnsi="Times New Roman" w:ascii="Times New Roman"/>
          <w:szCs w:val="24"/>
        </w:rPr>
      </w:pPr>
    </w:p>
    <w:p w:rsidRDefault="00737A4B" w:rsidP="00B314E8" w:rsidR="00B314E8" w:rsidRPr="00AE7A57">
      <w:pPr>
        <w:pStyle w:val="Tijeloteksta"/>
        <w:rPr>
          <w:rFonts w:hAnsi="Times New Roman" w:ascii="Times New Roman"/>
          <w:szCs w:val="24"/>
        </w:rPr>
      </w:pPr>
      <w:r w:rsidRPr="00AE7A57">
        <w:rPr>
          <w:rFonts w:hAnsi="Times New Roman" w:ascii="Times New Roman"/>
          <w:szCs w:val="24"/>
        </w:rPr>
        <w:t>UPUTA O PRAVNOM LIJEKU:</w:t>
      </w:r>
    </w:p>
    <w:p w:rsidRDefault="008F12BE" w:rsidP="00B314E8" w:rsidR="00EA5429" w:rsidRPr="00AE7A57">
      <w:pPr>
        <w:pStyle w:val="Tijeloteksta"/>
        <w:rPr>
          <w:rFonts w:hAnsi="Times New Roman" w:ascii="Times New Roman"/>
          <w:szCs w:val="24"/>
        </w:rPr>
      </w:pPr>
      <w:r w:rsidRPr="00AE7A57">
        <w:rPr>
          <w:rFonts w:hAnsi="Times New Roman" w:ascii="Times New Roman"/>
          <w:szCs w:val="24"/>
        </w:rPr>
        <w:t xml:space="preserve">Protiv ovog rješenja </w:t>
      </w:r>
      <w:r w:rsidR="00EA5429" w:rsidRPr="00AE7A57">
        <w:rPr>
          <w:rFonts w:hAnsi="Times New Roman" w:ascii="Times New Roman"/>
          <w:szCs w:val="24"/>
        </w:rPr>
        <w:t xml:space="preserve">svaki stečajni vjerovnik i dužnik imaju pravo podnijeti žalbu (čl. </w:t>
      </w:r>
      <w:smartTag w:element="metricconverter" w:uri="urn:schemas-microsoft-com:office:smarttags">
        <w:smartTagPr>
          <w:attr w:val="212. st" w:name="ProductID"/>
        </w:smartTagPr>
        <w:r w:rsidR="00EA5429" w:rsidRPr="00AE7A57">
          <w:rPr>
            <w:rFonts w:hAnsi="Times New Roman" w:ascii="Times New Roman"/>
            <w:szCs w:val="24"/>
          </w:rPr>
          <w:t>212. st</w:t>
        </w:r>
      </w:smartTag>
      <w:r w:rsidR="00EA5429" w:rsidRPr="00AE7A57">
        <w:rPr>
          <w:rFonts w:hAnsi="Times New Roman" w:ascii="Times New Roman"/>
          <w:szCs w:val="24"/>
        </w:rPr>
        <w:t xml:space="preserve">. 1. SZ-a). Rok za žalbu iznosi 8 dana, a počinje teći istekom osmog dana od dana objave oglasa </w:t>
      </w:r>
      <w:r w:rsidR="005E6E6B">
        <w:rPr>
          <w:rFonts w:hAnsi="Times New Roman" w:ascii="Times New Roman"/>
          <w:szCs w:val="24"/>
        </w:rPr>
        <w:t>na e-Oglasnoj ploči suda</w:t>
      </w:r>
      <w:r w:rsidR="00920036">
        <w:rPr>
          <w:rFonts w:hAnsi="Times New Roman" w:ascii="Times New Roman"/>
          <w:szCs w:val="24"/>
        </w:rPr>
        <w:t xml:space="preserve">. Žalba se podnosi ovom sudu u tri </w:t>
      </w:r>
      <w:r w:rsidR="00EA5429" w:rsidRPr="00AE7A57">
        <w:rPr>
          <w:rFonts w:hAnsi="Times New Roman" w:ascii="Times New Roman"/>
          <w:szCs w:val="24"/>
        </w:rPr>
        <w:t>primjerka</w:t>
      </w:r>
      <w:r w:rsidR="00A24ADF">
        <w:rPr>
          <w:rFonts w:hAnsi="Times New Roman" w:ascii="Times New Roman"/>
          <w:szCs w:val="24"/>
        </w:rPr>
        <w:t>, a o žalbi odlučuje Visoki trgovački sud Republike Hrvatske</w:t>
      </w:r>
      <w:r w:rsidR="00EA5429" w:rsidRPr="00AE7A57">
        <w:rPr>
          <w:rFonts w:hAnsi="Times New Roman" w:ascii="Times New Roman"/>
          <w:szCs w:val="24"/>
        </w:rPr>
        <w:t>.</w:t>
      </w:r>
    </w:p>
    <w:p w:rsidRDefault="00EA5429" w:rsidP="00B314E8" w:rsidR="00EA5429" w:rsidRPr="00AE7A57">
      <w:pPr>
        <w:pStyle w:val="Tijeloteksta"/>
        <w:rPr>
          <w:rFonts w:hAnsi="Times New Roman" w:ascii="Times New Roman"/>
          <w:szCs w:val="24"/>
        </w:rPr>
      </w:pPr>
    </w:p>
    <w:p w:rsidRDefault="00EA5429" w:rsidP="00B314E8" w:rsidR="007C72DF">
      <w:pPr>
        <w:pStyle w:val="Tijeloteksta"/>
        <w:rPr>
          <w:rFonts w:hAnsi="Times New Roman" w:ascii="Times New Roman"/>
          <w:szCs w:val="24"/>
        </w:rPr>
      </w:pPr>
      <w:r w:rsidRPr="00AE7A57">
        <w:rPr>
          <w:rFonts w:hAnsi="Times New Roman" w:ascii="Times New Roman"/>
          <w:szCs w:val="24"/>
        </w:rPr>
        <w:t xml:space="preserve"> </w:t>
      </w:r>
    </w:p>
    <w:p w:rsidRDefault="00BA1F29" w:rsidP="00B314E8" w:rsidR="00BA1F29">
      <w:pPr>
        <w:pStyle w:val="Tijeloteksta"/>
        <w:rPr>
          <w:rFonts w:hAnsi="Times New Roman" w:ascii="Times New Roman"/>
          <w:szCs w:val="24"/>
        </w:rPr>
      </w:pPr>
    </w:p>
    <w:p w:rsidRDefault="00BA1F29" w:rsidP="00B314E8" w:rsidR="00BA1F29">
      <w:pPr>
        <w:pStyle w:val="Tijeloteksta"/>
        <w:rPr>
          <w:rFonts w:hAnsi="Times New Roman" w:ascii="Times New Roman"/>
          <w:szCs w:val="24"/>
        </w:rPr>
      </w:pPr>
    </w:p>
    <w:p w:rsidRDefault="00BA1F29" w:rsidP="00B314E8" w:rsidR="00BA1F29">
      <w:pPr>
        <w:pStyle w:val="Tijeloteksta"/>
        <w:rPr>
          <w:rFonts w:hAnsi="Times New Roman" w:ascii="Times New Roman"/>
          <w:szCs w:val="24"/>
        </w:rPr>
      </w:pPr>
    </w:p>
    <w:p w:rsidRDefault="00BA1F29" w:rsidP="00B314E8" w:rsidR="00BA1F29">
      <w:pPr>
        <w:pStyle w:val="Tijeloteksta"/>
        <w:rPr>
          <w:rFonts w:hAnsi="Times New Roman" w:ascii="Times New Roman"/>
          <w:szCs w:val="24"/>
        </w:rPr>
      </w:pPr>
    </w:p>
    <w:p w:rsidRDefault="00BA1F29" w:rsidP="00B314E8" w:rsidR="00BA1F29">
      <w:pPr>
        <w:pStyle w:val="Tijeloteksta"/>
        <w:rPr>
          <w:rFonts w:hAnsi="Times New Roman" w:ascii="Times New Roman"/>
          <w:szCs w:val="24"/>
        </w:rPr>
      </w:pPr>
    </w:p>
    <w:p w:rsidRDefault="00BA1F29" w:rsidP="00B314E8" w:rsidR="00BA1F29">
      <w:pPr>
        <w:pStyle w:val="Tijeloteksta"/>
        <w:rPr>
          <w:rFonts w:hAnsi="Times New Roman" w:ascii="Times New Roman"/>
          <w:szCs w:val="24"/>
        </w:rPr>
      </w:pPr>
    </w:p>
    <w:sectPr w:rsidSect="00AE7A57" w:rsidR="00BA1F29">
      <w:headerReference w:type="even" r:id="rId11"/>
      <w:headerReference w:type="default" r:id="rId12"/>
      <w:pgSz w:h="16838" w:w="11906"/>
      <w:pgMar w:gutter="0" w:footer="720" w:header="720" w:left="1418" w:bottom="1702"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79700E">
      <w:rPr>
        <w:rStyle w:val="Brojstranice"/>
        <w:rFonts w:hAnsi="Times New Roman" w:ascii="Times New Roman"/>
      </w:rPr>
      <w:t>3</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2D71C0">
      <w:rPr>
        <w:rFonts w:hAnsi="Times New Roman" w:ascii="Times New Roman"/>
      </w:rPr>
      <w:t>768</w:t>
    </w:r>
    <w:r w:rsidRPr="004B2D9E">
      <w:rPr>
        <w:rFonts w:hAnsi="Times New Roman" w:ascii="Times New Roman"/>
      </w:rPr>
      <w:t>/</w:t>
    </w:r>
    <w:r w:rsidR="00A84046" w:rsidRPr="004B2D9E">
      <w:rPr>
        <w:rFonts w:hAnsi="Times New Roman" w:ascii="Times New Roman"/>
      </w:rPr>
      <w:t>1</w:t>
    </w:r>
    <w:r w:rsidR="00CC4510" w:rsidRPr="004B2D9E">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2A80EB4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A020C"/>
    <w:rsid w:val="000A2EA1"/>
    <w:rsid w:val="000F0435"/>
    <w:rsid w:val="00106FC1"/>
    <w:rsid w:val="0012127D"/>
    <w:rsid w:val="001300F6"/>
    <w:rsid w:val="00135E75"/>
    <w:rsid w:val="0016285A"/>
    <w:rsid w:val="00176F62"/>
    <w:rsid w:val="001A402A"/>
    <w:rsid w:val="001A62FB"/>
    <w:rsid w:val="001B5549"/>
    <w:rsid w:val="00201225"/>
    <w:rsid w:val="00245E30"/>
    <w:rsid w:val="00276DB2"/>
    <w:rsid w:val="002D71C0"/>
    <w:rsid w:val="003435AB"/>
    <w:rsid w:val="003523B4"/>
    <w:rsid w:val="0037105C"/>
    <w:rsid w:val="003802C6"/>
    <w:rsid w:val="00393171"/>
    <w:rsid w:val="003B7EB5"/>
    <w:rsid w:val="00400F4E"/>
    <w:rsid w:val="004333DF"/>
    <w:rsid w:val="004B2D9E"/>
    <w:rsid w:val="0050395A"/>
    <w:rsid w:val="005201A8"/>
    <w:rsid w:val="00564F62"/>
    <w:rsid w:val="00566675"/>
    <w:rsid w:val="00577F43"/>
    <w:rsid w:val="00594221"/>
    <w:rsid w:val="005A0E12"/>
    <w:rsid w:val="005E6E6B"/>
    <w:rsid w:val="00614BD0"/>
    <w:rsid w:val="006275C1"/>
    <w:rsid w:val="006521A5"/>
    <w:rsid w:val="006B33A8"/>
    <w:rsid w:val="00727927"/>
    <w:rsid w:val="00737A4B"/>
    <w:rsid w:val="00754E86"/>
    <w:rsid w:val="0079700E"/>
    <w:rsid w:val="007B5F14"/>
    <w:rsid w:val="007C72DF"/>
    <w:rsid w:val="007F1389"/>
    <w:rsid w:val="00803370"/>
    <w:rsid w:val="0083586B"/>
    <w:rsid w:val="00855310"/>
    <w:rsid w:val="008724AA"/>
    <w:rsid w:val="008A1EAD"/>
    <w:rsid w:val="008F12BE"/>
    <w:rsid w:val="00903691"/>
    <w:rsid w:val="00920036"/>
    <w:rsid w:val="00920809"/>
    <w:rsid w:val="00932E45"/>
    <w:rsid w:val="009432E4"/>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E1B01"/>
    <w:rsid w:val="00AE7A57"/>
    <w:rsid w:val="00B05AEE"/>
    <w:rsid w:val="00B314E8"/>
    <w:rsid w:val="00B9433D"/>
    <w:rsid w:val="00BA1F29"/>
    <w:rsid w:val="00C8478C"/>
    <w:rsid w:val="00C8526C"/>
    <w:rsid w:val="00C92302"/>
    <w:rsid w:val="00CC4510"/>
    <w:rsid w:val="00CE0A00"/>
    <w:rsid w:val="00CF4808"/>
    <w:rsid w:val="00CF4C16"/>
    <w:rsid w:val="00D070D1"/>
    <w:rsid w:val="00DB1F37"/>
    <w:rsid w:val="00E2631B"/>
    <w:rsid w:val="00E31A98"/>
    <w:rsid w:val="00E45B39"/>
    <w:rsid w:val="00E73E83"/>
    <w:rsid w:val="00EA10F8"/>
    <w:rsid w:val="00EA5429"/>
    <w:rsid w:val="00EE23E7"/>
    <w:rsid w:val="00F004E9"/>
    <w:rsid w:val="00F223AE"/>
    <w:rsid w:val="00F27C7A"/>
    <w:rsid w:val="00F3098C"/>
    <w:rsid w:val="00F32E65"/>
    <w:rsid w:val="00F676BE"/>
    <w:rsid w:val="00F71355"/>
    <w:rsid w:val="00F71CF4"/>
    <w:rsid w:val="00FB55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79700E"/>
    <w:rPr>
      <w:color w:val="808080"/>
      <w:bdr w:space="0" w:sz="0" w:color="auto" w:val="none"/>
      <w:shd w:fill="auto" w:color="auto" w:val="clear"/>
    </w:rPr>
  </w:style>
  <w:style w:customStyle="true" w:styleId="eSPISCCParagraphDefaultFont" w:type="character">
    <w:name w:val="eSPIS_CC_Paragraph Default Font"/>
    <w:basedOn w:val="Zadanifontodlomka"/>
    <w:rsid w:val="007970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700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970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70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79700E"/>
    <w:rPr>
      <w:color w:val="808080"/>
      <w:bdr w:color="auto" w:space="0" w:sz="0" w:val="none"/>
      <w:shd w:color="auto" w:fill="auto" w:val="clear"/>
    </w:rPr>
  </w:style>
  <w:style w:customStyle="1" w:styleId="eSPISCCParagraphDefaultFont" w:type="character">
    <w:name w:val="eSPIS_CC_Paragraph Default Font"/>
    <w:basedOn w:val="Zadanifontodlomka"/>
    <w:rsid w:val="007970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700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970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70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2013.</izvorni_sadrzaj>
    <derivirana_varijabla naziv="DomainObject.Predmet.DatumOsnivanja_1">15.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St-768/2013</izvorni_sadrzaj>
    <derivirana_varijabla naziv="DomainObject.Predmet.OznakaBroj_1">St-768/2013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LOBEL d.o.o.</izvorni_sadrzaj>
    <derivirana_varijabla naziv="DomainObject.Predmet.ProtustrankaFormated_1">  LOBEL d.o.o.</derivirana_varijabla>
  </DomainObject.Predmet.ProtustrankaFormated>
  <DomainObject.Predmet.ProtustrankaFormatedOIB>
    <izvorni_sadrzaj>  LOBEL d.o.o., OIB 43206532009</izvorni_sadrzaj>
    <derivirana_varijabla naziv="DomainObject.Predmet.ProtustrankaFormatedOIB_1">  LOBEL d.o.o., OIB 43206532009</derivirana_varijabla>
  </DomainObject.Predmet.ProtustrankaFormatedOIB>
  <DomainObject.Predmet.ProtustrankaFormatedWithAdress>
    <izvorni_sadrzaj> LOBEL d.o.o., Remete 74, 10000 Zagreb</izvorni_sadrzaj>
    <derivirana_varijabla naziv="DomainObject.Predmet.ProtustrankaFormatedWithAdress_1"> LOBEL d.o.o., Remete 74, 10000 Zagreb</derivirana_varijabla>
  </DomainObject.Predmet.ProtustrankaFormatedWithAdress>
  <DomainObject.Predmet.ProtustrankaFormatedWithAdressOIB>
    <izvorni_sadrzaj> LOBEL d.o.o., OIB 43206532009, Remete 74, 10000 Zagreb</izvorni_sadrzaj>
    <derivirana_varijabla naziv="DomainObject.Predmet.ProtustrankaFormatedWithAdressOIB_1"> LOBEL d.o.o., OIB 43206532009, Remete 74, 10000 Zagreb</derivirana_varijabla>
  </DomainObject.Predmet.ProtustrankaFormatedWithAdressOIB>
  <DomainObject.Predmet.ProtustrankaWithAdress>
    <izvorni_sadrzaj>LOBEL d.o.o. Remete 74, 10000 Zagreb</izvorni_sadrzaj>
    <derivirana_varijabla naziv="DomainObject.Predmet.ProtustrankaWithAdress_1">LOBEL d.o.o. Remete 74, 10000 Zagreb</derivirana_varijabla>
  </DomainObject.Predmet.ProtustrankaWithAdress>
  <DomainObject.Predmet.ProtustrankaWithAdressOIB>
    <izvorni_sadrzaj>LOBEL d.o.o., OIB 43206532009, Remete 74, 10000 Zagreb</izvorni_sadrzaj>
    <derivirana_varijabla naziv="DomainObject.Predmet.ProtustrankaWithAdressOIB_1">LOBEL d.o.o., OIB 43206532009, Remete 74, 10000 Zagreb</derivirana_varijabla>
  </DomainObject.Predmet.ProtustrankaWithAdressOIB>
  <DomainObject.Predmet.ProtustrankaNazivFormated>
    <izvorni_sadrzaj>LOBEL d.o.o.</izvorni_sadrzaj>
    <derivirana_varijabla naziv="DomainObject.Predmet.ProtustrankaNazivFormated_1">LOBEL d.o.o.</derivirana_varijabla>
  </DomainObject.Predmet.ProtustrankaNazivFormated>
  <DomainObject.Predmet.ProtustrankaNazivFormatedOIB>
    <izvorni_sadrzaj>LOBEL d.o.o., OIB 43206532009</izvorni_sadrzaj>
    <derivirana_varijabla naziv="DomainObject.Predmet.ProtustrankaNazivFormatedOIB_1">LOBEL d.o.o., OIB 43206532009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HRVATSKA RADIOTELEVIZIJA javna ustanova; I &amp; I d.o.o.</izvorni_sadrzaj>
    <derivirana_varijabla naziv="DomainObject.Predmet.StrankaFormated_1">  FINA ZAGREB; HRVATSKA RADIOTELEVIZIJA javna ustanova; I &amp; I d.o.o.</derivirana_varijabla>
  </DomainObject.Predmet.StrankaFormated>
  <DomainObject.Predmet.StrankaFormatedOIB>
    <izvorni_sadrzaj>  FINA ZAGREB, OIB 85821130368; HRVATSKA RADIOTELEVIZIJA javna ustanova, OIB 68419124305; I &amp; I d.o.o., OIB 04383787893</izvorni_sadrzaj>
    <derivirana_varijabla naziv="DomainObject.Predmet.StrankaFormatedOIB_1">  FINA ZAGREB, OIB 85821130368; HRVATSKA RADIOTELEVIZIJA javna ustanova, OIB 68419124305; I &amp; I d.o.o., OIB 04383787893</derivirana_varijabla>
  </DomainObject.Predmet.StrankaFormatedOIB>
  <DomainObject.Predmet.StrankaFormatedWithAdress>
    <izvorni_sadrzaj> FINA ZAGREB, ILICA 307, 10000 Zagreb; HRVATSKA RADIOTELEVIZIJA javna ustanova, Prisavlje 3, 10000 Zagreb; I &amp; I d.o.o., HONDLOVA 2/1, 10000 Zagreb</izvorni_sadrzaj>
    <derivirana_varijabla naziv="DomainObject.Predmet.StrankaFormatedWithAdress_1"> FINA ZAGREB, ILICA 307, 10000 Zagreb; HRVATSKA RADIOTELEVIZIJA javna ustanova, Prisavlje 3, 10000 Zagreb; I &amp; I d.o.o., HONDLOVA 2/1, 10000 Zagreb</derivirana_varijabla>
  </DomainObject.Predmet.StrankaFormatedWithAdress>
  <DomainObject.Predmet.StrankaFormatedWithAdressOIB>
    <izvorni_sadrzaj> FINA ZAGREB, OIB 85821130368, ILICA 307, 10000 Zagreb; HRVATSKA RADIOTELEVIZIJA javna ustanova, OIB 68419124305, Prisavlje 3, 10000 Zagreb; I &amp; I d.o.o., OIB 04383787893, HONDLOVA 2/1, 10000 Zagreb</izvorni_sadrzaj>
    <derivirana_varijabla naziv="DomainObject.Predmet.StrankaFormatedWithAdressOIB_1"> FINA ZAGREB, OIB 85821130368, ILICA 307, 10000 Zagreb; HRVATSKA RADIOTELEVIZIJA javna ustanova, OIB 68419124305, Prisavlje 3, 10000 Zagreb; I &amp; I d.o.o., OIB 04383787893, HONDLOVA 2/1, 10000 Zagreb</derivirana_varijabla>
  </DomainObject.Predmet.StrankaFormatedWithAdressOIB>
  <DomainObject.Predmet.StrankaWithAdress>
    <izvorni_sadrzaj>FINA ZAGREB ILICA 307,10000 Zagreb,HRVATSKA RADIOTELEVIZIJA javna ustanova Prisavlje 3,10000 Zagreb,I &amp; I d.o.o. HONDLOVA 2/1,10000 Zagreb</izvorni_sadrzaj>
    <derivirana_varijabla naziv="DomainObject.Predmet.StrankaWithAdress_1">FINA ZAGREB ILICA 307,10000 Zagreb,HRVATSKA RADIOTELEVIZIJA javna ustanova Prisavlje 3,10000 Zagreb,I &amp; I d.o.o. HONDLOVA 2/1,10000 Zagreb</derivirana_varijabla>
  </DomainObject.Predmet.StrankaWithAdress>
  <DomainObject.Predmet.StrankaWithAdressOIB>
    <izvorni_sadrzaj>FINA ZAGREB, OIB 85821130368, ILICA 307,10000 Zagreb,HRVATSKA RADIOTELEVIZIJA javna ustanova, OIB 68419124305, Prisavlje 3,10000 Zagreb,I &amp; I d.o.o., OIB 04383787893, HONDLOVA 2/1,10000 Zagreb</izvorni_sadrzaj>
    <derivirana_varijabla naziv="DomainObject.Predmet.StrankaWithAdressOIB_1">FINA ZAGREB, OIB 85821130368, ILICA 307,10000 Zagreb,HRVATSKA RADIOTELEVIZIJA javna ustanova, OIB 68419124305, Prisavlje 3,10000 Zagreb,I &amp; I d.o.o., OIB 04383787893, HONDLOVA 2/1,10000 Zagreb</derivirana_varijabla>
  </DomainObject.Predmet.StrankaWithAdressOIB>
  <DomainObject.Predmet.StrankaNazivFormated>
    <izvorni_sadrzaj>FINA ZAGREB,HRVATSKA RADIOTELEVIZIJA javna ustanova,I &amp; I d.o.o.</izvorni_sadrzaj>
    <derivirana_varijabla naziv="DomainObject.Predmet.StrankaNazivFormated_1">FINA ZAGREB,HRVATSKA RADIOTELEVIZIJA javna ustanova,I &amp; I d.o.o.</derivirana_varijabla>
  </DomainObject.Predmet.StrankaNazivFormated>
  <DomainObject.Predmet.StrankaNazivFormatedOIB>
    <izvorni_sadrzaj>FINA ZAGREB, OIB 85821130368,HRVATSKA RADIOTELEVIZIJA javna ustanova, OIB 68419124305,I &amp; I d.o.o., OIB 04383787893</izvorni_sadrzaj>
    <derivirana_varijabla naziv="DomainObject.Predmet.StrankaNazivFormatedOIB_1">FINA ZAGREB, OIB 85821130368,HRVATSKA RADIOTELEVIZIJA javna ustanova, OIB 68419124305,I &amp; I d.o.o., OIB 04383787893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ZAGREB</item>
      <item>HRVATSKA RADIOTELEVIZIJA javna ustanova</item>
      <item>I &amp; I d.o.o.</item>
    </izvorni_sadrzaj>
    <derivirana_varijabla naziv="DomainObject.Predmet.StrankaListFormated_1">
      <item>FINA ZAGREB</item>
      <item>HRVATSKA RADIOTELEVIZIJA javna ustanova</item>
      <item>I &amp; I d.o.o.</item>
    </derivirana_varijabla>
  </DomainObject.Predmet.StrankaListFormated>
  <DomainObject.Predmet.StrankaListFormatedOIB>
    <izvorni_sadrzaj>
      <item>FINA ZAGREB, OIB 85821130368</item>
      <item>HRVATSKA RADIOTELEVIZIJA javna ustanova, OIB 68419124305</item>
      <item>I &amp; I d.o.o., OIB 04383787893</item>
    </izvorni_sadrzaj>
    <derivirana_varijabla naziv="DomainObject.Predmet.StrankaListFormatedOIB_1">
      <item>FINA ZAGREB, OIB 85821130368</item>
      <item>HRVATSKA RADIOTELEVIZIJA javna ustanova, OIB 68419124305</item>
      <item>I &amp; I d.o.o., OIB 04383787893</item>
    </derivirana_varijabla>
  </DomainObject.Predmet.StrankaListFormatedOIB>
  <DomainObject.Predmet.StrankaListFormatedWithAdress>
    <izvorni_sadrzaj>
      <item>FINA ZAGREB, ILICA 307, 10000 Zagreb</item>
      <item>HRVATSKA RADIOTELEVIZIJA javna ustanova, Prisavlje 3, 10000 Zagreb</item>
      <item>I &amp; I d.o.o., HONDLOVA 2/1, 10000 Zagreb</item>
    </izvorni_sadrzaj>
    <derivirana_varijabla naziv="DomainObject.Predmet.StrankaListFormatedWithAdress_1">
      <item>FINA ZAGREB, ILICA 307, 10000 Zagreb</item>
      <item>HRVATSKA RADIOTELEVIZIJA javna ustanova, Prisavlje 3, 10000 Zagreb</item>
      <item>I &amp; I d.o.o., HONDLOVA 2/1, 10000 Zagreb</item>
    </derivirana_varijabla>
  </DomainObject.Predmet.StrankaListFormatedWithAdress>
  <DomainObject.Predmet.StrankaListFormatedWithAdressOIB>
    <izvorni_sadrzaj>
      <item>FINA ZAGREB, OIB 85821130368, ILICA 307, 10000 Zagreb</item>
      <item>HRVATSKA RADIOTELEVIZIJA javna ustanova, OIB 68419124305, Prisavlje 3, 10000 Zagreb</item>
      <item>I &amp; I d.o.o., OIB 04383787893, HONDLOVA 2/1, 10000 Zagreb</item>
    </izvorni_sadrzaj>
    <derivirana_varijabla naziv="DomainObject.Predmet.StrankaListFormatedWithAdressOIB_1">
      <item>FINA ZAGREB, OIB 85821130368, ILICA 307, 10000 Zagreb</item>
      <item>HRVATSKA RADIOTELEVIZIJA javna ustanova, OIB 68419124305, Prisavlje 3, 10000 Zagreb</item>
      <item>I &amp; I d.o.o., OIB 04383787893, HONDLOVA 2/1, 10000 Zagreb</item>
    </derivirana_varijabla>
  </DomainObject.Predmet.StrankaListFormatedWithAdressOIB>
  <DomainObject.Predmet.StrankaListNazivFormated>
    <izvorni_sadrzaj>
      <item>FINA ZAGREB</item>
      <item>HRVATSKA RADIOTELEVIZIJA javna ustanova</item>
      <item>I &amp; I d.o.o.</item>
    </izvorni_sadrzaj>
    <derivirana_varijabla naziv="DomainObject.Predmet.StrankaListNazivFormated_1">
      <item>FINA ZAGREB</item>
      <item>HRVATSKA RADIOTELEVIZIJA javna ustanova</item>
      <item>I &amp; I d.o.o.</item>
    </derivirana_varijabla>
  </DomainObject.Predmet.StrankaListNazivFormated>
  <DomainObject.Predmet.StrankaListNazivFormatedOIB>
    <izvorni_sadrzaj>
      <item>FINA ZAGREB, OIB 85821130368</item>
      <item>HRVATSKA RADIOTELEVIZIJA javna ustanova, OIB 68419124305</item>
      <item>I &amp; I d.o.o., OIB 04383787893</item>
    </izvorni_sadrzaj>
    <derivirana_varijabla naziv="DomainObject.Predmet.StrankaListNazivFormatedOIB_1">
      <item>FINA ZAGREB, OIB 85821130368</item>
      <item>HRVATSKA RADIOTELEVIZIJA javna ustanova, OIB 68419124305</item>
      <item>I &amp; I d.o.o., OIB 04383787893</item>
    </derivirana_varijabla>
  </DomainObject.Predmet.StrankaListNazivFormatedOIB>
  <DomainObject.Predmet.ProtuStrankaListFormated>
    <izvorni_sadrzaj>
      <item>LOBEL d.o.o.</item>
    </izvorni_sadrzaj>
    <derivirana_varijabla naziv="DomainObject.Predmet.ProtuStrankaListFormated_1">
      <item>LOBEL d.o.o.</item>
    </derivirana_varijabla>
  </DomainObject.Predmet.ProtuStrankaListFormated>
  <DomainObject.Predmet.ProtuStrankaListFormatedOIB>
    <izvorni_sadrzaj>
      <item>LOBEL d.o.o., OIB 43206532009</item>
    </izvorni_sadrzaj>
    <derivirana_varijabla naziv="DomainObject.Predmet.ProtuStrankaListFormatedOIB_1">
      <item>LOBEL d.o.o., OIB 43206532009</item>
    </derivirana_varijabla>
  </DomainObject.Predmet.ProtuStrankaListFormatedOIB>
  <DomainObject.Predmet.ProtuStrankaListFormatedWithAdress>
    <izvorni_sadrzaj>
      <item>LOBEL d.o.o., Remete 74, 10000 Zagreb</item>
    </izvorni_sadrzaj>
    <derivirana_varijabla naziv="DomainObject.Predmet.ProtuStrankaListFormatedWithAdress_1">
      <item>LOBEL d.o.o., Remete 74, 10000 Zagreb</item>
    </derivirana_varijabla>
  </DomainObject.Predmet.ProtuStrankaListFormatedWithAdress>
  <DomainObject.Predmet.ProtuStrankaListFormatedWithAdressOIB>
    <izvorni_sadrzaj>
      <item>LOBEL d.o.o., OIB 43206532009, Remete 74, 10000 Zagreb</item>
    </izvorni_sadrzaj>
    <derivirana_varijabla naziv="DomainObject.Predmet.ProtuStrankaListFormatedWithAdressOIB_1">
      <item>LOBEL d.o.o., OIB 43206532009, Remete 74, 10000 Zagreb</item>
    </derivirana_varijabla>
  </DomainObject.Predmet.ProtuStrankaListFormatedWithAdressOIB>
  <DomainObject.Predmet.ProtuStrankaListNazivFormated>
    <izvorni_sadrzaj>
      <item>LOBEL d.o.o.</item>
    </izvorni_sadrzaj>
    <derivirana_varijabla naziv="DomainObject.Predmet.ProtuStrankaListNazivFormated_1">
      <item>LOBEL d.o.o.</item>
    </derivirana_varijabla>
  </DomainObject.Predmet.ProtuStrankaListNazivFormated>
  <DomainObject.Predmet.ProtuStrankaListNazivFormatedOIB>
    <izvorni_sadrzaj>
      <item>LOBEL d.o.o., OIB 43206532009</item>
    </izvorni_sadrzaj>
    <derivirana_varijabla naziv="DomainObject.Predmet.ProtuStrankaListNazivFormatedOIB_1">
      <item>LOBEL d.o.o., OIB 43206532009</item>
    </derivirana_varijabla>
  </DomainObject.Predmet.ProtuStrankaListNazivFormatedOIB>
  <DomainObject.Predmet.OstaliListFormated>
    <izvorni_sadrzaj>
      <item>Vedran Svetić</item>
      <item>Damir Mikić</item>
    </izvorni_sadrzaj>
    <derivirana_varijabla naziv="DomainObject.Predmet.OstaliListFormated_1">
      <item>Vedran Svetić</item>
      <item>Damir Mikić</item>
    </derivirana_varijabla>
  </DomainObject.Predmet.OstaliListFormated>
  <DomainObject.Predmet.OstaliListFormatedOIB>
    <izvorni_sadrzaj>
      <item>Vedran Svetić, OIB 62382768381</item>
      <item>Damir Mikić, OIB 41347934153</item>
    </izvorni_sadrzaj>
    <derivirana_varijabla naziv="DomainObject.Predmet.OstaliListFormatedOIB_1">
      <item>Vedran Svetić, OIB 62382768381</item>
      <item>Damir Mikić, OIB 41347934153</item>
    </derivirana_varijabla>
  </DomainObject.Predmet.OstaliListFormatedOIB>
  <DomainObject.Predmet.OstaliListFormatedWithAdress>
    <izvorni_sadrzaj>
      <item>Vedran Svetić, Remete 74, Maksimir, 10000 Zagreb</item>
      <item>Damir Mikić, TRNJANSKA CESTA 23, 10000 Zagreb</item>
    </izvorni_sadrzaj>
    <derivirana_varijabla naziv="DomainObject.Predmet.OstaliListFormatedWithAdress_1">
      <item>Vedran Svetić, Remete 74, Maksimir, 10000 Zagreb</item>
      <item>Damir Mikić, TRNJANSKA CESTA 23, 10000 Zagreb</item>
    </derivirana_varijabla>
  </DomainObject.Predmet.OstaliListFormatedWithAdress>
  <DomainObject.Predmet.OstaliListFormatedWithAdressOIB>
    <izvorni_sadrzaj>
      <item>Vedran Svetić, OIB 62382768381, Remete 74, Maksimir, 10000 Zagreb</item>
      <item>Damir Mikić, OIB 41347934153, TRNJANSKA CESTA 23, 10000 Zagreb</item>
    </izvorni_sadrzaj>
    <derivirana_varijabla naziv="DomainObject.Predmet.OstaliListFormatedWithAdressOIB_1">
      <item>Vedran Svetić, OIB 62382768381, Remete 74, Maksimir, 10000 Zagreb</item>
      <item>Damir Mikić, OIB 41347934153, TRNJANSKA CESTA 23, 10000 Zagreb</item>
    </derivirana_varijabla>
  </DomainObject.Predmet.OstaliListFormatedWithAdressOIB>
  <DomainObject.Predmet.OstaliListNazivFormated>
    <izvorni_sadrzaj>
      <item>Vedran Svetić</item>
      <item>Damir Mikić</item>
    </izvorni_sadrzaj>
    <derivirana_varijabla naziv="DomainObject.Predmet.OstaliListNazivFormated_1">
      <item>Vedran Svetić</item>
      <item>Damir Mikić</item>
    </derivirana_varijabla>
  </DomainObject.Predmet.OstaliListNazivFormated>
  <DomainObject.Predmet.OstaliListNazivFormatedOIB>
    <izvorni_sadrzaj>
      <item>Vedran Svetić, OIB 62382768381</item>
      <item>Damir Mikić, OIB 41347934153</item>
    </izvorni_sadrzaj>
    <derivirana_varijabla naziv="DomainObject.Predmet.OstaliListNazivFormatedOIB_1">
      <item>Vedran Svetić, OIB 62382768381</item>
      <item>Damir Mikić, OIB 41347934153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LOBEL d.o.o.</izvorni_sadrzaj>
    <derivirana_varijabla naziv="DomainObject.Predmet.ProtustrankaIDrugi_1">LOBEL d.o.o.</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LOBEL d.o.o., OIB 43206532009, Remete 74, 10000 Zagreb</izvorni_sadrzaj>
    <derivirana_varijabla naziv="DomainObject.Predmet.ProtustrankaIDrugiAdressOIB_1">LOBEL d.o.o., OIB 43206532009, Remete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LOBEL d.o.o.</item>
      <item>Vedran Svetić</item>
      <item>Damir Mikić</item>
      <item>HRVATSKA RADIOTELEVIZIJA javna ustanova</item>
      <item>I &amp; I d.o.o.</item>
    </izvorni_sadrzaj>
    <derivirana_varijabla naziv="DomainObject.Predmet.SudioniciListNaziv_1">
      <item>FINA ZAGREB</item>
      <item>LOBEL d.o.o.</item>
      <item>Vedran Svetić</item>
      <item>Damir Mikić</item>
      <item>HRVATSKA RADIOTELEVIZIJA javna ustanova</item>
      <item>I &amp; I d.o.o.</item>
    </derivirana_varijabla>
  </DomainObject.Predmet.SudioniciListNaziv>
  <DomainObject.Predmet.SudioniciListAdressOIB>
    <izvorni_sadrzaj>
      <item>FINA ZAGREB, OIB 85821130368, ILICA 307,10000 Zagreb</item>
      <item>LOBEL d.o.o., OIB 43206532009, Remete 74,10000 Zagreb</item>
      <item>Vedran Svetić, OIB 62382768381, Remete 74, Maksimir,10000 Zagreb</item>
      <item>Damir Mikić, OIB 41347934153, TRNJANSKA CESTA 23,10000 Zagreb</item>
      <item>HRVATSKA RADIOTELEVIZIJA javna ustanova, OIB 68419124305, Prisavlje 3,10000 Zagreb</item>
      <item>I &amp; I d.o.o., OIB 04383787893, HONDLOVA 2/1,10000 Zagreb</item>
    </izvorni_sadrzaj>
    <derivirana_varijabla naziv="DomainObject.Predmet.SudioniciListAdressOIB_1">
      <item>FINA ZAGREB, OIB 85821130368, ILICA 307,10000 Zagreb</item>
      <item>LOBEL d.o.o., OIB 43206532009, Remete 74,10000 Zagreb</item>
      <item>Vedran Svetić, OIB 62382768381, Remete 74, Maksimir,10000 Zagreb</item>
      <item>Damir Mikić, OIB 41347934153, TRNJANSKA CESTA 23,10000 Zagreb</item>
      <item>HRVATSKA RADIOTELEVIZIJA javna ustanova, OIB 68419124305, Prisavlje 3,10000 Zagreb</item>
      <item>I &amp; I d.o.o., OIB 04383787893, HONDLOVA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43206532009</item>
      <item>, OIB 62382768381</item>
      <item>, OIB 41347934153</item>
      <item>, OIB 68419124305</item>
      <item>, OIB 04383787893</item>
    </izvorni_sadrzaj>
    <derivirana_varijabla naziv="DomainObject.Predmet.SudioniciListNazivOIB_1">
      <item>, OIB 85821130368</item>
      <item>, OIB 43206532009</item>
      <item>, OIB 62382768381</item>
      <item>, OIB 41347934153</item>
      <item>, OIB 68419124305</item>
      <item>, OIB 04383787893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1FCA39-F376-4DF9-ABDE-A8280FD89E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1099</properties:Words>
  <properties:Characters>6180</properties:Characters>
  <properties:Lines>136</properties:Lines>
  <properties:Paragraphs>30</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2016-12-27T12:42:00Z</dcterms:created>
  <dc:creator>x</dc:creator>
  <cp:lastModifiedBy>Goranka Boljkovac</cp:lastModifiedBy>
  <cp:lastPrinted>2016-12-27T13:11:00Z</cp:lastPrinted>
  <dcterms:modified xmlns:xsi="http://www.w3.org/2001/XMLSchema-instance" xsi:type="dcterms:W3CDTF">2016-12-27T13:13:00Z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