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1f22" w14:paraId="0071f2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806914">
        <w:rPr>
          <w:b/>
          <w:sz w:val="24"/>
        </w:rPr>
        <w:t>369/2017-9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06914">
        <w:rPr>
          <w:sz w:val="24"/>
        </w:rPr>
        <w:t>RH Ministarstva financija</w:t>
      </w:r>
      <w:r w:rsidR="00D62913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06914">
        <w:rPr>
          <w:sz w:val="24"/>
        </w:rPr>
        <w:t xml:space="preserve">KALČIĆ TRANSPORTI d.o.o. za trgovinu </w:t>
      </w:r>
      <w:r w:rsidR="007A3D5F">
        <w:rPr>
          <w:sz w:val="24"/>
        </w:rPr>
        <w:t>i</w:t>
      </w:r>
      <w:r w:rsidR="00806914">
        <w:rPr>
          <w:sz w:val="24"/>
        </w:rPr>
        <w:t xml:space="preserve"> usluge, Pakrac, </w:t>
      </w:r>
      <w:proofErr w:type="spellStart"/>
      <w:r w:rsidR="00806914">
        <w:rPr>
          <w:sz w:val="24"/>
        </w:rPr>
        <w:t>N.Oršanića</w:t>
      </w:r>
      <w:proofErr w:type="spellEnd"/>
      <w:r w:rsidR="00806914">
        <w:rPr>
          <w:sz w:val="24"/>
        </w:rPr>
        <w:t xml:space="preserve"> 21, OIB 79840061628</w:t>
      </w:r>
      <w:r w:rsidR="00D12C64">
        <w:rPr>
          <w:sz w:val="24"/>
        </w:rPr>
        <w:t xml:space="preserve">, dana </w:t>
      </w:r>
      <w:r w:rsidR="00806914">
        <w:rPr>
          <w:sz w:val="24"/>
        </w:rPr>
        <w:t>25</w:t>
      </w:r>
      <w:r w:rsidR="00C22E9B">
        <w:rPr>
          <w:sz w:val="24"/>
        </w:rPr>
        <w:t>.</w:t>
      </w:r>
      <w:r w:rsidR="00C479CA">
        <w:rPr>
          <w:sz w:val="24"/>
        </w:rPr>
        <w:t>srpnja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7A3D5F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 w:rsidR="00806914">
        <w:rPr>
          <w:sz w:val="24"/>
        </w:rPr>
        <w:t xml:space="preserve">KALČIĆ TRANSPORTI d.o.o. za trgovinu i usluge, Pakrac, </w:t>
      </w:r>
      <w:proofErr w:type="spellStart"/>
      <w:r w:rsidR="00806914">
        <w:rPr>
          <w:sz w:val="24"/>
        </w:rPr>
        <w:t>N.Oršanića</w:t>
      </w:r>
      <w:proofErr w:type="spellEnd"/>
      <w:r w:rsidR="00806914">
        <w:rPr>
          <w:sz w:val="24"/>
        </w:rPr>
        <w:t xml:space="preserve"> 21, OIB 79840061628.</w:t>
      </w:r>
    </w:p>
    <w:p w:rsidRDefault="00806914" w:rsidP="0038293C" w:rsidR="00806914">
      <w:pPr>
        <w:jc w:val="both"/>
        <w:rPr>
          <w:sz w:val="24"/>
        </w:rPr>
      </w:pPr>
    </w:p>
    <w:p w:rsidRDefault="009F6B8B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9F6B8B">
        <w:rPr>
          <w:b/>
          <w:sz w:val="24"/>
        </w:rPr>
        <w:t>II –</w:t>
      </w:r>
      <w:r w:rsidR="001B696A">
        <w:rPr>
          <w:b/>
          <w:sz w:val="24"/>
        </w:rPr>
        <w:t xml:space="preserve"> </w:t>
      </w:r>
      <w:r w:rsidR="004E5A2B">
        <w:rPr>
          <w:sz w:val="24"/>
        </w:rPr>
        <w:t xml:space="preserve">Imenuje se </w:t>
      </w:r>
      <w:r w:rsidR="00806914">
        <w:rPr>
          <w:sz w:val="24"/>
        </w:rPr>
        <w:t>privremena stečajna</w:t>
      </w:r>
      <w:r w:rsidR="00257B24">
        <w:rPr>
          <w:sz w:val="24"/>
        </w:rPr>
        <w:t xml:space="preserve"> upravitelj</w:t>
      </w:r>
      <w:r w:rsidR="00806914">
        <w:rPr>
          <w:sz w:val="24"/>
        </w:rPr>
        <w:t>ica</w:t>
      </w:r>
      <w:r w:rsidR="00257B24">
        <w:rPr>
          <w:sz w:val="24"/>
        </w:rPr>
        <w:t xml:space="preserve"> </w:t>
      </w:r>
      <w:r w:rsidR="00806914">
        <w:rPr>
          <w:b/>
          <w:sz w:val="24"/>
        </w:rPr>
        <w:t xml:space="preserve">NADA RELJIĆ, </w:t>
      </w:r>
      <w:proofErr w:type="spellStart"/>
      <w:r w:rsidR="00806914">
        <w:rPr>
          <w:b/>
          <w:sz w:val="24"/>
        </w:rPr>
        <w:t>dipl.ekonomistica</w:t>
      </w:r>
      <w:proofErr w:type="spellEnd"/>
      <w:r w:rsidR="00806914">
        <w:rPr>
          <w:b/>
          <w:sz w:val="24"/>
        </w:rPr>
        <w:t xml:space="preserve"> iz </w:t>
      </w:r>
      <w:proofErr w:type="spellStart"/>
      <w:r w:rsidR="00806914">
        <w:rPr>
          <w:b/>
          <w:sz w:val="24"/>
        </w:rPr>
        <w:t>Slav.Broda</w:t>
      </w:r>
      <w:proofErr w:type="spellEnd"/>
      <w:r w:rsidR="00806914">
        <w:rPr>
          <w:b/>
          <w:sz w:val="24"/>
        </w:rPr>
        <w:t xml:space="preserve">, Naselje </w:t>
      </w:r>
      <w:proofErr w:type="spellStart"/>
      <w:r w:rsidR="00806914">
        <w:rPr>
          <w:b/>
          <w:sz w:val="24"/>
        </w:rPr>
        <w:t>A.Hebranga</w:t>
      </w:r>
      <w:proofErr w:type="spellEnd"/>
      <w:r w:rsidR="00806914">
        <w:rPr>
          <w:b/>
          <w:sz w:val="24"/>
        </w:rPr>
        <w:t xml:space="preserve"> 7/9, OIB 63776354688.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06914">
        <w:rPr>
          <w:sz w:val="24"/>
        </w:rPr>
        <w:t>Privremena</w:t>
      </w:r>
      <w:r w:rsidR="00CE5183">
        <w:rPr>
          <w:sz w:val="24"/>
        </w:rPr>
        <w:t xml:space="preserve"> stečajn</w:t>
      </w:r>
      <w:r w:rsidR="00806914">
        <w:rPr>
          <w:sz w:val="24"/>
        </w:rPr>
        <w:t>a</w:t>
      </w:r>
      <w:r w:rsidR="00CE5183">
        <w:rPr>
          <w:sz w:val="24"/>
        </w:rPr>
        <w:t xml:space="preserve"> upravitelj</w:t>
      </w:r>
      <w:r w:rsidR="00806914">
        <w:rPr>
          <w:sz w:val="24"/>
        </w:rPr>
        <w:t>ica duž</w:t>
      </w:r>
      <w:r w:rsidR="00CE5183">
        <w:rPr>
          <w:sz w:val="24"/>
        </w:rPr>
        <w:t>n</w:t>
      </w:r>
      <w:r w:rsidR="00806914">
        <w:rPr>
          <w:sz w:val="24"/>
        </w:rPr>
        <w:t>a</w:t>
      </w:r>
      <w:r w:rsidR="00DB106C">
        <w:rPr>
          <w:sz w:val="24"/>
        </w:rPr>
        <w:t xml:space="preserve"> je </w:t>
      </w:r>
      <w:r w:rsidR="002A1E98">
        <w:rPr>
          <w:sz w:val="24"/>
        </w:rPr>
        <w:t xml:space="preserve">ispitati </w:t>
      </w:r>
      <w:r w:rsidR="00D327AA">
        <w:rPr>
          <w:sz w:val="24"/>
        </w:rPr>
        <w:t xml:space="preserve">postojanje stečajnog razloga, </w:t>
      </w:r>
      <w:r w:rsidR="004575AF">
        <w:rPr>
          <w:sz w:val="24"/>
        </w:rPr>
        <w:t xml:space="preserve">obim i strukturu dužnikove imovine </w:t>
      </w:r>
      <w:r w:rsidR="002E0205">
        <w:rPr>
          <w:sz w:val="24"/>
        </w:rPr>
        <w:t>te</w:t>
      </w:r>
      <w:r w:rsidR="004575AF">
        <w:rPr>
          <w:sz w:val="24"/>
        </w:rPr>
        <w:t xml:space="preserve"> utvrditi činjenicu </w:t>
      </w:r>
      <w:r w:rsidR="002E0205">
        <w:rPr>
          <w:sz w:val="24"/>
        </w:rPr>
        <w:t>je</w:t>
      </w:r>
      <w:r w:rsidR="00D327AA">
        <w:rPr>
          <w:sz w:val="24"/>
        </w:rPr>
        <w:t xml:space="preserve"> li</w:t>
      </w:r>
      <w:r w:rsidR="002E0205">
        <w:rPr>
          <w:sz w:val="24"/>
        </w:rPr>
        <w:t xml:space="preserve"> imovina dostatna za pokriće troškova stečajnog postupka i</w:t>
      </w:r>
      <w:r w:rsidR="002A1E98">
        <w:rPr>
          <w:sz w:val="24"/>
        </w:rPr>
        <w:t xml:space="preserve"> o tome dostaviti pisano izvješće stečajnom sucu</w:t>
      </w:r>
      <w:r w:rsidR="004575AF">
        <w:rPr>
          <w:sz w:val="24"/>
        </w:rPr>
        <w:t xml:space="preserve"> u roku od 30 dana</w:t>
      </w:r>
      <w:r w:rsidR="00D327AA">
        <w:rPr>
          <w:sz w:val="24"/>
        </w:rPr>
        <w:t xml:space="preserve"> od dana objave ovog rješenja na mrežnoj stanici e-oglasna ploča suda</w:t>
      </w:r>
      <w:r w:rsidR="004575AF">
        <w:rPr>
          <w:sz w:val="24"/>
        </w:rPr>
        <w:t>.</w:t>
      </w:r>
    </w:p>
    <w:p w:rsidRDefault="009A5101" w:rsidP="0038293C" w:rsidR="009A5101">
      <w:pPr>
        <w:jc w:val="both"/>
        <w:rPr>
          <w:sz w:val="24"/>
        </w:rPr>
      </w:pPr>
    </w:p>
    <w:p w:rsidRDefault="00786666" w:rsidP="0038293C" w:rsidR="00DB106C">
      <w:pPr>
        <w:jc w:val="both"/>
        <w:rPr>
          <w:sz w:val="24"/>
        </w:rPr>
      </w:pPr>
      <w:r>
        <w:rPr>
          <w:sz w:val="24"/>
        </w:rPr>
        <w:tab/>
      </w:r>
      <w:r w:rsidR="007E034B" w:rsidRPr="00A75DE0">
        <w:rPr>
          <w:b/>
          <w:sz w:val="24"/>
        </w:rPr>
        <w:t>I</w:t>
      </w:r>
      <w:r w:rsidR="00C074B3" w:rsidRPr="00A75DE0">
        <w:rPr>
          <w:b/>
          <w:sz w:val="24"/>
        </w:rPr>
        <w:t>V -</w:t>
      </w:r>
      <w:r w:rsidR="00806914">
        <w:rPr>
          <w:sz w:val="24"/>
        </w:rPr>
        <w:t xml:space="preserve"> Privremena stečajna</w:t>
      </w:r>
      <w:r w:rsidR="00DB106C">
        <w:rPr>
          <w:sz w:val="24"/>
        </w:rPr>
        <w:t xml:space="preserve"> upravitelj</w:t>
      </w:r>
      <w:r w:rsidR="00806914">
        <w:rPr>
          <w:sz w:val="24"/>
        </w:rPr>
        <w:t>ica</w:t>
      </w:r>
      <w:r w:rsidR="006C7E37">
        <w:rPr>
          <w:sz w:val="24"/>
        </w:rPr>
        <w:t xml:space="preserve"> </w:t>
      </w:r>
      <w:r w:rsidR="00DB106C">
        <w:rPr>
          <w:sz w:val="24"/>
        </w:rPr>
        <w:t>ovlašten</w:t>
      </w:r>
      <w:r w:rsidR="00806914">
        <w:rPr>
          <w:sz w:val="24"/>
        </w:rPr>
        <w:t>a</w:t>
      </w:r>
      <w:r w:rsidR="00DB106C">
        <w:rPr>
          <w:sz w:val="24"/>
        </w:rPr>
        <w:t xml:space="preserve"> je stupiti u poslovne prostorije dužnika i tamo provesti potrebne radnje koje </w:t>
      </w:r>
      <w:r w:rsidR="00806914">
        <w:rPr>
          <w:sz w:val="24"/>
        </w:rPr>
        <w:t>joj</w:t>
      </w:r>
      <w:r w:rsidR="00CF7626">
        <w:rPr>
          <w:sz w:val="24"/>
        </w:rPr>
        <w:t xml:space="preserve"> </w:t>
      </w:r>
      <w:r w:rsidR="00C750DB">
        <w:rPr>
          <w:sz w:val="24"/>
        </w:rPr>
        <w:t>j</w:t>
      </w:r>
      <w:r w:rsidR="00DB106C">
        <w:rPr>
          <w:sz w:val="24"/>
        </w:rPr>
        <w:t>e stečajni sudac naložio.</w:t>
      </w:r>
    </w:p>
    <w:p w:rsidRDefault="00DB106C" w:rsidP="00102B40" w:rsidR="001B696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Tij</w:t>
      </w:r>
      <w:r w:rsidR="00786666">
        <w:rPr>
          <w:sz w:val="24"/>
        </w:rPr>
        <w:t>ela dužnika</w:t>
      </w:r>
      <w:r w:rsidR="006C7E37">
        <w:rPr>
          <w:sz w:val="24"/>
        </w:rPr>
        <w:t xml:space="preserve">, </w:t>
      </w:r>
      <w:r w:rsidR="004E5A2B">
        <w:rPr>
          <w:sz w:val="24"/>
        </w:rPr>
        <w:t xml:space="preserve">dužna su </w:t>
      </w:r>
      <w:r w:rsidR="00CF7626">
        <w:rPr>
          <w:sz w:val="24"/>
        </w:rPr>
        <w:t>privremeno</w:t>
      </w:r>
      <w:r w:rsidR="00806914">
        <w:rPr>
          <w:sz w:val="24"/>
        </w:rPr>
        <w:t>j stečajnoj</w:t>
      </w:r>
      <w:r w:rsidR="00CF7626">
        <w:rPr>
          <w:sz w:val="24"/>
        </w:rPr>
        <w:t xml:space="preserve"> upravitelj</w:t>
      </w:r>
      <w:r w:rsidR="00806914">
        <w:rPr>
          <w:sz w:val="24"/>
        </w:rPr>
        <w:t>ici</w:t>
      </w:r>
      <w:r>
        <w:rPr>
          <w:sz w:val="24"/>
        </w:rPr>
        <w:t xml:space="preserve"> dopustiti uvid u knjige i poslovnu dokumentaciju</w:t>
      </w:r>
      <w:r w:rsidR="00FD2F78">
        <w:rPr>
          <w:sz w:val="24"/>
        </w:rPr>
        <w:t>, te pružiti sve potrebne podatke i obavijesti.</w:t>
      </w:r>
      <w:r w:rsidR="00FD2F78">
        <w:rPr>
          <w:sz w:val="24"/>
        </w:rPr>
        <w:tab/>
      </w:r>
    </w:p>
    <w:p w:rsidRDefault="001B696A" w:rsidP="00102B40" w:rsidR="001B696A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9B5464" w:rsidR="009B5464">
      <w:pPr>
        <w:jc w:val="both"/>
        <w:rPr>
          <w:sz w:val="24"/>
        </w:rPr>
      </w:pPr>
    </w:p>
    <w:p w:rsidRDefault="00006653" w:rsidP="00660BC1" w:rsidR="00806914">
      <w:pPr>
        <w:jc w:val="both"/>
        <w:rPr>
          <w:sz w:val="24"/>
        </w:rPr>
      </w:pPr>
      <w:r>
        <w:rPr>
          <w:sz w:val="24"/>
        </w:rPr>
        <w:tab/>
      </w:r>
      <w:r w:rsidR="00806914">
        <w:rPr>
          <w:sz w:val="24"/>
        </w:rPr>
        <w:t>U postupku povodom zahtjeva FINE za provedbu skraćenoga stečajnoga postupka sud je postupio temeljem odredbe čl.430 Stečajnog zakona (NN br.71/15, dalje SZ) te objavio oglas kojim je pozvao vjerovnike predložiti otvaranje stečajnog postupka, a zastupnik</w:t>
      </w:r>
      <w:r w:rsidR="009B5464">
        <w:rPr>
          <w:sz w:val="24"/>
        </w:rPr>
        <w:t>a</w:t>
      </w:r>
      <w:r w:rsidR="00806914">
        <w:rPr>
          <w:sz w:val="24"/>
        </w:rPr>
        <w:t xml:space="preserve"> po zakonu u roku od 15 dana podnijeti sudu javnobilježnički ovjerovljeni </w:t>
      </w:r>
      <w:proofErr w:type="spellStart"/>
      <w:r w:rsidR="00806914">
        <w:rPr>
          <w:sz w:val="24"/>
        </w:rPr>
        <w:t>prokazni</w:t>
      </w:r>
      <w:proofErr w:type="spellEnd"/>
      <w:r w:rsidR="00806914">
        <w:rPr>
          <w:sz w:val="24"/>
        </w:rPr>
        <w:t xml:space="preserve"> popis imovine i obveza na propisanom obrascu</w:t>
      </w:r>
      <w:r w:rsidR="009B5464">
        <w:rPr>
          <w:sz w:val="24"/>
        </w:rPr>
        <w:t>.</w:t>
      </w:r>
    </w:p>
    <w:p w:rsidRDefault="002100CD" w:rsidP="002100CD" w:rsidR="009B5464">
      <w:pPr>
        <w:jc w:val="both"/>
        <w:rPr>
          <w:sz w:val="24"/>
        </w:rPr>
      </w:pPr>
      <w:r>
        <w:rPr>
          <w:sz w:val="24"/>
        </w:rPr>
        <w:tab/>
      </w:r>
    </w:p>
    <w:p w:rsidRDefault="009B5464" w:rsidP="002100CD" w:rsidR="009B5464">
      <w:pPr>
        <w:jc w:val="both"/>
        <w:rPr>
          <w:sz w:val="24"/>
        </w:rPr>
      </w:pPr>
    </w:p>
    <w:p w:rsidRDefault="009B5464" w:rsidP="002100CD" w:rsidR="002100CD">
      <w:pPr>
        <w:jc w:val="both"/>
        <w:rPr>
          <w:sz w:val="24"/>
        </w:rPr>
      </w:pPr>
      <w:r>
        <w:rPr>
          <w:sz w:val="24"/>
        </w:rPr>
        <w:tab/>
      </w:r>
      <w:r w:rsidR="002100CD">
        <w:rPr>
          <w:sz w:val="24"/>
        </w:rPr>
        <w:t>U ostavljenom roku prijedlog</w:t>
      </w:r>
      <w:r w:rsidR="002100CD" w:rsidRPr="002100CD">
        <w:rPr>
          <w:sz w:val="24"/>
        </w:rPr>
        <w:t xml:space="preserve"> </w:t>
      </w:r>
      <w:r w:rsidR="002100CD">
        <w:rPr>
          <w:sz w:val="24"/>
        </w:rPr>
        <w:t>za otvaranje redovnog stečajnog postupka podnio je vjerovnik RH  M</w:t>
      </w:r>
      <w:r>
        <w:rPr>
          <w:sz w:val="24"/>
        </w:rPr>
        <w:t xml:space="preserve">inistarstvo financija putem zakonskog </w:t>
      </w:r>
      <w:r w:rsidR="002100CD">
        <w:rPr>
          <w:sz w:val="24"/>
        </w:rPr>
        <w:t xml:space="preserve">zastupnika te je sud rješenjem St-2688/2016-5 od 11.01.2017. obustavio skraćeni stečajni postupak </w:t>
      </w:r>
      <w:r w:rsidR="00C42734">
        <w:rPr>
          <w:sz w:val="24"/>
        </w:rPr>
        <w:t>i</w:t>
      </w:r>
      <w:r w:rsidR="002100CD">
        <w:rPr>
          <w:sz w:val="24"/>
        </w:rPr>
        <w:t xml:space="preserve"> odlučio po pravomoćnosti rješenja postupak nastaviti uz odgovarajuću primjenu općih odredbi redovnog stečajnog postupka.</w:t>
      </w:r>
    </w:p>
    <w:p w:rsidRDefault="002100CD" w:rsidP="00660BC1" w:rsidR="002100CD">
      <w:pPr>
        <w:jc w:val="both"/>
        <w:rPr>
          <w:sz w:val="24"/>
        </w:rPr>
      </w:pPr>
    </w:p>
    <w:p w:rsidRDefault="00D327AA" w:rsidP="00660BC1" w:rsidR="009247E0">
      <w:pPr>
        <w:jc w:val="both"/>
        <w:rPr>
          <w:sz w:val="24"/>
        </w:rPr>
      </w:pPr>
      <w:r>
        <w:rPr>
          <w:sz w:val="24"/>
        </w:rPr>
        <w:tab/>
        <w:t xml:space="preserve">U prijedlogu </w:t>
      </w:r>
      <w:r w:rsidR="002100CD">
        <w:rPr>
          <w:sz w:val="24"/>
        </w:rPr>
        <w:t xml:space="preserve">vjerovnik </w:t>
      </w:r>
      <w:r>
        <w:rPr>
          <w:sz w:val="24"/>
        </w:rPr>
        <w:t xml:space="preserve">navodi da </w:t>
      </w:r>
      <w:r w:rsidR="002100CD">
        <w:rPr>
          <w:sz w:val="24"/>
        </w:rPr>
        <w:t xml:space="preserve">kod dužnika postoji nesposobnost za plaćanje kao stečajni razlog jer prema podacima FINE </w:t>
      </w:r>
      <w:r>
        <w:rPr>
          <w:sz w:val="24"/>
        </w:rPr>
        <w:t xml:space="preserve">dužnik na dan </w:t>
      </w:r>
      <w:r w:rsidR="002100CD">
        <w:rPr>
          <w:sz w:val="24"/>
        </w:rPr>
        <w:t>22.11</w:t>
      </w:r>
      <w:r w:rsidR="007A3D5F">
        <w:rPr>
          <w:sz w:val="24"/>
        </w:rPr>
        <w:t>.2016</w:t>
      </w:r>
      <w:r>
        <w:rPr>
          <w:sz w:val="24"/>
        </w:rPr>
        <w:t>. u Očevidniku redoslijeda osnova za plaćanje ima evidentirane neizvršene osnove za plaćanje</w:t>
      </w:r>
      <w:r w:rsidR="002100CD">
        <w:rPr>
          <w:sz w:val="24"/>
        </w:rPr>
        <w:t xml:space="preserve"> u neprekinutom razdoblju od 169</w:t>
      </w:r>
      <w:r>
        <w:rPr>
          <w:sz w:val="24"/>
        </w:rPr>
        <w:t xml:space="preserve"> dana, u ukupnom iznosu od </w:t>
      </w:r>
      <w:r w:rsidR="009247E0">
        <w:rPr>
          <w:sz w:val="24"/>
        </w:rPr>
        <w:t>432.298,28 kn</w:t>
      </w:r>
      <w:r w:rsidR="009B5464">
        <w:rPr>
          <w:sz w:val="24"/>
        </w:rPr>
        <w:t>, a kako</w:t>
      </w:r>
      <w:r w:rsidR="009247E0">
        <w:rPr>
          <w:sz w:val="24"/>
        </w:rPr>
        <w:t xml:space="preserve"> dužnik ima dovoljno imovine za pokriće troškova stečajnog postupka jer iz podataka informacijskog sustava Porezne uprave proizlazi da u poslovnim knjigama evidentira dugotrajnu imovinu u iznosu 590.198,00 kn i kratkotrajnu imovinu u iznosu 3,821.648,00 kn, to predlaže da se otvori stečajni postupak.</w:t>
      </w:r>
    </w:p>
    <w:p w:rsidRDefault="009247E0" w:rsidP="00660BC1" w:rsidR="009247E0">
      <w:pPr>
        <w:jc w:val="both"/>
        <w:rPr>
          <w:sz w:val="24"/>
        </w:rPr>
      </w:pPr>
    </w:p>
    <w:p w:rsidRDefault="00D327AA" w:rsidP="00660BC1" w:rsidR="00865546">
      <w:pPr>
        <w:jc w:val="both"/>
        <w:rPr>
          <w:sz w:val="24"/>
        </w:rPr>
      </w:pPr>
      <w:r>
        <w:rPr>
          <w:sz w:val="24"/>
        </w:rPr>
        <w:tab/>
        <w:t>Temeljem prijedloga sud je zakazao ročište radi očitovanja o prijedlogu</w:t>
      </w:r>
      <w:r w:rsidR="009247E0">
        <w:rPr>
          <w:sz w:val="24"/>
        </w:rPr>
        <w:t xml:space="preserve"> na koje nije pristupio pozvani zastupnik</w:t>
      </w:r>
      <w:r>
        <w:rPr>
          <w:sz w:val="24"/>
        </w:rPr>
        <w:t xml:space="preserve"> </w:t>
      </w:r>
      <w:r w:rsidR="00E32B7C">
        <w:rPr>
          <w:sz w:val="24"/>
        </w:rPr>
        <w:t xml:space="preserve">po zakonu </w:t>
      </w:r>
      <w:proofErr w:type="spellStart"/>
      <w:r w:rsidR="009247E0">
        <w:rPr>
          <w:sz w:val="24"/>
        </w:rPr>
        <w:t>Atilio</w:t>
      </w:r>
      <w:proofErr w:type="spellEnd"/>
      <w:r w:rsidR="009247E0">
        <w:rPr>
          <w:sz w:val="24"/>
        </w:rPr>
        <w:t xml:space="preserve"> Kalčić,a prema službenim podacima MUP-a utvrđeno je da se isti nalazi na izdržavanju kazne zatvora u Beogradu, Republika Srbija</w:t>
      </w:r>
      <w:r w:rsidR="00865546">
        <w:rPr>
          <w:sz w:val="24"/>
        </w:rPr>
        <w:t>.</w:t>
      </w:r>
    </w:p>
    <w:p w:rsidRDefault="00D327AA" w:rsidP="00660BC1" w:rsidR="00A71D7B">
      <w:pPr>
        <w:jc w:val="both"/>
        <w:rPr>
          <w:sz w:val="24"/>
        </w:rPr>
      </w:pPr>
      <w:r>
        <w:rPr>
          <w:sz w:val="24"/>
        </w:rPr>
        <w:t xml:space="preserve"> </w:t>
      </w:r>
      <w:r w:rsidR="00865546">
        <w:rPr>
          <w:sz w:val="24"/>
        </w:rPr>
        <w:tab/>
        <w:t>K</w:t>
      </w:r>
      <w:r>
        <w:rPr>
          <w:sz w:val="24"/>
        </w:rPr>
        <w:t xml:space="preserve">ako je </w:t>
      </w:r>
      <w:proofErr w:type="spellStart"/>
      <w:r w:rsidR="00865546">
        <w:rPr>
          <w:sz w:val="24"/>
        </w:rPr>
        <w:t>zak.zastupnik</w:t>
      </w:r>
      <w:proofErr w:type="spellEnd"/>
      <w:r w:rsidR="00865546">
        <w:rPr>
          <w:sz w:val="24"/>
        </w:rPr>
        <w:t xml:space="preserve"> </w:t>
      </w:r>
      <w:r w:rsidR="007A3D5F">
        <w:rPr>
          <w:sz w:val="24"/>
        </w:rPr>
        <w:t>nedos</w:t>
      </w:r>
      <w:r w:rsidR="009247E0">
        <w:rPr>
          <w:sz w:val="24"/>
        </w:rPr>
        <w:t>tupan</w:t>
      </w:r>
      <w:r>
        <w:rPr>
          <w:sz w:val="24"/>
        </w:rPr>
        <w:t>, sud nije imao uvida u poslovnu dokumentaciju dužnika temeljem koje bi mogao ocijeniti s kojom imovinom dužnik raspolaže i hoće li imovina biti dostatna za pokriće</w:t>
      </w:r>
      <w:r w:rsidR="00B333DD">
        <w:rPr>
          <w:sz w:val="24"/>
        </w:rPr>
        <w:t xml:space="preserve"> tro</w:t>
      </w:r>
      <w:r w:rsidR="007A3D5F">
        <w:rPr>
          <w:sz w:val="24"/>
        </w:rPr>
        <w:t xml:space="preserve">škova stečajnog postupka pa je </w:t>
      </w:r>
      <w:r w:rsidR="00B333DD">
        <w:rPr>
          <w:sz w:val="24"/>
        </w:rPr>
        <w:t>r</w:t>
      </w:r>
      <w:r w:rsidR="006F16D4">
        <w:rPr>
          <w:sz w:val="24"/>
        </w:rPr>
        <w:t xml:space="preserve">adi utvrđivanja pravog stanja </w:t>
      </w:r>
      <w:r w:rsidR="009746A2">
        <w:rPr>
          <w:sz w:val="24"/>
        </w:rPr>
        <w:t>stvari</w:t>
      </w:r>
      <w:r w:rsidR="002E0205">
        <w:rPr>
          <w:sz w:val="24"/>
        </w:rPr>
        <w:t>, bilo potrebno imenovati privremenog stečajnog upravitelja sa zadatkom ove činjenice utvrdi</w:t>
      </w:r>
      <w:r w:rsidR="00E32B7C">
        <w:rPr>
          <w:sz w:val="24"/>
        </w:rPr>
        <w:t>ti,</w:t>
      </w:r>
      <w:r w:rsidR="002E0205">
        <w:rPr>
          <w:sz w:val="24"/>
        </w:rPr>
        <w:t xml:space="preserve"> </w:t>
      </w:r>
      <w:r w:rsidR="00B333DD">
        <w:rPr>
          <w:sz w:val="24"/>
        </w:rPr>
        <w:t>zbog čega</w:t>
      </w:r>
      <w:r w:rsidR="002E0205">
        <w:rPr>
          <w:sz w:val="24"/>
        </w:rPr>
        <w:t xml:space="preserve"> je odlučeno kao u izreci </w:t>
      </w:r>
      <w:r w:rsidR="006F16D4">
        <w:rPr>
          <w:sz w:val="24"/>
        </w:rPr>
        <w:t xml:space="preserve">na temelju čl. </w:t>
      </w:r>
      <w:r w:rsidR="00B333DD">
        <w:rPr>
          <w:sz w:val="24"/>
        </w:rPr>
        <w:t>115</w:t>
      </w:r>
      <w:r w:rsidR="006F16D4">
        <w:rPr>
          <w:sz w:val="24"/>
        </w:rPr>
        <w:t xml:space="preserve"> </w:t>
      </w:r>
      <w:r w:rsidR="00B333DD">
        <w:rPr>
          <w:sz w:val="24"/>
        </w:rPr>
        <w:t>i 119. st 6</w:t>
      </w:r>
      <w:r w:rsidR="006F16D4">
        <w:rPr>
          <w:sz w:val="24"/>
        </w:rPr>
        <w:t xml:space="preserve">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 uz iznimku onih stečajnih upravitelja koji su podnijeli osobni zahtjev za izuzeće zbog bolesti ili opterećenosti obvezama u drugim stečajnim postupcima.</w:t>
      </w: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247E0">
        <w:rPr>
          <w:sz w:val="24"/>
        </w:rPr>
        <w:t>25</w:t>
      </w:r>
      <w:r w:rsidR="00C479CA">
        <w:rPr>
          <w:sz w:val="24"/>
        </w:rPr>
        <w:t>.srpnja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C479CA" w:rsidR="00B333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 xml:space="preserve">Protiv dijela rješenja koji se odnosi na odluku o pokretanju </w:t>
      </w:r>
    </w:p>
    <w:p w:rsidRDefault="00B333DD" w:rsidR="00B333DD" w:rsidRPr="008D1FCF">
      <w:pPr>
        <w:rPr>
          <w:b/>
        </w:rPr>
      </w:pPr>
      <w:r w:rsidRPr="008D1FCF">
        <w:rPr>
          <w:b/>
        </w:rPr>
        <w:t>prethodnog postupka</w:t>
      </w:r>
      <w:r w:rsidR="008D1FCF" w:rsidRPr="008D1FCF">
        <w:rPr>
          <w:b/>
        </w:rPr>
        <w:t>, posebna žalba nije dopuštena, a protiv</w:t>
      </w:r>
    </w:p>
    <w:p w:rsidRDefault="008D1FCF" w:rsidR="008D1FCF" w:rsidRPr="008D1FCF">
      <w:pPr>
        <w:rPr>
          <w:b/>
        </w:rPr>
      </w:pPr>
      <w:r w:rsidRPr="008D1FCF">
        <w:rPr>
          <w:b/>
        </w:rPr>
        <w:t xml:space="preserve">odluke o imenovanju privr.steč.upravitelja žalba je dopuštena i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podnosi se u roku od 8 dana od dana dostave rješenja, 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>a dostava se smatra obavljenom istekom</w:t>
      </w:r>
      <w:r w:rsidR="009247E0">
        <w:rPr>
          <w:b/>
        </w:rPr>
        <w:t xml:space="preserve"> </w:t>
      </w:r>
      <w:r w:rsidRPr="008D1FCF">
        <w:rPr>
          <w:b/>
        </w:rPr>
        <w:t>osmog dana od dana</w:t>
      </w:r>
    </w:p>
    <w:p w:rsidRDefault="008D1FCF" w:rsidP="008D1FCF" w:rsidR="008D1FCF" w:rsidRPr="008D1FCF">
      <w:pPr>
        <w:rPr>
          <w:b/>
        </w:rPr>
      </w:pPr>
      <w:r w:rsidRPr="008D1FCF">
        <w:rPr>
          <w:b/>
        </w:rPr>
        <w:t xml:space="preserve"> objave pismena na mrežnoj stanici e-Oglasna ploča sudova.</w:t>
      </w:r>
    </w:p>
    <w:p w:rsidRDefault="008D1FCF" w:rsidR="008D1FCF">
      <w:pPr>
        <w:rPr>
          <w:b/>
        </w:rPr>
      </w:pPr>
      <w:r w:rsidRPr="008D1FCF">
        <w:rPr>
          <w:b/>
        </w:rPr>
        <w:t xml:space="preserve"> Žalba se podnosi ovom sudu, a o žalbi odlučuje Visoki trgovački sud RH.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6F16D4">
        <w:rPr>
          <w:sz w:val="24"/>
        </w:rPr>
        <w:t xml:space="preserve">z.z.dužnika 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privremenom </w:t>
      </w:r>
      <w:proofErr w:type="spellStart"/>
      <w:r w:rsidR="007B1A28">
        <w:rPr>
          <w:sz w:val="24"/>
        </w:rPr>
        <w:t>steč.upravitelju</w:t>
      </w:r>
      <w:proofErr w:type="spellEnd"/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85352"/>
    <w:rsid w:val="00586FB0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D1FCF"/>
    <w:rsid w:val="008D61F3"/>
    <w:rsid w:val="008D63E1"/>
    <w:rsid w:val="008D6BC4"/>
    <w:rsid w:val="008F2185"/>
    <w:rsid w:val="00906CDA"/>
    <w:rsid w:val="009247E0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53B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56ED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6E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6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6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6E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</izvorni_sadrzaj>
    <derivirana_varijabla naziv="DomainObject.Predmet.OstaliListFormated_1">
      <item>ŽDO Slav.Brod</item>
      <item>Vesna Lazarić</item>
      <item>ATILIO KALČIĆ</item>
    </derivirana_varijabla>
  </DomainObject.Predmet.OstaliListFormated>
  <DomainObject.Predmet.OstaliListFormatedOIB>
    <izvorni_sadrzaj>
      <item>ŽDO Slav.Brod</item>
      <item>Vesna Lazarić</item>
      <item>ATILIO KALČIĆ, OIB 44789306929</item>
    </izvorni_sadrzaj>
    <derivirana_varijabla naziv="DomainObject.Predmet.OstaliListFormatedOIB_1">
      <item>ŽDO Slav.Brod</item>
      <item>Vesna Lazarić</item>
      <item>ATILIO KALČIĆ, OIB 44789306929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</izvorni_sadrzaj>
    <derivirana_varijabla naziv="DomainObject.Predmet.OstaliListFormatedWithAdress_1">
      <item>ŽDO Slav.Brod</item>
      <item>Vesna Lazarić</item>
      <item>ATILIO KALČIĆ, Nikole Oršanića 21, 34550 Pakrac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</derivirana_varijabla>
  </DomainObject.Predmet.OstaliListFormatedWithAdressOIB>
  <DomainObject.Predmet.OstaliListNazivFormated>
    <izvorni_sadrzaj>
      <item>ŽDO Slav.Brod</item>
      <item>Vesna Lazarić</item>
      <item>ATILIO KALČIĆ</item>
    </izvorni_sadrzaj>
    <derivirana_varijabla naziv="DomainObject.Predmet.OstaliListNazivFormated_1">
      <item>ŽDO Slav.Brod</item>
      <item>Vesna Lazarić</item>
      <item>ATILIO KALČIĆ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</izvorni_sadrzaj>
    <derivirana_varijabla naziv="DomainObject.Predmet.OstaliListNazivFormatedOIB_1">
      <item>ŽDO Slav.Brod</item>
      <item>Vesna Lazarić</item>
      <item>ATILIO KALČIĆ, OIB 44789306929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647</properties:Words>
  <properties:Characters>3784</properties:Characters>
  <properties:Lines>99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2017-07-24T11:00:00Z</dcterms:created>
  <dc:creator>Trgovacki sud</dc:creator>
  <cp:keywords/>
  <cp:lastModifiedBy>wsadmin</cp:lastModifiedBy>
  <cp:lastPrinted>2017-07-25T06:17:00Z</cp:lastPrinted>
  <dcterms:modified xmlns:xsi="http://www.w3.org/2001/XMLSchema-instance" xsi:type="dcterms:W3CDTF">2017-07-25T06:30:00Z</dcterms:modified>
  <cp:revision>9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