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7b2c" w14:paraId="e227b2c" w:rsidRDefault="00E54F56" w:rsidP="00E54F56" w:rsidR="00E54F5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54F56" w:rsidP="00E54F56" w:rsidR="00E54F56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E54F56" w:rsidP="00E54F56" w:rsidR="00E54F56" w:rsidRPr="005364F8">
      <w:r w:rsidRPr="005364F8">
        <w:t xml:space="preserve"> TRGOVAČKI SUD U PAZINU</w:t>
      </w:r>
    </w:p>
    <w:p w:rsidRDefault="00E54F56" w:rsidP="00E54F56" w:rsidR="00E54F56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St-91</w:t>
      </w:r>
      <w:r w:rsidRPr="005364F8">
        <w:t>/1</w:t>
      </w:r>
      <w:r w:rsidRPr="005176A5">
        <w:t>5-</w:t>
      </w:r>
      <w:r>
        <w:t>13</w:t>
      </w:r>
    </w:p>
    <w:p w:rsidRDefault="00E54F56" w:rsidP="00E54F56" w:rsidR="00E54F56">
      <w:pPr>
        <w:rPr>
          <w:sz w:val="23"/>
          <w:szCs w:val="23"/>
        </w:rPr>
      </w:pPr>
    </w:p>
    <w:p w:rsidRDefault="00E54F56" w:rsidP="00E54F56" w:rsidR="00E54F56" w:rsidRPr="00FA23DA">
      <w:pPr>
        <w:rPr>
          <w:sz w:val="23"/>
          <w:szCs w:val="23"/>
        </w:rPr>
      </w:pPr>
    </w:p>
    <w:p w:rsidRDefault="00E54F56" w:rsidP="00E54F56" w:rsidR="00E54F56">
      <w:pPr>
        <w:jc w:val="center"/>
      </w:pPr>
      <w:r>
        <w:t>R E P U B L I K A  H R V A T S K A</w:t>
      </w:r>
    </w:p>
    <w:p w:rsidRDefault="00E54F56" w:rsidP="00E54F56" w:rsidR="00E54F56"/>
    <w:p w:rsidRDefault="00E54F56" w:rsidP="00E54F56" w:rsidR="00E54F56">
      <w:pPr>
        <w:jc w:val="center"/>
      </w:pPr>
      <w:r>
        <w:t>R J E Š E NJ E</w:t>
      </w:r>
    </w:p>
    <w:p w:rsidRDefault="00E54F56" w:rsidP="00E54F56" w:rsidR="00E54F56">
      <w:pPr>
        <w:jc w:val="both"/>
      </w:pPr>
    </w:p>
    <w:p w:rsidRDefault="00E54F56" w:rsidP="00E54F56" w:rsidR="00E54F56" w:rsidRPr="00FA23DA">
      <w:pPr>
        <w:jc w:val="both"/>
      </w:pPr>
    </w:p>
    <w:p w:rsidRDefault="00E54F56" w:rsidP="00E54F56" w:rsidR="00E54F56" w:rsidRPr="00DE7BF7">
      <w:pPr>
        <w:jc w:val="both"/>
      </w:pPr>
      <w:r w:rsidRPr="00FA23DA">
        <w:tab/>
        <w:t>Trgovački sud u Pazinu</w:t>
      </w:r>
      <w:r>
        <w:t>,</w:t>
      </w:r>
      <w:r w:rsidRPr="00FA23DA">
        <w:t xml:space="preserve"> po stečajnom sucu Adrijani Labinjan Skok, nakon ročišta radi rasprave o uvjetima za otvaranje stečajnog postupka,</w:t>
      </w:r>
      <w:r w:rsidRPr="00A14197">
        <w:t xml:space="preserve"> </w:t>
      </w:r>
      <w:r w:rsidRPr="00DA15C9">
        <w:t>n</w:t>
      </w:r>
      <w:r>
        <w:t>ad dužnikom</w:t>
      </w:r>
      <w:r w:rsidRPr="00E54F56">
        <w:t xml:space="preserve"> </w:t>
      </w:r>
      <w:r>
        <w:t>METAL PROFESIONAL d.o.o., Labin, Pazinska 6, OIB: 58086494148,</w:t>
      </w:r>
      <w:r w:rsidRPr="00FA23DA">
        <w:t xml:space="preserve"> </w:t>
      </w:r>
      <w:r w:rsidRPr="00DE7BF7">
        <w:t xml:space="preserve">dana </w:t>
      </w:r>
      <w:r>
        <w:t>2. studenog</w:t>
      </w:r>
      <w:r w:rsidRPr="00DE7BF7">
        <w:t xml:space="preserve"> 2015., </w:t>
      </w:r>
    </w:p>
    <w:p w:rsidRDefault="00E54F56" w:rsidP="00E54F56" w:rsidR="00E54F56"/>
    <w:p w:rsidRDefault="007D44B7" w:rsidP="00E54F56" w:rsidR="007D44B7" w:rsidRPr="00FA23DA"/>
    <w:p w:rsidRDefault="00E54F56" w:rsidP="00E54F56" w:rsidR="00E54F56" w:rsidRPr="00FA23DA">
      <w:pPr>
        <w:jc w:val="center"/>
      </w:pPr>
      <w:r w:rsidRPr="00FA23DA">
        <w:t>r i j e š i o    j e</w:t>
      </w:r>
    </w:p>
    <w:p w:rsidRDefault="00E54F56" w:rsidP="00E54F56" w:rsidR="00E54F56">
      <w:pPr>
        <w:ind w:left="1080"/>
        <w:jc w:val="both"/>
      </w:pPr>
    </w:p>
    <w:p w:rsidRDefault="007D44B7" w:rsidP="00E54F56" w:rsidR="007D44B7">
      <w:pPr>
        <w:ind w:left="1080"/>
        <w:jc w:val="both"/>
      </w:pPr>
    </w:p>
    <w:p w:rsidRDefault="00E54F56" w:rsidP="00E54F56" w:rsidR="00E54F56">
      <w:pPr>
        <w:jc w:val="both"/>
      </w:pPr>
      <w:r>
        <w:tab/>
        <w:t>I.</w:t>
      </w:r>
      <w:r>
        <w:tab/>
      </w:r>
      <w:r w:rsidRPr="00FA23DA">
        <w:t xml:space="preserve">Pozivaju se vjerovnici dužnika </w:t>
      </w:r>
      <w:r>
        <w:t>METAL PROFESIONAL d.o.o., Labin, Pazinska 6, OIB: 58086494148, te druge osobe koje za to imaju pravni interes, u roku od 15</w:t>
      </w:r>
      <w:r w:rsidRPr="00FA23DA">
        <w:t xml:space="preserve"> dana predujmiti iznos od </w:t>
      </w:r>
      <w:r>
        <w:t>20.000,00</w:t>
      </w:r>
      <w:r w:rsidRPr="00FA23DA">
        <w:t xml:space="preserve"> kuna za pokriće </w:t>
      </w:r>
      <w:r w:rsidRPr="00554A38">
        <w:t xml:space="preserve">troškova prethodnog i stečajnog postupka, na depozit </w:t>
      </w:r>
      <w:r>
        <w:t>Trgovačkog</w:t>
      </w:r>
      <w:r w:rsidRPr="00554A38">
        <w:t xml:space="preserve"> suda</w:t>
      </w:r>
      <w:r>
        <w:t xml:space="preserve"> u Pazinu</w:t>
      </w:r>
      <w:r w:rsidRPr="00554A38">
        <w:t xml:space="preserve"> broj: HR43 2390001 1300029763</w:t>
      </w:r>
      <w:r>
        <w:t>, poziv na broj 020-91</w:t>
      </w:r>
      <w:r w:rsidRPr="00554A38">
        <w:t>-15</w:t>
      </w:r>
      <w:r>
        <w:t>.</w:t>
      </w:r>
    </w:p>
    <w:p w:rsidRDefault="00E54F56" w:rsidP="00E54F56" w:rsidR="00E54F56">
      <w:pPr>
        <w:ind w:left="1080"/>
        <w:jc w:val="both"/>
      </w:pPr>
    </w:p>
    <w:p w:rsidRDefault="00E54F56" w:rsidP="00E54F56" w:rsidR="00E54F56" w:rsidRPr="00FA23DA">
      <w:pPr>
        <w:jc w:val="both"/>
      </w:pPr>
      <w:r>
        <w:tab/>
        <w:t>II.</w:t>
      </w:r>
      <w:r>
        <w:tab/>
      </w:r>
      <w:r w:rsidRPr="00FA23DA">
        <w:rPr>
          <w:bCs/>
        </w:rPr>
        <w:t xml:space="preserve">Ukoliko vjerovnici stečajnog dužnika </w:t>
      </w:r>
      <w:r>
        <w:rPr>
          <w:bCs/>
        </w:rPr>
        <w:t>ne postupe u skladu s točkom I</w:t>
      </w:r>
      <w:r w:rsidRPr="00FA23DA">
        <w:rPr>
          <w:bCs/>
        </w:rPr>
        <w:t xml:space="preserve">. ovog rješenja stečajni sudac će donijeti rješenje o </w:t>
      </w:r>
      <w:r>
        <w:rPr>
          <w:bCs/>
        </w:rPr>
        <w:t xml:space="preserve">otvaranju i </w:t>
      </w:r>
      <w:r w:rsidRPr="00FA23DA">
        <w:rPr>
          <w:bCs/>
        </w:rPr>
        <w:t>zaključenju stečajnog postupka.</w:t>
      </w:r>
    </w:p>
    <w:p w:rsidRDefault="00E54F56" w:rsidP="00E54F56" w:rsidR="00E54F56">
      <w:pPr>
        <w:jc w:val="both"/>
        <w:rPr>
          <w:bCs/>
        </w:rPr>
      </w:pPr>
    </w:p>
    <w:p w:rsidRDefault="007D44B7" w:rsidP="00E54F56" w:rsidR="007D44B7" w:rsidRPr="00FA23DA">
      <w:pPr>
        <w:jc w:val="both"/>
        <w:rPr>
          <w:bCs/>
        </w:rPr>
      </w:pPr>
    </w:p>
    <w:p w:rsidRDefault="00E54F56" w:rsidP="00E54F56" w:rsidR="00E54F56" w:rsidRPr="00FA23DA">
      <w:pPr>
        <w:jc w:val="center"/>
        <w:rPr>
          <w:bCs/>
        </w:rPr>
      </w:pPr>
      <w:r w:rsidRPr="00FA23DA">
        <w:rPr>
          <w:bCs/>
        </w:rPr>
        <w:t>Obrazloženje</w:t>
      </w:r>
    </w:p>
    <w:p w:rsidRDefault="00E54F56" w:rsidP="00E54F56" w:rsidR="00E54F56">
      <w:pPr>
        <w:rPr>
          <w:bCs/>
        </w:rPr>
      </w:pPr>
    </w:p>
    <w:p w:rsidRDefault="007D44B7" w:rsidP="00E54F56" w:rsidR="007D44B7" w:rsidRPr="00FA23DA">
      <w:pPr>
        <w:rPr>
          <w:bCs/>
        </w:rPr>
      </w:pPr>
    </w:p>
    <w:p w:rsidRDefault="00E54F56" w:rsidP="00E54F56" w:rsidR="00E54F56" w:rsidRPr="00FA23DA">
      <w:pPr>
        <w:jc w:val="both"/>
      </w:pPr>
      <w:r w:rsidRPr="00357333">
        <w:tab/>
      </w:r>
      <w:r>
        <w:t>FINA je predložila</w:t>
      </w:r>
      <w:r w:rsidRPr="00357333">
        <w:t xml:space="preserve"> otvaranje stečajnog postupka nad </w:t>
      </w:r>
      <w:r>
        <w:t>METAL PROFESIONAL d.o.o., Labin, Pazinska 6, OIB: 58086494148, temeljeći ga na odredbi čl. 49. st. 2. Zakona o financijskom poslovanju i predstečajnoj nagodbi (NN br. 108/12, 144/12, 81/13 i 112/13) u svezi s čl. 4. st. 7. Stečajnog zakona (NN br. 44/96, 29/99, 129/00, 123/03, 82/06, 116/10, 25/12, 133/12, dalje: SZ).</w:t>
      </w:r>
    </w:p>
    <w:p w:rsidRDefault="00E54F56" w:rsidP="00E54F56" w:rsidR="007D44B7">
      <w:pPr>
        <w:ind w:firstLine="720"/>
        <w:jc w:val="both"/>
      </w:pPr>
      <w:r>
        <w:t>Iz izvješća</w:t>
      </w:r>
      <w:r w:rsidRPr="00FA23DA">
        <w:t xml:space="preserve"> privremenog stečajnog upravitelja </w:t>
      </w:r>
      <w:r>
        <w:t xml:space="preserve">podnesenog u prethodnom postupku proizlazi u bitnome da dužnik </w:t>
      </w:r>
      <w:r w:rsidR="007D44B7">
        <w:t>nema imovine za pokriće troškova prethodnog i stečajnog postupka. Predložio je da se stečajni postupak otvori i zaključi jer da nema nikakvih izgleda ni mogućnosti da društvo – dužnik stekne imovinu radi koje bi bilo opravdano voditi stečajni postupak.</w:t>
      </w:r>
    </w:p>
    <w:p w:rsidRDefault="007D44B7" w:rsidP="00E54F56" w:rsidR="00E54F56">
      <w:pPr>
        <w:ind w:firstLine="720"/>
        <w:jc w:val="both"/>
      </w:pPr>
      <w:r>
        <w:t>S obzirom da su već u prethodnom postupku nastali troškovi za nagradu i putne troškove privremenog stečajnog upravitelja, te bi u slučaju otvaranja stečajnog postupka nastali daljnji troškovi npr. za izrade pečata, procjenu imovine, usluge knjigovodstvenog servisa i sl., valjalo je po o</w:t>
      </w:r>
      <w:r w:rsidR="00E54F56" w:rsidRPr="00FA23DA">
        <w:t>dredb</w:t>
      </w:r>
      <w:r>
        <w:t>i</w:t>
      </w:r>
      <w:r w:rsidR="00E54F56" w:rsidRPr="00FA23DA">
        <w:t xml:space="preserve"> čl. </w:t>
      </w:r>
      <w:r w:rsidR="00E54F56">
        <w:t>132</w:t>
      </w:r>
      <w:r w:rsidR="00E54F56" w:rsidRPr="00FA23DA">
        <w:t xml:space="preserve">. st. 1. </w:t>
      </w:r>
      <w:r w:rsidR="00E54F56">
        <w:t>u svezi s čl. 441. st. 2. SZ-a (NN 71/15)</w:t>
      </w:r>
      <w:r w:rsidR="00E54F56" w:rsidRPr="00FA23DA">
        <w:t xml:space="preserve"> </w:t>
      </w:r>
      <w:r>
        <w:t>vjerovnike</w:t>
      </w:r>
      <w:r w:rsidR="00E54F56">
        <w:t xml:space="preserve"> dužnika i </w:t>
      </w:r>
      <w:r>
        <w:t>sve zainteresirane osobe pozvati na uplatu predujma u iznosu</w:t>
      </w:r>
      <w:r w:rsidR="00E54F56">
        <w:t xml:space="preserve"> od </w:t>
      </w:r>
      <w:r w:rsidR="00E54F56">
        <w:lastRenderedPageBreak/>
        <w:t>2</w:t>
      </w:r>
      <w:r>
        <w:t>0</w:t>
      </w:r>
      <w:r w:rsidR="00E54F56">
        <w:t>.000,00 kn u roku od 15 dana, radi pokrića troškova prethodnog i otvorenog stečajnog postupka, budući je utvrđeno da dužnik za sada nema imovine kojom bi se pokrili ovi troškovi</w:t>
      </w:r>
      <w:r w:rsidR="00E54F56" w:rsidRPr="005364F8">
        <w:t>.</w:t>
      </w:r>
    </w:p>
    <w:p w:rsidRDefault="00E54F56" w:rsidP="00E54F56" w:rsidR="00E54F56">
      <w:pPr>
        <w:ind w:firstLine="720"/>
        <w:jc w:val="both"/>
      </w:pPr>
      <w:r>
        <w:t>Po odredbi čl. 132. st. 2. istog zakona donesena je odluka kao u točki II. izreke.</w:t>
      </w:r>
    </w:p>
    <w:p w:rsidRDefault="00E54F56" w:rsidP="00E54F56" w:rsidR="00E54F56">
      <w:pPr>
        <w:jc w:val="both"/>
      </w:pPr>
    </w:p>
    <w:p w:rsidRDefault="00E54F56" w:rsidP="00E54F56" w:rsidR="00E54F56" w:rsidRPr="00FA23DA">
      <w:pPr>
        <w:jc w:val="both"/>
      </w:pPr>
    </w:p>
    <w:p w:rsidRDefault="00E54F56" w:rsidP="00E54F56" w:rsidR="00E54F56" w:rsidRPr="00FA23DA">
      <w:pPr>
        <w:jc w:val="center"/>
      </w:pPr>
      <w:r w:rsidRPr="00FA23DA">
        <w:t>U Pazinu d</w:t>
      </w:r>
      <w:r w:rsidRPr="00DE7BF7">
        <w:t xml:space="preserve">ana  </w:t>
      </w:r>
      <w:r w:rsidR="007D44B7">
        <w:t>2. studenog</w:t>
      </w:r>
      <w:r>
        <w:t xml:space="preserve"> </w:t>
      </w:r>
      <w:r w:rsidRPr="00DE7BF7">
        <w:t xml:space="preserve">2015. </w:t>
      </w:r>
    </w:p>
    <w:p w:rsidRDefault="00E54F56" w:rsidP="00E54F56" w:rsidR="00E54F56">
      <w:pPr>
        <w:ind w:firstLine="720" w:left="2880"/>
        <w:jc w:val="both"/>
      </w:pPr>
    </w:p>
    <w:p w:rsidRDefault="00E54F56" w:rsidP="00E54F56" w:rsidR="00E54F56" w:rsidRPr="00FA23DA">
      <w:pPr>
        <w:ind w:firstLine="720" w:left="2880"/>
        <w:jc w:val="both"/>
      </w:pPr>
    </w:p>
    <w:p w:rsidRDefault="00E54F56" w:rsidP="00E54F56" w:rsidR="00E54F56">
      <w:pPr>
        <w:ind w:firstLine="720" w:left="5652"/>
        <w:jc w:val="both"/>
      </w:pPr>
      <w:r w:rsidRPr="00FA23DA">
        <w:t xml:space="preserve">       Stečajni</w:t>
      </w:r>
      <w:r>
        <w:t xml:space="preserve"> </w:t>
      </w:r>
      <w:r w:rsidRPr="00FA23DA">
        <w:t>sudac</w:t>
      </w:r>
      <w:r>
        <w:t xml:space="preserve"> </w:t>
      </w:r>
    </w:p>
    <w:p w:rsidRDefault="00E54F56" w:rsidP="00E54F56" w:rsidR="00E54F56" w:rsidRPr="00FA23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FA23DA">
        <w:t>Adrijana Labinjan Skok</w:t>
      </w:r>
      <w:r>
        <w:t>, v.r.</w:t>
      </w:r>
    </w:p>
    <w:p w:rsidRDefault="00E54F56" w:rsidP="00E54F56" w:rsidR="00E54F56" w:rsidRPr="00FA23DA">
      <w:pPr>
        <w:jc w:val="both"/>
      </w:pPr>
    </w:p>
    <w:p w:rsidRDefault="00E54F56" w:rsidP="00E54F56" w:rsidR="00E54F56">
      <w:pPr>
        <w:jc w:val="right"/>
      </w:pPr>
    </w:p>
    <w:p w:rsidRDefault="00E54F56" w:rsidP="00E54F56" w:rsidR="00E54F56">
      <w:pPr>
        <w:jc w:val="right"/>
      </w:pPr>
    </w:p>
    <w:p w:rsidRDefault="00E54F56" w:rsidP="00E54F56" w:rsidR="00E54F56">
      <w:pPr>
        <w:jc w:val="right"/>
      </w:pPr>
    </w:p>
    <w:p w:rsidRDefault="00E54F56" w:rsidP="00E54F56" w:rsidR="00E54F56" w:rsidRPr="00FA23DA">
      <w:pPr>
        <w:jc w:val="right"/>
      </w:pPr>
    </w:p>
    <w:p w:rsidRDefault="00E54F56" w:rsidP="00E54F56" w:rsidR="00E54F56">
      <w:r>
        <w:t>UPUTA O PRAVNOM LIJEKU:</w:t>
      </w:r>
    </w:p>
    <w:p w:rsidRDefault="00E54F56" w:rsidP="00E54F56" w:rsidR="00E54F56">
      <w:pPr>
        <w:ind w:firstLine="720"/>
        <w:jc w:val="both"/>
      </w:pPr>
      <w:r>
        <w:t>Protiv ove odluke nezadovoljna stranka može podnijeti žalbu u roku od 8 dana od dana dostave iste. Žalba se podnosi putem ovoga suda u dovoljnom broju primjerka za sud i protivnu stranu, a o žalbi odlučuje Visoki trgovački sud Republike Hrvatske.</w:t>
      </w:r>
    </w:p>
    <w:p w:rsidRDefault="00E54F56" w:rsidP="00E54F56" w:rsidR="00E54F56" w:rsidRPr="00FA23DA"/>
    <w:p w:rsidRDefault="00E54F56" w:rsidP="00E54F56" w:rsidR="00E54F56">
      <w:r>
        <w:t>DNA:</w:t>
      </w:r>
    </w:p>
    <w:p w:rsidRDefault="007D44B7" w:rsidP="00E54F56" w:rsidR="00E54F56">
      <w:r>
        <w:t>- privremeni</w:t>
      </w:r>
      <w:r w:rsidR="00E54F56">
        <w:t xml:space="preserve"> s</w:t>
      </w:r>
      <w:r w:rsidR="00E54F56" w:rsidRPr="00FA23DA">
        <w:t>tečajn</w:t>
      </w:r>
      <w:r>
        <w:t>i</w:t>
      </w:r>
      <w:r w:rsidR="00E54F56" w:rsidRPr="00FA23DA">
        <w:t xml:space="preserve"> upravitelj – </w:t>
      </w:r>
      <w:r>
        <w:t>Štefan Rola, Zagreb, Ulica Franje Pokornya 6</w:t>
      </w:r>
    </w:p>
    <w:p w:rsidRDefault="00E54F56" w:rsidP="00E54F56" w:rsidR="00E54F56">
      <w:r>
        <w:t xml:space="preserve">- mrežna stranica e-Oglasna ploča sudova </w:t>
      </w:r>
    </w:p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 w:rsidRPr="00FA23DA"/>
    <w:p w:rsidRDefault="00E54F56" w:rsidP="00E54F56" w:rsidR="00E54F56"/>
    <w:p w:rsidRDefault="00E54F56" w:rsidP="00E54F56" w:rsidR="00E54F56"/>
    <w:p w:rsidRDefault="00C079F3" w:rsidR="00500701"/>
    <w:sectPr w:rsidSect="00357333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F56" w:rsidP="00E54F56" w:rsidR="00E54F56">
      <w:r>
        <w:separator/>
      </w:r>
    </w:p>
  </w:endnote>
  <w:endnote w:id="0" w:type="continuationSeparator">
    <w:p w:rsidRDefault="00E54F56" w:rsidP="00E54F56" w:rsidR="00E54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F56" w:rsidP="00E54F56" w:rsidR="00E54F56">
      <w:r>
        <w:separator/>
      </w:r>
    </w:p>
  </w:footnote>
  <w:footnote w:id="0" w:type="continuationSeparator">
    <w:p w:rsidRDefault="00E54F56" w:rsidP="00E54F56" w:rsidR="00E54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4B7" w:rsidP="00E31EAF" w:rsidR="00714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9F3" w:rsidR="00714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413504"/>
      <w:docPartObj>
        <w:docPartGallery w:val="Page Numbers (Top of Page)"/>
        <w:docPartUnique/>
      </w:docPartObj>
    </w:sdtPr>
    <w:sdtEndPr/>
    <w:sdtContent>
      <w:p w:rsidRDefault="007D44B7" w:rsidR="0038315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79F3">
          <w:rPr>
            <w:noProof/>
          </w:rPr>
          <w:t>2</w:t>
        </w:r>
        <w:r>
          <w:fldChar w:fldCharType="end"/>
        </w:r>
        <w:r>
          <w:tab/>
        </w:r>
        <w:r w:rsidR="00E54F56">
          <w:t>Posl.br.: 2 St-91</w:t>
        </w:r>
        <w:r w:rsidR="00E54F56" w:rsidRPr="005364F8">
          <w:t>/1</w:t>
        </w:r>
        <w:r w:rsidR="00E54F56" w:rsidRPr="005176A5">
          <w:t>5-</w:t>
        </w:r>
        <w:r w:rsidR="00E54F56">
          <w:t>13</w:t>
        </w:r>
      </w:p>
    </w:sdtContent>
  </w:sdt>
  <w:p w:rsidRDefault="00C079F3" w:rsidR="00714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F56"/>
    <w:rsid w:val="00554328"/>
    <w:rsid w:val="007D44B7"/>
    <w:rsid w:val="00985388"/>
    <w:rsid w:val="00C079F3"/>
    <w:rsid w:val="00E5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F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4F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4F5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4F56"/>
  </w:style>
  <w:style w:styleId="Tekstbalonia" w:type="paragraph">
    <w:name w:val="Balloon Text"/>
    <w:basedOn w:val="Normal"/>
    <w:link w:val="TekstbaloniaChar"/>
    <w:uiPriority w:val="99"/>
    <w:semiHidden/>
    <w:unhideWhenUsed/>
    <w:rsid w:val="00E54F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F5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4F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4F5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9F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9F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9F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9F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F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4F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4F5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4F56"/>
  </w:style>
  <w:style w:styleId="Tekstbalonia" w:type="paragraph">
    <w:name w:val="Balloon Text"/>
    <w:basedOn w:val="Normal"/>
    <w:link w:val="TekstbaloniaChar"/>
    <w:uiPriority w:val="99"/>
    <w:semiHidden/>
    <w:unhideWhenUsed/>
    <w:rsid w:val="00E54F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F5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4F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4F5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9F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9F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9F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9F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PROFESIONAL d.o.o. LABIN</izvorni_sadrzaj>
    <derivirana_varijabla naziv="DomainObject.Predmet.ProtustrankaFormated_1">  METAL PROFESIONAL d.o.o. LABIN</derivirana_varijabla>
  </DomainObject.Predmet.ProtustrankaFormated>
  <DomainObject.Predmet.ProtustrankaFormatedOIB>
    <izvorni_sadrzaj>  METAL PROFESIONAL d.o.o. LABIN, OIB 58086494148</izvorni_sadrzaj>
    <derivirana_varijabla naziv="DomainObject.Predmet.ProtustrankaFormatedOIB_1">  METAL PROFESIONAL d.o.o. LABIN, OIB 58086494148</derivirana_varijabla>
  </DomainObject.Predmet.ProtustrankaFormatedOIB>
  <DomainObject.Predmet.ProtustrankaFormatedWithAdress>
    <izvorni_sadrzaj> METAL PROFESIONAL d.o.o. LABIN, Pazinska 6, 52220 Labin</izvorni_sadrzaj>
    <derivirana_varijabla naziv="DomainObject.Predmet.ProtustrankaFormatedWithAdress_1"> METAL PROFESIONAL d.o.o. LABIN, Pazinska 6, 52220 Labin</derivirana_varijabla>
  </DomainObject.Predmet.ProtustrankaFormatedWithAdress>
  <DomainObject.Predmet.ProtustrankaFormatedWithAdressOIB>
    <izvorni_sadrzaj> METAL PROFESIONAL d.o.o. LABIN, OIB 58086494148, Pazinska 6, 52220 Labin</izvorni_sadrzaj>
    <derivirana_varijabla naziv="DomainObject.Predmet.ProtustrankaFormatedWithAdressOIB_1"> METAL PROFESIONAL d.o.o. LABIN, OIB 58086494148, Pazinska 6, 52220 Labin</derivirana_varijabla>
  </DomainObject.Predmet.ProtustrankaFormatedWithAdressOIB>
  <DomainObject.Predmet.ProtustrankaWithAdress>
    <izvorni_sadrzaj>METAL PROFESIONAL d.o.o. LABIN Pazinska 6, 52220 Labin</izvorni_sadrzaj>
    <derivirana_varijabla naziv="DomainObject.Predmet.ProtustrankaWithAdress_1">METAL PROFESIONAL d.o.o. LABIN Pazinska 6, 52220 Labin</derivirana_varijabla>
  </DomainObject.Predmet.ProtustrankaWithAdress>
  <DomainObject.Predmet.ProtustrankaWithAdressOIB>
    <izvorni_sadrzaj>METAL PROFESIONAL d.o.o. LABIN, OIB 58086494148, Pazinska 6, 52220 Labin</izvorni_sadrzaj>
    <derivirana_varijabla naziv="DomainObject.Predmet.ProtustrankaWithAdressOIB_1">METAL PROFESIONAL d.o.o. LABIN, OIB 58086494148, Pazinska 6, 52220 Labin</derivirana_varijabla>
  </DomainObject.Predmet.ProtustrankaWithAdressOIB>
  <DomainObject.Predmet.ProtustrankaNazivFormated>
    <izvorni_sadrzaj>METAL PROFESIONAL d.o.o. LABIN</izvorni_sadrzaj>
    <derivirana_varijabla naziv="DomainObject.Predmet.ProtustrankaNazivFormated_1">METAL PROFESIONAL d.o.o. LABIN</derivirana_varijabla>
  </DomainObject.Predmet.ProtustrankaNazivFormated>
  <DomainObject.Predmet.ProtustrankaNazivFormatedOIB>
    <izvorni_sadrzaj>METAL PROFESIONAL d.o.o. LABIN, OIB 58086494148</izvorni_sadrzaj>
    <derivirana_varijabla naziv="DomainObject.Predmet.ProtustrankaNazivFormatedOIB_1">METAL PROFESIONAL d.o.o. LABIN, OIB 58086494148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Vijeće, Pula</izvorni_sadrzaj>
    <derivirana_varijabla naziv="DomainObject.Predmet.StrankaFormated_1">  FINA, Regionalni centar Rijeka, Nagodbeno Vijeće, Pula</derivirana_varijabla>
  </DomainObject.Predmet.StrankaFormated>
  <DomainObject.Predmet.StrankaFormatedOIB>
    <izvorni_sadrzaj>  FINA, Regionalni centar Rijeka, Nagodbeno Vijeće, Pula, OIB 85821130368</izvorni_sadrzaj>
    <derivirana_varijabla naziv="DomainObject.Predmet.StrankaFormatedOIB_1">  FINA, Regionalni centar Rijeka, Nagodbeno Vijeće, Pula, OIB 85821130368</derivirana_varijabla>
  </DomainObject.Predmet.StrankaFormatedOIB>
  <DomainObject.Predmet.StrankaFormatedWithAdress>
    <izvorni_sadrzaj> FINA, Regionalni centar Rijeka, Nagodbeno Vijeće, Pula, Ulica grada Vukovara 70, Zagreb</izvorni_sadrzaj>
    <derivirana_varijabla naziv="DomainObject.Predmet.StrankaFormatedWithAdress_1"> FINA, Regionalni centar Rijeka, Nagodbeno Vijeće, Pula, Ulica grada Vukovara 70, Zagreb</derivirana_varijabla>
  </DomainObject.Predmet.StrankaFormatedWithAdress>
  <DomainObject.Predmet.StrankaFormatedWithAdressOIB>
    <izvorni_sadrzaj> FINA, Regionalni centar Rijeka, Nagodbeno Vijeće, Pula, OIB 85821130368, Ulica grada Vukovara 70, Zagreb</izvorni_sadrzaj>
    <derivirana_varijabla naziv="DomainObject.Predmet.StrankaFormatedWithAdressOIB_1"> FINA, Regionalni centar Rijeka, Nagodbeno Vijeće, Pula, OIB 85821130368, Ulica grada Vukovara 70, Zagreb</derivirana_varijabla>
  </DomainObject.Predmet.StrankaFormatedWithAdressOIB>
  <DomainObject.Predmet.StrankaWithAdress>
    <izvorni_sadrzaj>FINA, Regionalni centar Rijeka, Nagodbeno Vijeće, Pula Ulica grada Vukovara 70,Zagreb</izvorni_sadrzaj>
    <derivirana_varijabla naziv="DomainObject.Predmet.StrankaWithAdress_1">FINA, Regionalni centar Rijeka, Nagodbeno Vijeće, Pula Ulica grada Vukovara 70,Zagreb</derivirana_varijabla>
  </DomainObject.Predmet.StrankaWithAdress>
  <DomainObject.Predmet.StrankaWithAdressOIB>
    <izvorni_sadrzaj>FINA, Regionalni centar Rijeka, Nagodbeno Vijeće, Pula, OIB 85821130368, Ulica grada Vukovara 70,Zagreb</izvorni_sadrzaj>
    <derivirana_varijabla naziv="DomainObject.Predmet.StrankaWithAdressOIB_1">FINA, Regionalni centar Rijeka, Nagodbeno Vijeće, Pula, OIB 85821130368, Ulica grada Vukovara 70,Zagreb</derivirana_varijabla>
  </DomainObject.Predmet.StrankaWithAdressOIB>
  <DomainObject.Predmet.StrankaNazivFormated>
    <izvorni_sadrzaj>FINA, Regionalni centar Rijeka, Nagodbeno Vijeće, Pula</izvorni_sadrzaj>
    <derivirana_varijabla naziv="DomainObject.Predmet.StrankaNazivFormated_1">FINA, Regionalni centar Rijeka, Nagodbeno Vijeće, Pula</derivirana_varijabla>
  </DomainObject.Predmet.StrankaNazivFormated>
  <DomainObject.Predmet.StrankaNazivFormatedOIB>
    <izvorni_sadrzaj>FINA, Regionalni centar Rijeka, Nagodbeno Vijeće, Pula, OIB 85821130368</izvorni_sadrzaj>
    <derivirana_varijabla naziv="DomainObject.Predmet.StrankaNazivFormatedOIB_1">FINA, Regionalni centar Rijeka, Nagodbeno Vijeće,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Regionalni centar Rijeka, Nagodbeno Vijeće, Pula</item>
    </izvorni_sadrzaj>
    <derivirana_varijabla naziv="DomainObject.Predmet.StrankaListFormated_1">
      <item>FINA, Regionalni centar Rijeka, Nagodbeno Vijeće, Pula</item>
    </derivirana_varijabla>
  </DomainObject.Predmet.StrankaListFormated>
  <DomainObject.Predmet.StrankaListFormatedOIB>
    <izvorni_sadrzaj>
      <item>FINA, Regionalni centar Rijeka, Nagodbeno Vijeće, Pula, OIB 85821130368</item>
    </izvorni_sadrzaj>
    <derivirana_varijabla naziv="DomainObject.Predmet.StrankaListFormatedOIB_1">
      <item>FINA, Regionalni centar Rijeka, Nagodbeno Vijeće, Pula, OIB 85821130368</item>
    </derivirana_varijabla>
  </DomainObject.Predmet.StrankaListFormatedOIB>
  <DomainObject.Predmet.StrankaListFormatedWithAdress>
    <izvorni_sadrzaj>
      <item>FINA, Regionalni centar Rijeka, Nagodbeno Vijeće, Pula, Ulica grada Vukovara 70, Zagreb</item>
    </izvorni_sadrzaj>
    <derivirana_varijabla naziv="DomainObject.Predmet.StrankaListFormatedWithAdress_1">
      <item>FINA, Regionalni centar Rijeka, Nagodbeno Vijeće, Pula, Ulica grada Vukovara 70, Zagreb</item>
    </derivirana_varijabla>
  </DomainObject.Predmet.StrankaListFormatedWithAdress>
  <DomainObject.Predmet.StrankaListFormatedWithAdressOIB>
    <izvorni_sadrzaj>
      <item>FINA, Regionalni centar Rijeka, Nagodbeno Vijeće, Pula, OIB 85821130368, Ulica grada Vukovara 70, Zagreb</item>
    </izvorni_sadrzaj>
    <derivirana_varijabla naziv="DomainObject.Predmet.StrankaListFormatedWithAdressOIB_1">
      <item>FINA, Regionalni centar Rijeka, Nagodbeno Vijeće, Pula, OIB 85821130368, Ulica grada Vukovara 70, Zagreb</item>
    </derivirana_varijabla>
  </DomainObject.Predmet.StrankaListFormatedWithAdressOIB>
  <DomainObject.Predmet.StrankaListNazivFormated>
    <izvorni_sadrzaj>
      <item>FINA, Regionalni centar Rijeka, Nagodbeno Vijeće, Pula</item>
    </izvorni_sadrzaj>
    <derivirana_varijabla naziv="DomainObject.Predmet.StrankaListNazivFormated_1">
      <item>FINA, Regionalni centar Rijeka, Nagodbeno Vijeće, Pula</item>
    </derivirana_varijabla>
  </DomainObject.Predmet.StrankaListNazivFormated>
  <DomainObject.Predmet.StrankaListNazivFormatedOIB>
    <izvorni_sadrzaj>
      <item>FINA, Regionalni centar Rijeka, Nagodbeno Vijeće, Pula, OIB 85821130368</item>
    </izvorni_sadrzaj>
    <derivirana_varijabla naziv="DomainObject.Predmet.StrankaListNazivFormatedOIB_1">
      <item>FINA, Regionalni centar Rijeka, Nagodbeno Vijeće, Pula, OIB 85821130368</item>
    </derivirana_varijabla>
  </DomainObject.Predmet.StrankaListNazivFormatedOIB>
  <DomainObject.Predmet.ProtuStrankaListFormated>
    <izvorni_sadrzaj>
      <item>METAL PROFESIONAL d.o.o. LABIN</item>
    </izvorni_sadrzaj>
    <derivirana_varijabla naziv="DomainObject.Predmet.ProtuStrankaListFormated_1">
      <item>METAL PROFESIONAL d.o.o. LABIN</item>
    </derivirana_varijabla>
  </DomainObject.Predmet.ProtuStrankaListFormated>
  <DomainObject.Predmet.ProtuStrankaListFormatedOIB>
    <izvorni_sadrzaj>
      <item>METAL PROFESIONAL d.o.o. LABIN, OIB 58086494148</item>
    </izvorni_sadrzaj>
    <derivirana_varijabla naziv="DomainObject.Predmet.ProtuStrankaListFormatedOIB_1">
      <item>METAL PROFESIONAL d.o.o. LABIN, OIB 58086494148</item>
    </derivirana_varijabla>
  </DomainObject.Predmet.ProtuStrankaListFormatedOIB>
  <DomainObject.Predmet.ProtuStrankaListFormatedWithAdress>
    <izvorni_sadrzaj>
      <item>METAL PROFESIONAL d.o.o. LABIN, Pazinska 6, 52220 Labin</item>
    </izvorni_sadrzaj>
    <derivirana_varijabla naziv="DomainObject.Predmet.ProtuStrankaListFormatedWithAdress_1">
      <item>METAL PROFESIONAL d.o.o. LABIN, Pazinska 6, 52220 Labin</item>
    </derivirana_varijabla>
  </DomainObject.Predmet.ProtuStrankaListFormatedWithAdress>
  <DomainObject.Predmet.ProtuStrankaListFormatedWithAdressOIB>
    <izvorni_sadrzaj>
      <item>METAL PROFESIONAL d.o.o. LABIN, OIB 58086494148, Pazinska 6, 52220 Labin</item>
    </izvorni_sadrzaj>
    <derivirana_varijabla naziv="DomainObject.Predmet.ProtuStrankaListFormatedWithAdressOIB_1">
      <item>METAL PROFESIONAL d.o.o. LABIN, OIB 58086494148, Pazinska 6, 52220 Labin</item>
    </derivirana_varijabla>
  </DomainObject.Predmet.ProtuStrankaListFormatedWithAdressOIB>
  <DomainObject.Predmet.ProtuStrankaListNazivFormated>
    <izvorni_sadrzaj>
      <item>METAL PROFESIONAL d.o.o. LABIN</item>
    </izvorni_sadrzaj>
    <derivirana_varijabla naziv="DomainObject.Predmet.ProtuStrankaListNazivFormated_1">
      <item>METAL PROFESIONAL d.o.o. LABIN</item>
    </derivirana_varijabla>
  </DomainObject.Predmet.ProtuStrankaListNazivFormated>
  <DomainObject.Predmet.ProtuStrankaListNazivFormatedOIB>
    <izvorni_sadrzaj>
      <item>METAL PROFESIONAL d.o.o. LABIN, OIB 58086494148</item>
    </izvorni_sadrzaj>
    <derivirana_varijabla naziv="DomainObject.Predmet.ProtuStrankaListNazivFormatedOIB_1">
      <item>METAL PROFESIONAL d.o.o. LABIN, OIB 58086494148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Vijeće, Pula</izvorni_sadrzaj>
    <derivirana_varijabla naziv="DomainObject.Predmet.StrankaIDrugi_1">FINA, Regionalni centar Rijeka, Nagodbeno Vijeće, Pula</derivirana_varijabla>
  </DomainObject.Predmet.StrankaIDrugi>
  <DomainObject.Predmet.ProtustrankaIDrugi>
    <izvorni_sadrzaj>METAL PROFESIONAL d.o.o. LABIN</izvorni_sadrzaj>
    <derivirana_varijabla naziv="DomainObject.Predmet.ProtustrankaIDrugi_1">METAL PROFESIONAL d.o.o. LABIN</derivirana_varijabla>
  </DomainObject.Predmet.ProtustrankaIDrugi>
  <DomainObject.Predmet.StrankaIDrugiAdressOIB>
    <izvorni_sadrzaj>FINA, Regionalni centar Rijeka, Nagodbeno Vijeće, Pula, OIB 85821130368, Ulica grada Vukovara 70, Zagreb</izvorni_sadrzaj>
    <derivirana_varijabla naziv="DomainObject.Predmet.StrankaIDrugiAdressOIB_1">FINA, Regionalni centar Rijeka, Nagodbeno Vijeće, Pula, OIB 85821130368, Ulica grada Vukovara 70, Zagreb</derivirana_varijabla>
  </DomainObject.Predmet.StrankaIDrugiAdressOIB>
  <DomainObject.Predmet.ProtustrankaIDrugiAdressOIB>
    <izvorni_sadrzaj>METAL PROFESIONAL d.o.o. LABIN, OIB 58086494148, Pazinska 6, 52220 Labin</izvorni_sadrzaj>
    <derivirana_varijabla naziv="DomainObject.Predmet.ProtustrankaIDrugiAdressOIB_1">METAL PROFESIONAL d.o.o. LABIN, OIB 58086494148, Pazinska 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Nagodbeno Vijeće, Pula</item>
      <item>METAL PROFESIONAL d.o.o. LABIN</item>
    </izvorni_sadrzaj>
    <derivirana_varijabla naziv="DomainObject.Predmet.SudioniciListNaziv_1">
      <item>FINA, Regionalni centar Rijeka, Nagodbeno Vijeće, Pula</item>
      <item>METAL PROFESIONAL d.o.o. LABIN</item>
    </derivirana_varijabla>
  </DomainObject.Predmet.SudioniciListNaziv>
  <DomainObject.Predmet.SudioniciListAdressOIB>
    <izvorni_sadrzaj>
      <item>FINA, Regionalni centar Rijeka, Nagodbeno Vijeće, Pula, OIB 85821130368, Ulica grada Vukovara 70,Zagreb</item>
      <item>METAL PROFESIONAL d.o.o. LABIN, OIB 58086494148, Pazinska 6,52220 Labin</item>
    </izvorni_sadrzaj>
    <derivirana_varijabla naziv="DomainObject.Predmet.SudioniciListAdressOIB_1">
      <item>FINA, Regionalni centar Rijeka, Nagodbeno Vijeće, Pula, OIB 85821130368, Ulica grada Vukovara 70,Zagreb</item>
      <item>METAL PROFESIONAL d.o.o. LABIN, OIB 58086494148, Pazinska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58086494148</item>
    </izvorni_sadrzaj>
    <derivirana_varijabla naziv="DomainObject.Predmet.SudioniciListNazivOIB_1">
      <item>, OIB 85821130368</item>
      <item>, OIB 58086494148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2366</properties:Characters>
  <properties:Lines>86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2015-11-02T13:58:00Z</dcterms:created>
  <dc:creator>Jasmina Matika</dc:creator>
  <cp:lastModifiedBy>Jasmina Matika</cp:lastModifiedBy>
  <dcterms:modified xmlns:xsi="http://www.w3.org/2001/XMLSchema-instance" xsi:type="dcterms:W3CDTF">2015-11-02T14:17:00Z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