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1dbc" w14:paraId="6791db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D3BFA">
        <w:rPr>
          <w:sz w:val="24"/>
          <w:szCs w:val="24"/>
        </w:rPr>
        <w:t>70. St-6</w:t>
      </w:r>
      <w:r w:rsidR="006E5FA5">
        <w:rPr>
          <w:sz w:val="24"/>
          <w:szCs w:val="24"/>
        </w:rPr>
        <w:t>93</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7D4CFA" w:rsidRPr="007D4CFA">
        <w:t xml:space="preserve"> </w:t>
      </w:r>
      <w:r w:rsidR="007D4CFA" w:rsidRPr="007D4CFA">
        <w:rPr>
          <w:sz w:val="24"/>
          <w:szCs w:val="24"/>
        </w:rPr>
        <w:t>MERDANOVIĆ d.o.o. OIB: 50293186617 Sesvete, J. Gotovca 32</w:t>
      </w:r>
      <w:r w:rsidR="007D4CFA">
        <w:rPr>
          <w:sz w:val="24"/>
          <w:szCs w:val="24"/>
        </w:rPr>
        <w:t>,</w:t>
      </w:r>
      <w:r w:rsidR="004A1D0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7D4CFA" w:rsidRPr="007D4CFA">
        <w:rPr>
          <w:sz w:val="24"/>
          <w:szCs w:val="24"/>
        </w:rPr>
        <w:t>MERDANOVIĆ d.o.o. OIB: 50293186617 Sesvete, J. Gotovca 32</w:t>
      </w:r>
      <w:r w:rsidR="00A62A65">
        <w:rPr>
          <w:sz w:val="24"/>
          <w:szCs w:val="24"/>
        </w:rPr>
        <w:t>.</w:t>
      </w:r>
    </w:p>
    <w:p w:rsidRDefault="007D4CFA" w:rsidP="005C3413" w:rsidR="007D4CFA" w:rsidRPr="00E40328">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8797F"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7D4CFA" w:rsidRPr="007D4CFA">
        <w:rPr>
          <w:sz w:val="24"/>
          <w:szCs w:val="24"/>
        </w:rPr>
        <w:t>Tea Delač OIB: 15726105139 Sesvete, Jakova Gotovca 32</w:t>
      </w:r>
      <w:r w:rsidR="007D4CFA">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7D4CFA">
        <w:rPr>
          <w:b/>
          <w:sz w:val="24"/>
          <w:szCs w:val="24"/>
        </w:rPr>
        <w:t>11,00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 xml:space="preserve">- </w:t>
      </w:r>
      <w:r w:rsidR="00A62A65">
        <w:rPr>
          <w:sz w:val="24"/>
          <w:szCs w:val="24"/>
        </w:rPr>
        <w:t xml:space="preserve">Raiffeisenbank Austria </w:t>
      </w:r>
      <w:r w:rsidR="0099745E">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501A48" w:rsidRPr="00501A48">
        <w:rPr>
          <w:sz w:val="24"/>
          <w:szCs w:val="24"/>
        </w:rPr>
        <w:t>MERDANOVIĆ d.o.o. OIB: 50293186617 Sesvete, J. Gotovca 32</w:t>
      </w:r>
      <w:r w:rsidR="00501A48">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501A48">
        <w:rPr>
          <w:sz w:val="24"/>
          <w:szCs w:val="24"/>
        </w:rPr>
        <w:t>06</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501A48">
        <w:rPr>
          <w:sz w:val="24"/>
          <w:szCs w:val="24"/>
        </w:rPr>
        <w:t xml:space="preserve">27.047,45 </w:t>
      </w:r>
      <w:r w:rsidR="00FB6908">
        <w:rPr>
          <w:sz w:val="24"/>
          <w:szCs w:val="24"/>
        </w:rPr>
        <w:t xml:space="preserve">kn, kao i </w:t>
      </w:r>
      <w:r w:rsidR="00FB6C65">
        <w:rPr>
          <w:sz w:val="24"/>
          <w:szCs w:val="24"/>
        </w:rPr>
        <w:t xml:space="preserve">da dužnik ima </w:t>
      </w:r>
      <w:r w:rsidR="00A62A65">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926CA">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926CA" w:rsidP="008C5BAA" w:rsidR="00F926CA" w:rsidRPr="00F926CA">
      <w:pPr>
        <w:jc w:val="right"/>
        <w:rPr>
          <w:sz w:val="24"/>
          <w:szCs w:val="24"/>
        </w:rPr>
      </w:pPr>
      <w:r w:rsidRPr="00F926CA">
        <w:rPr>
          <w:sz w:val="24"/>
          <w:szCs w:val="24"/>
        </w:rPr>
        <w:t>Za točnost otpravka-ovlašteni službenik:</w:t>
      </w:r>
    </w:p>
    <w:p w:rsidRDefault="00F926CA" w:rsidP="008C5BAA" w:rsidR="00F926CA" w:rsidRPr="00F926CA">
      <w:pPr>
        <w:jc w:val="right"/>
        <w:rPr>
          <w:sz w:val="24"/>
          <w:szCs w:val="24"/>
        </w:rPr>
      </w:pPr>
      <w:r w:rsidRPr="00F926CA">
        <w:rPr>
          <w:sz w:val="24"/>
          <w:szCs w:val="24"/>
        </w:rPr>
        <w:t>Gordana Cvitković</w:t>
      </w:r>
    </w:p>
    <w:p w:rsidRDefault="005F41EA" w:rsidP="003742F5" w:rsidR="005F41EA" w:rsidRPr="00F926CA">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0310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7D4CFA">
      <w:rPr>
        <w:sz w:val="24"/>
        <w:szCs w:val="24"/>
      </w:rPr>
      <w:t>693</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3109"/>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4CFA"/>
    <w:rsid w:val="007D7B30"/>
    <w:rsid w:val="007E3C54"/>
    <w:rsid w:val="007E498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67D"/>
    <w:rsid w:val="00A6200C"/>
    <w:rsid w:val="00A62A65"/>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E7071"/>
    <w:rsid w:val="00CF57C1"/>
    <w:rsid w:val="00CF6993"/>
    <w:rsid w:val="00D008DE"/>
    <w:rsid w:val="00D01EF2"/>
    <w:rsid w:val="00D03020"/>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26CA"/>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926CA"/>
    <w:rPr>
      <w:color w:val="808080"/>
      <w:bdr w:space="0" w:sz="0" w:color="auto" w:val="none"/>
      <w:shd w:fill="auto" w:color="auto" w:val="clear"/>
    </w:rPr>
  </w:style>
  <w:style w:customStyle="true" w:styleId="eSPISCCParagraphDefaultFont" w:type="character">
    <w:name w:val="eSPIS_CC_Paragraph Default Font"/>
    <w:basedOn w:val="Zadanifontodlomka"/>
    <w:rsid w:val="00F926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26CA"/>
    <w:rPr>
      <w:bdr w:space="0" w:sz="0" w:color="auto" w:val="none"/>
      <w:shd w:fill="FFFFCC" w:color="auto" w:val="clear"/>
      <w:lang w:val="hr-HR"/>
    </w:rPr>
  </w:style>
  <w:style w:customStyle="true" w:styleId="PozadinaSvijetloCrvena" w:type="character">
    <w:name w:val="Pozadina_SvijetloCrvena"/>
    <w:basedOn w:val="eSPISCCParagraphDefaultFont"/>
    <w:rsid w:val="00F926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26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926CA"/>
    <w:rPr>
      <w:color w:val="808080"/>
      <w:bdr w:color="auto" w:space="0" w:sz="0" w:val="none"/>
      <w:shd w:color="auto" w:fill="auto" w:val="clear"/>
    </w:rPr>
  </w:style>
  <w:style w:customStyle="1" w:styleId="eSPISCCParagraphDefaultFont" w:type="character">
    <w:name w:val="eSPIS_CC_Paragraph Default Font"/>
    <w:basedOn w:val="Zadanifontodlomka"/>
    <w:rsid w:val="00F926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26CA"/>
    <w:rPr>
      <w:bdr w:color="auto" w:space="0" w:sz="0" w:val="none"/>
      <w:shd w:color="auto" w:fill="FFFFCC" w:val="clear"/>
      <w:lang w:val="hr-HR"/>
    </w:rPr>
  </w:style>
  <w:style w:customStyle="1" w:styleId="PozadinaSvijetloCrvena" w:type="character">
    <w:name w:val="Pozadina_SvijetloCrvena"/>
    <w:basedOn w:val="eSPISCCParagraphDefaultFont"/>
    <w:rsid w:val="00F926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26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St-693/2018</izvorni_sadrzaj>
    <derivirana_varijabla naziv="DomainObject.Predmet.OznakaBroj_1">St-693/2018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MERDANOVIĆ d.o.o.</izvorni_sadrzaj>
    <derivirana_varijabla naziv="DomainObject.Predmet.ProtustrankaFormated_1">  MERDANOVIĆ d.o.o.</derivirana_varijabla>
  </DomainObject.Predmet.ProtustrankaFormated>
  <DomainObject.Predmet.ProtustrankaFormatedOIB>
    <izvorni_sadrzaj>  MERDANOVIĆ d.o.o., OIB 50293186617</izvorni_sadrzaj>
    <derivirana_varijabla naziv="DomainObject.Predmet.ProtustrankaFormatedOIB_1">  MERDANOVIĆ d.o.o., OIB 50293186617</derivirana_varijabla>
  </DomainObject.Predmet.ProtustrankaFormatedOIB>
  <DomainObject.Predmet.ProtustrankaFormatedWithAdress>
    <izvorni_sadrzaj> MERDANOVIĆ d.o.o., J. Gotovca 32, 10360 Sesvete</izvorni_sadrzaj>
    <derivirana_varijabla naziv="DomainObject.Predmet.ProtustrankaFormatedWithAdress_1"> MERDANOVIĆ d.o.o., J. Gotovca 32, 10360 Sesvete</derivirana_varijabla>
  </DomainObject.Predmet.ProtustrankaFormatedWithAdress>
  <DomainObject.Predmet.ProtustrankaFormatedWithAdressOIB>
    <izvorni_sadrzaj> MERDANOVIĆ d.o.o., OIB 50293186617, J. Gotovca 32, 10360 Sesvete</izvorni_sadrzaj>
    <derivirana_varijabla naziv="DomainObject.Predmet.ProtustrankaFormatedWithAdressOIB_1"> MERDANOVIĆ d.o.o., OIB 50293186617, J. Gotovca 32, 10360 Sesvete</derivirana_varijabla>
  </DomainObject.Predmet.ProtustrankaFormatedWithAdressOIB>
  <DomainObject.Predmet.ProtustrankaWithAdress>
    <izvorni_sadrzaj>MERDANOVIĆ d.o.o. J. Gotovca 32, 10360 Sesvete</izvorni_sadrzaj>
    <derivirana_varijabla naziv="DomainObject.Predmet.ProtustrankaWithAdress_1">MERDANOVIĆ d.o.o. J. Gotovca 32, 10360 Sesvete</derivirana_varijabla>
  </DomainObject.Predmet.ProtustrankaWithAdress>
  <DomainObject.Predmet.ProtustrankaWithAdressOIB>
    <izvorni_sadrzaj>MERDANOVIĆ d.o.o., OIB 50293186617, J. Gotovca 32, 10360 Sesvete</izvorni_sadrzaj>
    <derivirana_varijabla naziv="DomainObject.Predmet.ProtustrankaWithAdressOIB_1">MERDANOVIĆ d.o.o., OIB 50293186617, J. Gotovca 32, 10360 Sesvete</derivirana_varijabla>
  </DomainObject.Predmet.ProtustrankaWithAdressOIB>
  <DomainObject.Predmet.ProtustrankaNazivFormated>
    <izvorni_sadrzaj>MERDANOVIĆ d.o.o.</izvorni_sadrzaj>
    <derivirana_varijabla naziv="DomainObject.Predmet.ProtustrankaNazivFormated_1">MERDANOVIĆ d.o.o.</derivirana_varijabla>
  </DomainObject.Predmet.ProtustrankaNazivFormated>
  <DomainObject.Predmet.ProtustrankaNazivFormatedOIB>
    <izvorni_sadrzaj>MERDANOVIĆ d.o.o., OIB 50293186617</izvorni_sadrzaj>
    <derivirana_varijabla naziv="DomainObject.Predmet.ProtustrankaNazivFormatedOIB_1">MERDANOVIĆ d.o.o., OIB 50293186617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MERDANOVIĆ d.o.o.</item>
    </izvorni_sadrzaj>
    <derivirana_varijabla naziv="DomainObject.Predmet.ProtuStrankaListFormated_1">
      <item>MERDANOVIĆ d.o.o.</item>
    </derivirana_varijabla>
  </DomainObject.Predmet.ProtuStrankaListFormated>
  <DomainObject.Predmet.ProtuStrankaListFormatedOIB>
    <izvorni_sadrzaj>
      <item>MERDANOVIĆ d.o.o., OIB 50293186617</item>
    </izvorni_sadrzaj>
    <derivirana_varijabla naziv="DomainObject.Predmet.ProtuStrankaListFormatedOIB_1">
      <item>MERDANOVIĆ d.o.o., OIB 50293186617</item>
    </derivirana_varijabla>
  </DomainObject.Predmet.ProtuStrankaListFormatedOIB>
  <DomainObject.Predmet.ProtuStrankaListFormatedWithAdress>
    <izvorni_sadrzaj>
      <item>MERDANOVIĆ d.o.o., J. Gotovca 32, 10360 Sesvete</item>
    </izvorni_sadrzaj>
    <derivirana_varijabla naziv="DomainObject.Predmet.ProtuStrankaListFormatedWithAdress_1">
      <item>MERDANOVIĆ d.o.o., J. Gotovca 32, 10360 Sesvete</item>
    </derivirana_varijabla>
  </DomainObject.Predmet.ProtuStrankaListFormatedWithAdress>
  <DomainObject.Predmet.ProtuStrankaListFormatedWithAdressOIB>
    <izvorni_sadrzaj>
      <item>MERDANOVIĆ d.o.o., OIB 50293186617, J. Gotovca 32, 10360 Sesvete</item>
    </izvorni_sadrzaj>
    <derivirana_varijabla naziv="DomainObject.Predmet.ProtuStrankaListFormatedWithAdressOIB_1">
      <item>MERDANOVIĆ d.o.o., OIB 50293186617, J. Gotovca 32, 10360 Sesvete</item>
    </derivirana_varijabla>
  </DomainObject.Predmet.ProtuStrankaListFormatedWithAdressOIB>
  <DomainObject.Predmet.ProtuStrankaListNazivFormated>
    <izvorni_sadrzaj>
      <item>MERDANOVIĆ d.o.o.</item>
    </izvorni_sadrzaj>
    <derivirana_varijabla naziv="DomainObject.Predmet.ProtuStrankaListNazivFormated_1">
      <item>MERDANOVIĆ d.o.o.</item>
    </derivirana_varijabla>
  </DomainObject.Predmet.ProtuStrankaListNazivFormated>
  <DomainObject.Predmet.ProtuStrankaListNazivFormatedOIB>
    <izvorni_sadrzaj>
      <item>MERDANOVIĆ d.o.o., OIB 50293186617</item>
    </izvorni_sadrzaj>
    <derivirana_varijabla naziv="DomainObject.Predmet.ProtuStrankaListNazivFormatedOIB_1">
      <item>MERDANOVIĆ d.o.o., OIB 50293186617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MERDANOVIĆ d.o.o.</izvorni_sadrzaj>
    <derivirana_varijabla naziv="DomainObject.Predmet.ProtustrankaIDrugi_1">MERDANOVIĆ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MERDANOVIĆ d.o.o., OIB 50293186617, J. Gotovca 32, 10360 Sesvete</izvorni_sadrzaj>
    <derivirana_varijabla naziv="DomainObject.Predmet.ProtustrankaIDrugiAdressOIB_1">MERDANOVIĆ d.o.o., OIB 50293186617, J. Gotovca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MERDANOVIĆ d.o.o.</item>
    </izvorni_sadrzaj>
    <derivirana_varijabla naziv="DomainObject.Predmet.SudioniciListNaziv_1">
      <item>FINA Regionalni centar Zagreb</item>
      <item>MERDANOVIĆ d.o.o.</item>
    </derivirana_varijabla>
  </DomainObject.Predmet.SudioniciListNaziv>
  <DomainObject.Predmet.SudioniciListAdressOIB>
    <izvorni_sadrzaj>
      <item>FINA Regionalni centar Zagreb, OIB 85821130368, Trg svibanjskih žrtava 1995. br. 1,10000 Zagreb</item>
      <item>MERDANOVIĆ d.o.o., OIB 50293186617, J. Gotovca 32,10360 Sesvete</item>
    </izvorni_sadrzaj>
    <derivirana_varijabla naziv="DomainObject.Predmet.SudioniciListAdressOIB_1">
      <item>FINA Regionalni centar Zagreb, OIB 85821130368, Trg svibanjskih žrtava 1995. br. 1,10000 Zagreb</item>
      <item>MERDANOVIĆ d.o.o., OIB 50293186617, J. Gotovca 32,10360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50293186617</item>
    </izvorni_sadrzaj>
    <derivirana_varijabla naziv="DomainObject.Predmet.SudioniciListNazivOIB_1">
      <item>, OIB 85821130368</item>
      <item>, OIB 50293186617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A5D00D-E864-4379-B67D-7583FDC568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5359</properties:Characters>
  <properties:Lines>131</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2018-04-09T12:14:00Z</dcterms:created>
  <dc:creator>Unknown</dc:creator>
  <cp:lastModifiedBy>Gordana Cvitković</cp:lastModifiedBy>
  <cp:lastPrinted>2018-04-10T09:14:00Z</cp:lastPrinted>
  <dcterms:modified xmlns:xsi="http://www.w3.org/2001/XMLSchema-instance" xsi:type="dcterms:W3CDTF">2018-04-10T09:14:00Z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St-693-18 FINA čl.110. SZ-a.docx)</vt:lpwstr>
  </prop:property>
  <prop:property name="CC_coloring" pid="4" fmtid="{D5CDD505-2E9C-101B-9397-08002B2CF9AE}">
    <vt:bool>false</vt:bool>
  </prop:property>
  <prop:property name="BrojStranica" pid="5" fmtid="{D5CDD505-2E9C-101B-9397-08002B2CF9AE}">
    <vt:i4>3</vt:i4>
  </prop:property>
</prop:Properties>
</file>