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5695c" w14:paraId="ad5695c" w:rsidRDefault="00B448EE" w:rsidP="00910611" w:rsidR="00B448E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448EE" w:rsidP="00910611" w:rsidR="00B448EE">
      <w:r>
        <w:rPr>
          <w:rFonts w:eastAsia="MS Mincho"/>
        </w:rPr>
        <w:t xml:space="preserve">  REPUBLIKA HRVATSKA</w:t>
      </w:r>
    </w:p>
    <w:p w:rsidRDefault="00B448EE" w:rsidP="00B448EE" w:rsidR="00B448EE">
      <w:r>
        <w:rPr>
          <w:rFonts w:eastAsia="MS Mincho"/>
        </w:rPr>
        <w:t>TRGOVAČKI SUD U RIJECI</w:t>
      </w:r>
    </w:p>
    <w:p w:rsidRDefault="00B448EE" w:rsidP="00B448EE" w:rsidR="00B448EE">
      <w:r>
        <w:t xml:space="preserve">    </w:t>
      </w:r>
      <w:r>
        <w:rPr>
          <w:rFonts w:eastAsia="MS Mincho"/>
        </w:rPr>
        <w:t xml:space="preserve">Rijeka, Zadarska 1 i 3 </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t>Posl. br. 14 St-1524/16-10</w:t>
      </w:r>
    </w:p>
    <w:p w:rsidRDefault="002B0949" w:rsidP="002B0949" w:rsidR="002B0949">
      <w:pPr>
        <w:jc w:val="center"/>
      </w:pPr>
    </w:p>
    <w:p w:rsidRDefault="00B448EE" w:rsidP="002B0949" w:rsidR="00B448EE">
      <w:pPr>
        <w:jc w:val="center"/>
      </w:pPr>
    </w:p>
    <w:p w:rsidRDefault="002B0949" w:rsidP="002B0949" w:rsidR="002B0949">
      <w:pPr>
        <w:jc w:val="center"/>
      </w:pPr>
      <w:r>
        <w:t>R E P U B L I K A    H R V A T S K A</w:t>
      </w:r>
    </w:p>
    <w:p w:rsidRDefault="002B0949" w:rsidP="002B0949" w:rsidR="002B0949">
      <w:pPr>
        <w:jc w:val="center"/>
      </w:pPr>
    </w:p>
    <w:p w:rsidRDefault="002B0949" w:rsidP="002B0949" w:rsidR="002B0949">
      <w:pPr>
        <w:jc w:val="center"/>
      </w:pPr>
      <w:r>
        <w:t>R J E Š E N J E</w:t>
      </w:r>
    </w:p>
    <w:p w:rsidRDefault="002B0949" w:rsidP="002B0949" w:rsidR="002B0949">
      <w:pPr>
        <w:jc w:val="both"/>
      </w:pPr>
    </w:p>
    <w:p w:rsidRDefault="002B0949" w:rsidP="002B0949" w:rsidR="002B0949">
      <w:pPr>
        <w:autoSpaceDE w:val="false"/>
        <w:autoSpaceDN w:val="false"/>
        <w:adjustRightInd w:val="false"/>
        <w:jc w:val="both"/>
      </w:pPr>
      <w:r>
        <w:tab/>
        <w:t xml:space="preserve">Trgovački sud u Rijeci, po sucu Veri Jelenović, u stečajnom predmetu povodom zahtjeva Financijske agencije, Zagreb, Ulica grada Vukovara 70, OIB: 85821130368, Regionalni centar Rijeka, Podružnica Rijeka, F. Kurelca 8, Rijeka, za provedbu skraćenog stečajnog postupka nad dužnikom NI - GA d. o. o. za turizam, sport i rekreaciju Rijeka (Grad Rijeka), Korzo 30, MBS: 040040966, OIB: 62414030019,odlučujući o prijedlogu vjerovnika REPUBLIKA HRVATSKA, Ministarstvo financija, Porezna uprava, Područni ured Istra, Hrvatsko primorje, Gorski kotar i Lika, OIB: 18683136487, za otvaranje stečajnog postupka nad dužnikom </w:t>
      </w:r>
      <w:r>
        <w:rPr>
          <w:lang w:eastAsia="hr-HR"/>
        </w:rPr>
        <w:t>NIT društvo s ograničenom odgovornošću za proizvodnju i trgovinu Gospić (Grad Gospić), Nikole Tesle 11</w:t>
      </w:r>
      <w:r>
        <w:t xml:space="preserve">, MBS: </w:t>
      </w:r>
      <w:r>
        <w:rPr>
          <w:lang w:eastAsia="hr-HR"/>
        </w:rPr>
        <w:t>020031540</w:t>
      </w:r>
      <w:r>
        <w:t xml:space="preserve">, OIB: </w:t>
      </w:r>
      <w:r>
        <w:rPr>
          <w:lang w:eastAsia="hr-HR"/>
        </w:rPr>
        <w:t>67526505194</w:t>
      </w:r>
      <w:r>
        <w:rPr>
          <w:bCs/>
        </w:rPr>
        <w:t>,</w:t>
      </w:r>
      <w:r>
        <w:t xml:space="preserve"> dana 14. studenoga 2017.</w:t>
      </w:r>
    </w:p>
    <w:p w:rsidRDefault="002B0949" w:rsidP="002B0949" w:rsidR="002B0949">
      <w:pPr>
        <w:autoSpaceDE w:val="false"/>
        <w:autoSpaceDN w:val="false"/>
        <w:adjustRightInd w:val="false"/>
        <w:jc w:val="both"/>
      </w:pPr>
    </w:p>
    <w:p w:rsidRDefault="002B0949" w:rsidP="002B0949" w:rsidR="002B0949">
      <w:pPr>
        <w:jc w:val="center"/>
      </w:pPr>
      <w:r>
        <w:t>r i j e š i o   j e</w:t>
      </w:r>
    </w:p>
    <w:p w:rsidRDefault="002B0949" w:rsidP="002B0949" w:rsidR="002B0949">
      <w:pPr>
        <w:jc w:val="both"/>
      </w:pPr>
      <w:r>
        <w:t xml:space="preserve"> </w:t>
      </w:r>
    </w:p>
    <w:p w:rsidRDefault="002B0949" w:rsidP="002B0949" w:rsidR="002B0949">
      <w:pPr>
        <w:tabs>
          <w:tab w:pos="851" w:val="left"/>
        </w:tabs>
        <w:ind w:firstLine="851"/>
        <w:jc w:val="both"/>
      </w:pPr>
      <w:r>
        <w:tab/>
        <w:t xml:space="preserve">Na temelju članka 118. stavak 1. i 2. Stečajnog zakona </w:t>
      </w:r>
      <w:r>
        <w:rPr>
          <w:bCs/>
        </w:rPr>
        <w:t>(objavljen u NN 71/15, 104/17)</w:t>
      </w:r>
      <w:r>
        <w:t xml:space="preserve"> određuje se</w:t>
      </w:r>
    </w:p>
    <w:p w:rsidRDefault="002B0949" w:rsidP="002B0949" w:rsidR="002B0949">
      <w:pPr>
        <w:jc w:val="both"/>
      </w:pPr>
    </w:p>
    <w:p w:rsidRDefault="002B0949" w:rsidP="002B0949" w:rsidR="002B0949">
      <w:pPr>
        <w:jc w:val="center"/>
        <w:rPr>
          <w:bCs/>
        </w:rPr>
      </w:pPr>
      <w:r>
        <w:rPr>
          <w:bCs/>
        </w:rPr>
        <w:t>MJERA OSIGURANJA</w:t>
      </w:r>
    </w:p>
    <w:p w:rsidRDefault="002B0949" w:rsidP="002B0949" w:rsidR="002B0949">
      <w:pPr>
        <w:jc w:val="both"/>
      </w:pPr>
    </w:p>
    <w:p w:rsidRDefault="002B0949" w:rsidP="002B0949" w:rsidR="002B0949">
      <w:pPr>
        <w:tabs>
          <w:tab w:pos="851" w:val="left"/>
        </w:tabs>
        <w:jc w:val="both"/>
      </w:pPr>
      <w:r>
        <w:tab/>
      </w:r>
      <w:r>
        <w:tab/>
        <w:t xml:space="preserve">Zabranjuje se dužniku </w:t>
      </w:r>
      <w:r>
        <w:rPr>
          <w:lang w:eastAsia="hr-HR"/>
        </w:rPr>
        <w:t>NIT društvo s ograničenom odgovornošću za proizvodnju i trgovinu Gospić (Grad Gospić), Nikole Tesle 11</w:t>
      </w:r>
      <w:r>
        <w:t xml:space="preserve">, MBS: </w:t>
      </w:r>
      <w:r>
        <w:rPr>
          <w:lang w:eastAsia="hr-HR"/>
        </w:rPr>
        <w:t>020031540</w:t>
      </w:r>
      <w:r>
        <w:t xml:space="preserve">, OIB: </w:t>
      </w:r>
      <w:r>
        <w:rPr>
          <w:lang w:eastAsia="hr-HR"/>
        </w:rPr>
        <w:t xml:space="preserve">67526505194 </w:t>
      </w:r>
      <w:r>
        <w:t>raspolaganje njegovom imovinom i ukida se mjera osiguranja zabrane dužniku raspolaganja dužnikovom imovinom bez prethodne suglasnosti privremenog stečajnog upravitelja Ljubice Juranović-Skočić, OIB: 88499470397, Ćikovići 26/11, Kastav, a posebice mu se zabranjuje raspolaganje bez prethodne suglasnosti privremenog stečajnog upravitelja Ljubice Juranović-Skočić, OIB: 88499470397, Ćikovići 26/11, Kastav sljedećim nekretninama upisanim u zemljišnim knjigama Općinskog suda u Gospiću, zemljišnoknjižni odjel Gospić:</w:t>
      </w:r>
    </w:p>
    <w:p w:rsidRDefault="002B0949" w:rsidP="002B0949" w:rsidR="002B0949">
      <w:pPr>
        <w:jc w:val="both"/>
      </w:pPr>
      <w:r>
        <w:rPr>
          <w:color w:val="000000"/>
        </w:rPr>
        <w:t>- k.č. br. 2754 u naravi stambena zgrada i dvorište površine 1601 m2, upisano u ZK uložak broj: 2971, Katastarska općina: 310743, Gospić, 31. suvlasnički dio: 533/10000 etažno vlasništvo (E-31), 1. poslovni prostor br. 1, oznake P 1  u podrumu ukupno površine 127,56 m2.</w:t>
      </w:r>
      <w:r>
        <w:t xml:space="preserve"> </w:t>
      </w:r>
    </w:p>
    <w:p w:rsidRDefault="002B0949" w:rsidP="002B0949" w:rsidR="002B0949">
      <w:pPr>
        <w:tabs>
          <w:tab w:pos="851" w:val="left"/>
        </w:tabs>
        <w:jc w:val="both"/>
      </w:pPr>
    </w:p>
    <w:p w:rsidRDefault="002B0949" w:rsidP="002B0949" w:rsidR="002B0949">
      <w:pPr>
        <w:tabs>
          <w:tab w:pos="851" w:val="left"/>
        </w:tabs>
        <w:jc w:val="both"/>
      </w:pPr>
    </w:p>
    <w:p w:rsidRDefault="002B0949" w:rsidP="002B0949" w:rsidR="002B0949">
      <w:pPr>
        <w:jc w:val="center"/>
      </w:pPr>
      <w:r>
        <w:t>Obrazloženje</w:t>
      </w:r>
    </w:p>
    <w:p w:rsidRDefault="002B0949" w:rsidP="002B0949" w:rsidR="002B0949">
      <w:pPr>
        <w:jc w:val="center"/>
      </w:pPr>
    </w:p>
    <w:p w:rsidRDefault="002B0949" w:rsidP="002B0949" w:rsidR="002B0949">
      <w:pPr>
        <w:pStyle w:val="Zaglavlje"/>
        <w:ind w:firstLine="1418"/>
        <w:jc w:val="both"/>
      </w:pPr>
      <w:r>
        <w:t xml:space="preserve">Rješenjem ovog suda posl. br. 14. St-1524/2016-2 od 21. srpnja 2017. pokrenut je prethodni postupak radi utvrđivanja uvjeta za otvaranje stečajnog postupka nad dužnikom, trgovačkim društvom </w:t>
      </w:r>
      <w:r>
        <w:rPr>
          <w:lang w:eastAsia="hr-HR"/>
        </w:rPr>
        <w:t xml:space="preserve">NIT društvo s ograničenom odgovornošću za proizvodnju i trgovinu </w:t>
      </w:r>
      <w:r>
        <w:rPr>
          <w:lang w:eastAsia="hr-HR"/>
        </w:rPr>
        <w:lastRenderedPageBreak/>
        <w:t>Gospić (Grad Gospić), Nikole Tesle 11</w:t>
      </w:r>
      <w:r>
        <w:t xml:space="preserve">, MBS: </w:t>
      </w:r>
      <w:r>
        <w:rPr>
          <w:lang w:eastAsia="hr-HR"/>
        </w:rPr>
        <w:t>020031540</w:t>
      </w:r>
      <w:r>
        <w:t xml:space="preserve">, OIB: </w:t>
      </w:r>
      <w:r>
        <w:rPr>
          <w:lang w:eastAsia="hr-HR"/>
        </w:rPr>
        <w:t>67526505194. Istim rješenjem određena je mjera osiguranja imenovanjem privremenog stečajnog upravitelja</w:t>
      </w:r>
      <w:r>
        <w:t>.</w:t>
      </w:r>
    </w:p>
    <w:p w:rsidRDefault="002B0949" w:rsidP="002B0949" w:rsidR="002B0949">
      <w:pPr>
        <w:jc w:val="both"/>
      </w:pPr>
      <w:r>
        <w:tab/>
      </w:r>
      <w:r>
        <w:tab/>
        <w:t xml:space="preserve">Odredbom članka 118. stavak 1. i 2. Stečajnog zakona </w:t>
      </w:r>
      <w:r>
        <w:rPr>
          <w:bCs/>
        </w:rPr>
        <w:t>(objavljen u NN 71/15)</w:t>
      </w:r>
      <w:r>
        <w:t xml:space="preserve">  propisano je da će stečajni sudac rješenjem o pokretanju prethodnoga postupka ili naknadnim rješenjem, na zahtjev podnositelja prijedloga ili po službenoj dužnosti, odrediti sve mjere koje smatra potrebnim kako bi se spriječilo da do donošenja odluke o prijedlogu za otvaranje stečajnoga postupka ne nastupe takve promjene imovinskoga položaja dužnika koje bi za vjerovnike mogle biti nepovoljne. Pri tome (u skladu sa stavkom 2. istog članka) stečajni sudac može osobito (između ostaloga) zabraniti raspolaganje imovinom dužnika.</w:t>
      </w:r>
    </w:p>
    <w:p w:rsidRDefault="002B0949" w:rsidP="002B0949" w:rsidR="002B0949">
      <w:pPr>
        <w:jc w:val="both"/>
      </w:pPr>
      <w:r>
        <w:tab/>
      </w:r>
      <w:r>
        <w:tab/>
        <w:t>Kako iz u spisu dostavljenih podataka proizlazi namjera dužnika da iz poslovnih teškoća iziđe povoljnijom prodajom svoje nekretnine, na temelju navedenih zakonskih odredbi, odlučeno je kao u izreci u cilju sprečavanja nastanka promjena imovinskog položaja dužnika koje bi imale nepovoljne posljedice za vjerovnike.</w:t>
      </w:r>
    </w:p>
    <w:p w:rsidRDefault="002B0949" w:rsidP="002B0949" w:rsidR="002B0949">
      <w:pPr>
        <w:jc w:val="center"/>
      </w:pPr>
    </w:p>
    <w:p w:rsidRDefault="002B0949" w:rsidP="002B0949" w:rsidR="002B0949">
      <w:pPr>
        <w:jc w:val="center"/>
      </w:pPr>
      <w:r>
        <w:t xml:space="preserve">Rijeka, 14. studenoga 2017. </w:t>
      </w:r>
    </w:p>
    <w:p w:rsidRDefault="002B0949" w:rsidP="002B0949" w:rsidR="002B0949">
      <w:pPr>
        <w:jc w:val="center"/>
      </w:pPr>
    </w:p>
    <w:p w:rsidRDefault="002B0949" w:rsidP="002B0949" w:rsidR="002B0949">
      <w:pPr>
        <w:jc w:val="both"/>
      </w:pPr>
      <w:r>
        <w:t xml:space="preserve">                                                                                                      Sudac</w:t>
      </w:r>
    </w:p>
    <w:p w:rsidRDefault="002B0949" w:rsidP="002B0949" w:rsidR="002B0949">
      <w:pPr>
        <w:jc w:val="both"/>
      </w:pPr>
      <w:r>
        <w:t xml:space="preserve">                                                                                               Vera Jelenović </w:t>
      </w:r>
    </w:p>
    <w:p w:rsidRDefault="002B0949" w:rsidP="002B0949" w:rsidR="002B0949">
      <w:pPr>
        <w:jc w:val="both"/>
      </w:pPr>
    </w:p>
    <w:p w:rsidRDefault="002B0949" w:rsidP="002B0949" w:rsidR="002B0949">
      <w:pPr>
        <w:jc w:val="both"/>
      </w:pPr>
    </w:p>
    <w:p w:rsidRDefault="002B0949" w:rsidP="002B0949" w:rsidR="002B0949">
      <w:pPr>
        <w:jc w:val="both"/>
      </w:pPr>
      <w:r>
        <w:t>UPUTA O PRAVNOM LIJEKU:</w:t>
      </w:r>
    </w:p>
    <w:p w:rsidRDefault="002B0949" w:rsidP="002B0949" w:rsidR="002B0949">
      <w:pPr>
        <w:jc w:val="both"/>
      </w:pPr>
      <w:r>
        <w:tab/>
        <w:t>Protiv ovog rješenja nezadovoljna stranka može podnijeti žalbu u roku od 8 dana od dana primitka istog. Dostava ovog rješenja smatra se obavljenom istekom osmog dana od dana njegove objave na mrežnoj stranici e-Oglasna ploča sudova. Žalba se podnosi putem ovog suda u tri istovjetna primjerka, a o žalbi odlučuje Visoki trgovački sud Republike Hrvatske u Zagrebu.</w:t>
      </w:r>
    </w:p>
    <w:p w:rsidRDefault="002B0949" w:rsidP="002B0949" w:rsidR="002B0949">
      <w:pPr>
        <w:jc w:val="both"/>
      </w:pPr>
      <w:r>
        <w:tab/>
        <w:t>Žalba ne odgađa provedbu rješenja.</w:t>
      </w:r>
    </w:p>
    <w:p w:rsidRDefault="00D930A1" w:rsidP="002B0949" w:rsidR="00D930A1" w:rsidRPr="002B0949"/>
    <w:sectPr w:rsidSect="002B0949" w:rsidR="00D930A1" w:rsidRPr="002B0949">
      <w:headerReference w:type="default" r:id="rId9"/>
      <w:footerReference w:type="default" r:id="rId10"/>
      <w:foot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0949" w:rsidP="002B0949" w:rsidR="002B0949">
      <w:r>
        <w:separator/>
      </w:r>
    </w:p>
  </w:endnote>
  <w:endnote w:id="0" w:type="continuationSeparator">
    <w:p w:rsidRDefault="002B0949" w:rsidP="002B0949" w:rsidR="002B09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004638"/>
      <w:docPartObj>
        <w:docPartGallery w:val="Page Numbers (Bottom of Page)"/>
        <w:docPartUnique/>
      </w:docPartObj>
    </w:sdtPr>
    <w:sdtEndPr/>
    <w:sdtContent>
      <w:p w:rsidRDefault="002B0949" w:rsidR="002B0949">
        <w:pPr>
          <w:pStyle w:val="Podnoje"/>
          <w:jc w:val="center"/>
        </w:pPr>
        <w:r>
          <w:fldChar w:fldCharType="begin"/>
        </w:r>
        <w:r>
          <w:instrText>PAGE   \* MERGEFORMAT</w:instrText>
        </w:r>
        <w:r>
          <w:fldChar w:fldCharType="separate"/>
        </w:r>
        <w:r w:rsidR="00B448EE">
          <w:rPr>
            <w:noProof/>
          </w:rPr>
          <w:t>2</w:t>
        </w:r>
        <w:r>
          <w:fldChar w:fldCharType="end"/>
        </w:r>
      </w:p>
    </w:sdtContent>
  </w:sdt>
  <w:p w:rsidRDefault="002B0949" w:rsidR="002B094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1799197"/>
      <w:docPartObj>
        <w:docPartGallery w:val="Page Numbers (Bottom of Page)"/>
        <w:docPartUnique/>
      </w:docPartObj>
    </w:sdtPr>
    <w:sdtEndPr/>
    <w:sdtContent>
      <w:p w:rsidRDefault="002B0949" w:rsidR="002B0949">
        <w:pPr>
          <w:pStyle w:val="Podnoje"/>
          <w:jc w:val="center"/>
        </w:pPr>
        <w:r>
          <w:fldChar w:fldCharType="begin"/>
        </w:r>
        <w:r>
          <w:instrText>PAGE   \* MERGEFORMAT</w:instrText>
        </w:r>
        <w:r>
          <w:fldChar w:fldCharType="separate"/>
        </w:r>
        <w:r w:rsidR="00B448EE">
          <w:rPr>
            <w:noProof/>
          </w:rPr>
          <w:t>1</w:t>
        </w:r>
        <w:r>
          <w:fldChar w:fldCharType="end"/>
        </w:r>
      </w:p>
    </w:sdtContent>
  </w:sdt>
  <w:p w:rsidRDefault="002B0949" w:rsidR="002B094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0949" w:rsidP="002B0949" w:rsidR="002B0949">
      <w:r>
        <w:separator/>
      </w:r>
    </w:p>
  </w:footnote>
  <w:footnote w:id="0" w:type="continuationSeparator">
    <w:p w:rsidRDefault="002B0949" w:rsidP="002B0949" w:rsidR="002B09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0949" w:rsidP="002B0949" w:rsidR="002B0949">
    <w:pPr>
      <w:pStyle w:val="Zaglavlje"/>
      <w:jc w:val="right"/>
    </w:pPr>
    <w:r>
      <w:t>Posl. br. 14 St-1524/16-10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4FAC"/>
    <w:rsid w:val="002B0949"/>
    <w:rsid w:val="00B448EE"/>
    <w:rsid w:val="00CB4FAC"/>
    <w:rsid w:val="00D93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0949"/>
    <w:pPr>
      <w:suppressAutoHyphens/>
    </w:pPr>
    <w:rPr>
      <w:rFonts w:cs="Times New Roman" w:eastAsia="Times New Roman"/>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B0949"/>
    <w:pPr>
      <w:tabs>
        <w:tab w:pos="4536" w:val="center"/>
        <w:tab w:pos="9072" w:val="right"/>
      </w:tabs>
    </w:pPr>
  </w:style>
  <w:style w:customStyle="true" w:styleId="ZaglavljeChar" w:type="character">
    <w:name w:val="Zaglavlje Char"/>
    <w:basedOn w:val="Zadanifontodlomka"/>
    <w:link w:val="Zaglavlje"/>
    <w:uiPriority w:val="99"/>
    <w:rsid w:val="002B0949"/>
    <w:rPr>
      <w:rFonts w:cs="Times New Roman" w:eastAsia="Times New Roman"/>
      <w:szCs w:val="24"/>
      <w:lang w:eastAsia="ar-SA"/>
    </w:rPr>
  </w:style>
  <w:style w:styleId="Podnoje" w:type="paragraph">
    <w:name w:val="footer"/>
    <w:basedOn w:val="Normal"/>
    <w:link w:val="PodnojeChar"/>
    <w:uiPriority w:val="99"/>
    <w:unhideWhenUsed/>
    <w:rsid w:val="002B0949"/>
    <w:pPr>
      <w:tabs>
        <w:tab w:pos="4536" w:val="center"/>
        <w:tab w:pos="9072" w:val="right"/>
      </w:tabs>
    </w:pPr>
  </w:style>
  <w:style w:customStyle="true" w:styleId="PodnojeChar" w:type="character">
    <w:name w:val="Podnožje Char"/>
    <w:basedOn w:val="Zadanifontodlomka"/>
    <w:link w:val="Podnoje"/>
    <w:uiPriority w:val="99"/>
    <w:rsid w:val="002B0949"/>
    <w:rPr>
      <w:rFonts w:cs="Times New Roman" w:eastAsia="Times New Roman"/>
      <w:szCs w:val="24"/>
      <w:lang w:eastAsia="ar-SA"/>
    </w:rPr>
  </w:style>
  <w:style w:styleId="Tekstrezerviranogmjesta" w:type="character">
    <w:name w:val="Placeholder Text"/>
    <w:basedOn w:val="Zadanifontodlomka"/>
    <w:uiPriority w:val="99"/>
    <w:semiHidden/>
    <w:rsid w:val="00B448EE"/>
    <w:rPr>
      <w:color w:val="808080"/>
      <w:bdr w:space="0" w:sz="0" w:color="auto" w:val="none"/>
      <w:shd w:fill="auto" w:color="auto" w:val="clear"/>
    </w:rPr>
  </w:style>
  <w:style w:customStyle="true" w:styleId="eSPISCCParagraphDefaultFont" w:type="character">
    <w:name w:val="eSPIS_CC_Paragraph Default Font"/>
    <w:basedOn w:val="Zadanifontodlomka"/>
    <w:rsid w:val="00B448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48EE"/>
    <w:rPr>
      <w:bdr w:space="0" w:sz="0" w:color="auto" w:val="none"/>
      <w:shd w:fill="FFFFCC" w:color="auto" w:val="clear"/>
      <w:lang w:val="hr-HR"/>
    </w:rPr>
  </w:style>
  <w:style w:customStyle="true" w:styleId="PozadinaSvijetloCrvena" w:type="character">
    <w:name w:val="Pozadina_SvijetloCrvena"/>
    <w:basedOn w:val="eSPISCCParagraphDefaultFont"/>
    <w:rsid w:val="00B448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48EE"/>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B448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48EE"/>
    <w:rPr>
      <w:rFonts w:cs="Tahoma" w:eastAsia="Times New Roman" w:hAnsi="Tahoma" w:ascii="Tahoma"/>
      <w:sz w:val="16"/>
      <w:szCs w:val="16"/>
      <w:lang w:eastAsia="ar-SA"/>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0949"/>
    <w:pPr>
      <w:suppressAutoHyphens/>
    </w:pPr>
    <w:rPr>
      <w:rFonts w:cs="Times New Roman" w:eastAsia="Times New Roman"/>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B0949"/>
    <w:pPr>
      <w:tabs>
        <w:tab w:pos="4536" w:val="center"/>
        <w:tab w:pos="9072" w:val="right"/>
      </w:tabs>
    </w:pPr>
  </w:style>
  <w:style w:customStyle="1" w:styleId="ZaglavljeChar" w:type="character">
    <w:name w:val="Zaglavlje Char"/>
    <w:basedOn w:val="Zadanifontodlomka"/>
    <w:link w:val="Zaglavlje"/>
    <w:uiPriority w:val="99"/>
    <w:rsid w:val="002B0949"/>
    <w:rPr>
      <w:rFonts w:cs="Times New Roman" w:eastAsia="Times New Roman"/>
      <w:szCs w:val="24"/>
      <w:lang w:eastAsia="ar-SA"/>
    </w:rPr>
  </w:style>
  <w:style w:styleId="Podnoje" w:type="paragraph">
    <w:name w:val="footer"/>
    <w:basedOn w:val="Normal"/>
    <w:link w:val="PodnojeChar"/>
    <w:uiPriority w:val="99"/>
    <w:unhideWhenUsed/>
    <w:rsid w:val="002B0949"/>
    <w:pPr>
      <w:tabs>
        <w:tab w:pos="4536" w:val="center"/>
        <w:tab w:pos="9072" w:val="right"/>
      </w:tabs>
    </w:pPr>
  </w:style>
  <w:style w:customStyle="1" w:styleId="PodnojeChar" w:type="character">
    <w:name w:val="Podnožje Char"/>
    <w:basedOn w:val="Zadanifontodlomka"/>
    <w:link w:val="Podnoje"/>
    <w:uiPriority w:val="99"/>
    <w:rsid w:val="002B0949"/>
    <w:rPr>
      <w:rFonts w:cs="Times New Roman" w:eastAsia="Times New Roman"/>
      <w:szCs w:val="24"/>
      <w:lang w:eastAsia="ar-SA"/>
    </w:rPr>
  </w:style>
  <w:style w:styleId="Tekstrezerviranogmjesta" w:type="character">
    <w:name w:val="Placeholder Text"/>
    <w:basedOn w:val="Zadanifontodlomka"/>
    <w:uiPriority w:val="99"/>
    <w:semiHidden/>
    <w:rsid w:val="00B448EE"/>
    <w:rPr>
      <w:color w:val="808080"/>
      <w:bdr w:color="auto" w:space="0" w:sz="0" w:val="none"/>
      <w:shd w:color="auto" w:fill="auto" w:val="clear"/>
    </w:rPr>
  </w:style>
  <w:style w:customStyle="1" w:styleId="eSPISCCParagraphDefaultFont" w:type="character">
    <w:name w:val="eSPIS_CC_Paragraph Default Font"/>
    <w:basedOn w:val="Zadanifontodlomka"/>
    <w:rsid w:val="00B448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48EE"/>
    <w:rPr>
      <w:bdr w:color="auto" w:space="0" w:sz="0" w:val="none"/>
      <w:shd w:color="auto" w:fill="FFFFCC" w:val="clear"/>
      <w:lang w:val="hr-HR"/>
    </w:rPr>
  </w:style>
  <w:style w:customStyle="1" w:styleId="PozadinaSvijetloCrvena" w:type="character">
    <w:name w:val="Pozadina_SvijetloCrvena"/>
    <w:basedOn w:val="eSPISCCParagraphDefaultFont"/>
    <w:rsid w:val="00B448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48EE"/>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B448EE"/>
    <w:rPr>
      <w:rFonts w:ascii="Tahoma" w:cs="Tahoma" w:hAnsi="Tahoma"/>
      <w:sz w:val="16"/>
      <w:szCs w:val="16"/>
    </w:rPr>
  </w:style>
  <w:style w:customStyle="1" w:styleId="TekstbaloniaChar" w:type="character">
    <w:name w:val="Tekst balončića Char"/>
    <w:basedOn w:val="Zadanifontodlomka"/>
    <w:link w:val="Tekstbalonia"/>
    <w:uiPriority w:val="99"/>
    <w:semiHidden/>
    <w:rsid w:val="00B448EE"/>
    <w:rPr>
      <w:rFonts w:ascii="Tahoma" w:cs="Tahoma" w:eastAsia="Times New Roman" w:hAnsi="Tahoma"/>
      <w:sz w:val="16"/>
      <w:szCs w:val="16"/>
      <w:lang w:eastAsia="ar-SA"/>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8536678">
      <w:bodyDiv w:val="true"/>
      <w:marLeft w:val="0"/>
      <w:marRight w:val="0"/>
      <w:marTop w:val="0"/>
      <w:marBottom w:val="0"/>
      <w:divBdr>
        <w:top w:space="0" w:sz="0" w:color="auto" w:val="none"/>
        <w:left w:space="0" w:sz="0" w:color="auto" w:val="none"/>
        <w:bottom w:space="0" w:sz="0" w:color="auto" w:val="none"/>
        <w:right w:space="0" w:sz="0" w:color="auto" w:val="none"/>
      </w:divBdr>
    </w:div>
    <w:div w:id="14966519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1524</izvorni_sadrzaj>
    <derivirana_varijabla naziv="DomainObject.Predmet.Broj_1">1524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St-1524/2016</izvorni_sadrzaj>
    <derivirana_varijabla naziv="DomainObject.Predmet.OznakaBroj_1">St-1524/2016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St-392/16</izvorni_sadrzaj>
    <derivirana_varijabla naziv="DomainObject.Predmet.PrimjedbaSuca_1">Veza St-392/16</derivirana_varijabla>
  </DomainObject.Predmet.PrimjedbaSuca>
  <DomainObject.Predmet.ProtustrankaFormated>
    <izvorni_sadrzaj>  NIT d.o.o.</izvorni_sadrzaj>
    <derivirana_varijabla naziv="DomainObject.Predmet.ProtustrankaFormated_1">  NIT d.o.o.</derivirana_varijabla>
  </DomainObject.Predmet.ProtustrankaFormated>
  <DomainObject.Predmet.ProtustrankaFormatedOIB>
    <izvorni_sadrzaj>  NIT d.o.o., OIB 67526505194</izvorni_sadrzaj>
    <derivirana_varijabla naziv="DomainObject.Predmet.ProtustrankaFormatedOIB_1">  NIT d.o.o., OIB 67526505194</derivirana_varijabla>
  </DomainObject.Predmet.ProtustrankaFormatedOIB>
  <DomainObject.Predmet.ProtustrankaFormatedWithAdress>
    <izvorni_sadrzaj> NIT d.o.o., Nikole Tesle 11, 53000 Gospić</izvorni_sadrzaj>
    <derivirana_varijabla naziv="DomainObject.Predmet.ProtustrankaFormatedWithAdress_1"> NIT d.o.o., Nikole Tesle 11, 53000 Gospić</derivirana_varijabla>
  </DomainObject.Predmet.ProtustrankaFormatedWithAdress>
  <DomainObject.Predmet.ProtustrankaFormatedWithAdressOIB>
    <izvorni_sadrzaj> NIT d.o.o., OIB 67526505194, Nikole Tesle 11, 53000 Gospić</izvorni_sadrzaj>
    <derivirana_varijabla naziv="DomainObject.Predmet.ProtustrankaFormatedWithAdressOIB_1"> NIT d.o.o., OIB 67526505194, Nikole Tesle 11, 53000 Gospić</derivirana_varijabla>
  </DomainObject.Predmet.ProtustrankaFormatedWithAdressOIB>
  <DomainObject.Predmet.ProtustrankaWithAdress>
    <izvorni_sadrzaj>NIT d.o.o. Nikole Tesle 11, 53000 Gospić</izvorni_sadrzaj>
    <derivirana_varijabla naziv="DomainObject.Predmet.ProtustrankaWithAdress_1">NIT d.o.o. Nikole Tesle 11, 53000 Gospić</derivirana_varijabla>
  </DomainObject.Predmet.ProtustrankaWithAdress>
  <DomainObject.Predmet.ProtustrankaWithAdressOIB>
    <izvorni_sadrzaj>NIT d.o.o., OIB 67526505194, Nikole Tesle 11, 53000 Gospić</izvorni_sadrzaj>
    <derivirana_varijabla naziv="DomainObject.Predmet.ProtustrankaWithAdressOIB_1">NIT d.o.o., OIB 67526505194, Nikole Tesle 11, 53000 Gospić</derivirana_varijabla>
  </DomainObject.Predmet.ProtustrankaWithAdressOIB>
  <DomainObject.Predmet.ProtustrankaNazivFormated>
    <izvorni_sadrzaj>NIT d.o.o.</izvorni_sadrzaj>
    <derivirana_varijabla naziv="DomainObject.Predmet.ProtustrankaNazivFormated_1">NIT d.o.o.</derivirana_varijabla>
  </DomainObject.Predmet.ProtustrankaNazivFormated>
  <DomainObject.Predmet.ProtustrankaNazivFormatedOIB>
    <izvorni_sadrzaj>NIT d.o.o., OIB 67526505194</izvorni_sadrzaj>
    <derivirana_varijabla naziv="DomainObject.Predmet.ProtustrankaNazivFormatedOIB_1">NIT d.o.o., OIB 67526505194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Istra, Hrvatsko primorje, Gorski kotar i Lika  Rijeka zastupanog po punomoćniku Županijsko državno odvjetništvo u Karlovcu</izvorni_sadrzaj>
    <derivirana_varijabla naziv="DomainObject.Predmet.StrankaFormated_1">  POREZNA UPRAVA Područni ured Istra, Hrvatsko primorje, Gorski kotar i Lika  Rijeka zastupanog po punomoćniku Županijsko državno odvjetništvo u Karlovcu</derivirana_varijabla>
  </DomainObject.Predmet.StrankaFormated>
  <DomainObject.Predmet.StrankaFormatedOIB>
    <izvorni_sadrzaj>  POREZNA UPRAVA Područni ured Istra, Hrvatsko primorje, Gorski kotar i Lika  Rijeka, OIB 18683136487 zastupanog po punomoćniku Županijsko državno odvjetništvo u Karlovcu</izvorni_sadrzaj>
    <derivirana_varijabla naziv="DomainObject.Predmet.StrankaFormatedOIB_1">  POREZNA UPRAVA Područni ured Istra, Hrvatsko primorje, Gorski kotar i Lika  Rijeka, OIB 18683136487 zastupanog po punomoćniku Županijsko državno odvjetništvo u Karlovcu</derivirana_varijabla>
  </DomainObject.Predmet.StrankaFormatedOIB>
  <DomainObject.Predmet.StrankaFormatedWithAdress>
    <izvorni_sadrzaj> POREZNA UPRAVA Područni ured Istra, Hrvatsko primorje, Gorski kotar i Lika  Rijeka, Riva 16, 51000 Rijeka zastupanog po punomoćniku Županijsko državno odvjetništvo u Karlovcu</izvorni_sadrzaj>
    <derivirana_varijabla naziv="DomainObject.Predmet.StrankaFormatedWithAdress_1"> POREZNA UPRAVA Područni ured Istra, Hrvatsko primorje, Gorski kotar i Lika  Rijeka, Riva 16, 51000 Rijeka zastupanog po punomoćniku Županijsko državno odvjetništvo u Karlovcu</derivirana_varijabla>
  </DomainObject.Predmet.StrankaFormatedWithAdress>
  <DomainObject.Predmet.StrankaFormatedWithAdressOIB>
    <izvorni_sadrzaj> POREZNA UPRAVA Područni ured Istra, Hrvatsko primorje, Gorski kotar i Lika  Rijeka, OIB 18683136487, Riva 16, 51000 Rijeka zastupanog po punomoćniku Županijsko državno odvjetništvo u Karlovcu</izvorni_sadrzaj>
    <derivirana_varijabla naziv="DomainObject.Predmet.StrankaFormatedWithAdressOIB_1"> POREZNA UPRAVA Područni ured Istra, Hrvatsko primorje, Gorski kotar i Lika  Rijeka, OIB 18683136487, Riva 16, 51000 Rijeka zastupanog po punomoćniku Županijsko državno odvjetništvo u Karlovcu</derivirana_varijabla>
  </DomainObject.Predmet.StrankaFormatedWithAdressOIB>
  <DomainObject.Predmet.StrankaWithAdress>
    <izvorni_sadrzaj>POREZNA UPRAVA Područni ured Istra, Hrvatsko primorje, Gorski kotar i Lika  Rijeka Riva 16,51000 Rijeka</izvorni_sadrzaj>
    <derivirana_varijabla naziv="DomainObject.Predmet.StrankaWithAdress_1">POREZNA UPRAVA Područni ured Istra, Hrvatsko primorje, Gorski kotar i Lika  Rijeka Riva 16,51000 Rijeka</derivirana_varijabla>
  </DomainObject.Predmet.StrankaWithAdress>
  <DomainObject.Predmet.StrankaWithAdressOIB>
    <izvorni_sadrzaj>POREZNA UPRAVA Područni ured Istra, Hrvatsko primorje, Gorski kotar i Lika  Rijeka, OIB 18683136487, Riva 16,51000 Rijeka</izvorni_sadrzaj>
    <derivirana_varijabla naziv="DomainObject.Predmet.StrankaWithAdressOIB_1">POREZNA UPRAVA Područni ured Istra, Hrvatsko primorje, Gorski kotar i Lika  Rijeka, OIB 18683136487, Riva 16,51000 Rijeka</derivirana_varijabla>
  </DomainObject.Predmet.StrankaWithAdressOIB>
  <DomainObject.Predmet.StrankaNazivFormated>
    <izvorni_sadrzaj>POREZNA UPRAVA Područni ured Istra, Hrvatsko primorje, Gorski kotar i Lika  Rijeka</izvorni_sadrzaj>
    <derivirana_varijabla naziv="DomainObject.Predmet.StrankaNazivFormated_1">POREZNA UPRAVA Područni ured Istra, Hrvatsko primorje, Gorski kotar i Lika  Rijeka</derivirana_varijabla>
  </DomainObject.Predmet.StrankaNazivFormated>
  <DomainObject.Predmet.StrankaNazivFormatedOIB>
    <izvorni_sadrzaj>POREZNA UPRAVA Područni ured Istra, Hrvatsko primorje, Gorski kotar i Lika  Rijeka, OIB 18683136487</izvorni_sadrzaj>
    <derivirana_varijabla naziv="DomainObject.Predmet.StrankaNazivFormatedOIB_1">POREZNA UPRAVA Područni ured Istra, Hrvatsko primorje, Gorski kotar i Lika  Rijeka, OIB 18683136487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POREZNA UPRAVA Područni ured Istra, Hrvatsko primorje, Gorski kotar i Lika  Rijeka zastupanog po punomoćniku Županijsko državno odvjetništvo u Karlovcu</item>
    </izvorni_sadrzaj>
    <derivirana_varijabla naziv="DomainObject.Predmet.StrankaListFormated_1">
      <item>POREZNA UPRAVA Područni ured Istra, Hrvatsko primorje, Gorski kotar i Lika  Rijeka zastupanog po punomoćniku Županijsko državno odvjetništvo u Karlovcu</item>
    </derivirana_varijabla>
  </DomainObject.Predmet.StrankaListFormated>
  <DomainObject.Predmet.StrankaListFormatedOIB>
    <izvorni_sadrzaj>
      <item>POREZNA UPRAVA Područni ured Istra, Hrvatsko primorje, Gorski kotar i Lika  Rijeka, OIB 18683136487 zastupanog po punomoćniku Županijsko državno odvjetništvo u Karlovcu</item>
    </izvorni_sadrzaj>
    <derivirana_varijabla naziv="DomainObject.Predmet.StrankaListFormatedOIB_1">
      <item>POREZNA UPRAVA Područni ured Istra, Hrvatsko primorje, Gorski kotar i Lika  Rijeka, OIB 18683136487 zastupanog po punomoćniku Županijsko državno odvjetništvo u Karlovcu</item>
    </derivirana_varijabla>
  </DomainObject.Predmet.StrankaListFormatedOIB>
  <DomainObject.Predmet.StrankaListFormatedWithAdress>
    <izvorni_sadrzaj>
      <item>POREZNA UPRAVA Područni ured Istra, Hrvatsko primorje, Gorski kotar i Lika  Rijeka, Riva 16, 51000 Rijeka zastupanog po punomoćniku Županijsko državno odvjetništvo u Karlovcu</item>
    </izvorni_sadrzaj>
    <derivirana_varijabla naziv="DomainObject.Predmet.StrankaListFormatedWithAdress_1">
      <item>POREZNA UPRAVA Područni ured Istra, Hrvatsko primorje, Gorski kotar i Lika  Rijeka, Riva 16, 51000 Rijeka zastupanog po punomoćniku Županijsko državno odvjetništvo u Karlovcu</item>
    </derivirana_varijabla>
  </DomainObject.Predmet.StrankaListFormatedWithAdress>
  <DomainObject.Predmet.StrankaListFormatedWithAdressOIB>
    <izvorni_sadrzaj>
      <item>POREZNA UPRAVA Područni ured Istra, Hrvatsko primorje, Gorski kotar i Lika  Rijeka, OIB 18683136487, Riva 16, 51000 Rijeka zastupanog po punomoćniku Županijsko državno odvjetništvo u Karlovcu</item>
    </izvorni_sadrzaj>
    <derivirana_varijabla naziv="DomainObject.Predmet.StrankaListFormatedWithAdressOIB_1">
      <item>POREZNA UPRAVA Područni ured Istra, Hrvatsko primorje, Gorski kotar i Lika  Rijeka, OIB 18683136487, Riva 16, 51000 Rijeka zastupanog po punomoćniku Županijsko državno odvjetništvo u Karlovcu</item>
    </derivirana_varijabla>
  </DomainObject.Predmet.StrankaListFormatedWithAdressOIB>
  <DomainObject.Predmet.StrankaListNazivFormated>
    <izvorni_sadrzaj>
      <item>POREZNA UPRAVA Područni ured Istra, Hrvatsko primorje, Gorski kotar i Lika  Rijeka</item>
    </izvorni_sadrzaj>
    <derivirana_varijabla naziv="DomainObject.Predmet.StrankaListNazivFormated_1">
      <item>POREZNA UPRAVA Područni ured Istra, Hrvatsko primorje, Gorski kotar i Lika  Rijeka</item>
    </derivirana_varijabla>
  </DomainObject.Predmet.StrankaListNazivFormated>
  <DomainObject.Predmet.StrankaListNazivFormatedOIB>
    <izvorni_sadrzaj>
      <item>POREZNA UPRAVA Područni ured Istra, Hrvatsko primorje, Gorski kotar i Lika  Rijeka, OIB 18683136487</item>
    </izvorni_sadrzaj>
    <derivirana_varijabla naziv="DomainObject.Predmet.StrankaListNazivFormatedOIB_1">
      <item>POREZNA UPRAVA Područni ured Istra, Hrvatsko primorje, Gorski kotar i Lika  Rijeka, OIB 18683136487</item>
    </derivirana_varijabla>
  </DomainObject.Predmet.StrankaListNazivFormatedOIB>
  <DomainObject.Predmet.ProtuStrankaListFormated>
    <izvorni_sadrzaj>
      <item>NIT d.o.o.</item>
    </izvorni_sadrzaj>
    <derivirana_varijabla naziv="DomainObject.Predmet.ProtuStrankaListFormated_1">
      <item>NIT d.o.o.</item>
    </derivirana_varijabla>
  </DomainObject.Predmet.ProtuStrankaListFormated>
  <DomainObject.Predmet.ProtuStrankaListFormatedOIB>
    <izvorni_sadrzaj>
      <item>NIT d.o.o., OIB 67526505194</item>
    </izvorni_sadrzaj>
    <derivirana_varijabla naziv="DomainObject.Predmet.ProtuStrankaListFormatedOIB_1">
      <item>NIT d.o.o., OIB 67526505194</item>
    </derivirana_varijabla>
  </DomainObject.Predmet.ProtuStrankaListFormatedOIB>
  <DomainObject.Predmet.ProtuStrankaListFormatedWithAdress>
    <izvorni_sadrzaj>
      <item>NIT d.o.o., Nikole Tesle 11, 53000 Gospić</item>
    </izvorni_sadrzaj>
    <derivirana_varijabla naziv="DomainObject.Predmet.ProtuStrankaListFormatedWithAdress_1">
      <item>NIT d.o.o., Nikole Tesle 11, 53000 Gospić</item>
    </derivirana_varijabla>
  </DomainObject.Predmet.ProtuStrankaListFormatedWithAdress>
  <DomainObject.Predmet.ProtuStrankaListFormatedWithAdressOIB>
    <izvorni_sadrzaj>
      <item>NIT d.o.o., OIB 67526505194, Nikole Tesle 11, 53000 Gospić</item>
    </izvorni_sadrzaj>
    <derivirana_varijabla naziv="DomainObject.Predmet.ProtuStrankaListFormatedWithAdressOIB_1">
      <item>NIT d.o.o., OIB 67526505194, Nikole Tesle 11, 53000 Gospić</item>
    </derivirana_varijabla>
  </DomainObject.Predmet.ProtuStrankaListFormatedWithAdressOIB>
  <DomainObject.Predmet.ProtuStrankaListNazivFormated>
    <izvorni_sadrzaj>
      <item>NIT d.o.o.</item>
    </izvorni_sadrzaj>
    <derivirana_varijabla naziv="DomainObject.Predmet.ProtuStrankaListNazivFormated_1">
      <item>NIT d.o.o.</item>
    </derivirana_varijabla>
  </DomainObject.Predmet.ProtuStrankaListNazivFormated>
  <DomainObject.Predmet.ProtuStrankaListNazivFormatedOIB>
    <izvorni_sadrzaj>
      <item>NIT d.o.o., OIB 67526505194</item>
    </izvorni_sadrzaj>
    <derivirana_varijabla naziv="DomainObject.Predmet.ProtuStrankaListNazivFormatedOIB_1">
      <item>NIT d.o.o., OIB 67526505194</item>
    </derivirana_varijabla>
  </DomainObject.Predmet.ProtuStrankaListNazivFormatedOIB>
  <DomainObject.Predmet.OstaliListFormated>
    <izvorni_sadrzaj>
      <item>Županijsko državno odvjetništvo u Karlovcu punomoćnik sudionika u postupku POREZNA UPRAVA Područni ured Istra, Hrvatsko primorje, Gorski kotar i Lika  Rijeka</item>
    </izvorni_sadrzaj>
    <derivirana_varijabla naziv="DomainObject.Predmet.OstaliListFormated_1">
      <item>Županijsko državno odvjetništvo u Karlovcu punomoćnik sudionika u postupku POREZNA UPRAVA Područni ured Istra, Hrvatsko primorje, Gorski kotar i Lika  Rijeka</item>
    </derivirana_varijabla>
  </DomainObject.Predmet.OstaliListFormated>
  <DomainObject.Predmet.OstaliListFormatedOIB>
    <izvorni_sadrzaj>
      <item>Županijsko državno odvjetništvo u Karlovcu punomoćnik sudionika u postupku POREZNA UPRAVA Područni ured Istra, Hrvatsko primorje, Gorski kotar i Lika  Rijeka</item>
    </izvorni_sadrzaj>
    <derivirana_varijabla naziv="DomainObject.Predmet.OstaliListFormatedOIB_1">
      <item>Županijsko državno odvjetništvo u Karlovcu punomoćnik sudionika u postupku POREZNA UPRAVA Područni ured Istra, Hrvatsko primorje, Gorski kotar i Lika  Rijeka</item>
    </derivirana_varijabla>
  </DomainObject.Predmet.OstaliListFormatedOIB>
  <DomainObject.Predmet.OstaliListFormatedWithAdress>
    <izvorni_sadrzaj>
      <item>Županijsko državno odvjetništvo u Karlovcu, Vladka Mačeka 26, 47000 Karlovac punomoćnik sudionika u postupku POREZNA UPRAVA Područni ured Istra, Hrvatsko primorje, Gorski kotar i Lika  Rijeka</item>
    </izvorni_sadrzaj>
    <derivirana_varijabla naziv="DomainObject.Predmet.OstaliListFormatedWithAdress_1">
      <item>Županijsko državno odvjetništvo u Karlovcu, Vladka Mačeka 26, 47000 Karlovac punomoćnik sudionika u postupku POREZNA UPRAVA Područni ured Istra, Hrvatsko primorje, Gorski kotar i Lika  Rijeka</item>
    </derivirana_varijabla>
  </DomainObject.Predmet.OstaliListFormatedWithAdress>
  <DomainObject.Predmet.OstaliListFormatedWithAdressOIB>
    <izvorni_sadrzaj>
      <item>Županijsko državno odvjetništvo u Karlovcu, Vladka Mačeka 26, 47000 Karlovac punomoćnik sudionika u postupku POREZNA UPRAVA Područni ured Istra, Hrvatsko primorje, Gorski kotar i Lika  Rijeka</item>
    </izvorni_sadrzaj>
    <derivirana_varijabla naziv="DomainObject.Predmet.OstaliListFormatedWithAdressOIB_1">
      <item>Županijsko državno odvjetništvo u Karlovcu, Vladka Mačeka 26, 47000 Karlovac punomoćnik sudionika u postupku POREZNA UPRAVA Područni ured Istra, Hrvatsko primorje, Gorski kotar i Lika  Rijeka</item>
    </derivirana_varijabla>
  </DomainObject.Predmet.OstaliListFormatedWithAdressOIB>
  <DomainObject.Predmet.OstaliListNazivFormated>
    <izvorni_sadrzaj>
      <item>Županijsko državno odvjetništvo u Karlovcu</item>
    </izvorni_sadrzaj>
    <derivirana_varijabla naziv="DomainObject.Predmet.OstaliListNazivFormated_1">
      <item>Županijsko državno odvjetništvo u Karlovcu</item>
    </derivirana_varijabla>
  </DomainObject.Predmet.OstaliListNazivFormated>
  <DomainObject.Predmet.OstaliListNazivFormatedOIB>
    <izvorni_sadrzaj>
      <item>Županijsko državno odvjetništvo u Karlovcu</item>
    </izvorni_sadrzaj>
    <derivirana_varijabla naziv="DomainObject.Predmet.OstaliListNazivFormatedOIB_1">
      <item>Županijsko državno odvjetništvo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POREZNA UPRAVA Područni ured Istra, Hrvatsko primorje, Gorski kotar i Lika  Rijeka</izvorni_sadrzaj>
    <derivirana_varijabla naziv="DomainObject.Predmet.StrankaIDrugi_1">POREZNA UPRAVA Područni ured Istra, Hrvatsko primorje, Gorski kotar i Lika  Rijeka</derivirana_varijabla>
  </DomainObject.Predmet.StrankaIDrugi>
  <DomainObject.Predmet.ProtustrankaIDrugi>
    <izvorni_sadrzaj>NIT d.o.o.</izvorni_sadrzaj>
    <derivirana_varijabla naziv="DomainObject.Predmet.ProtustrankaIDrugi_1">NIT d.o.o.</derivirana_varijabla>
  </DomainObject.Predmet.ProtustrankaIDrugi>
  <DomainObject.Predmet.StrankaIDrugiAdressOIB>
    <izvorni_sadrzaj>POREZNA UPRAVA Područni ured Istra, Hrvatsko primorje, Gorski kotar i Lika  Rijeka, OIB 18683136487, Riva 16, 51000 Rijeka</izvorni_sadrzaj>
    <derivirana_varijabla naziv="DomainObject.Predmet.StrankaIDrugiAdressOIB_1">POREZNA UPRAVA Područni ured Istra, Hrvatsko primorje, Gorski kotar i Lika  Rijeka, OIB 18683136487, Riva 16, 51000 Rijeka</derivirana_varijabla>
  </DomainObject.Predmet.StrankaIDrugiAdressOIB>
  <DomainObject.Predmet.ProtustrankaIDrugiAdressOIB>
    <izvorni_sadrzaj>NIT d.o.o., OIB 67526505194, Nikole Tesle 11, 53000 Gospić</izvorni_sadrzaj>
    <derivirana_varijabla naziv="DomainObject.Predmet.ProtustrankaIDrugiAdressOIB_1">NIT d.o.o., OIB 67526505194, Nikole Tesle 11,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Istra, Hrvatsko primorje, Gorski kotar i Lika  Rijeka</item>
      <item>NIT d.o.o.</item>
      <item>Županijsko državno odvjetništvo u Karlovcu</item>
    </izvorni_sadrzaj>
    <derivirana_varijabla naziv="DomainObject.Predmet.SudioniciListNaziv_1">
      <item>POREZNA UPRAVA Područni ured Istra, Hrvatsko primorje, Gorski kotar i Lika  Rijeka</item>
      <item>NIT d.o.o.</item>
      <item>Županijsko državno odvjetništvo u Karlovcu</item>
    </derivirana_varijabla>
  </DomainObject.Predmet.SudioniciListNaziv>
  <DomainObject.Predmet.SudioniciListAdressOIB>
    <izvorni_sadrzaj>
      <item>POREZNA UPRAVA Područni ured Istra, Hrvatsko primorje, Gorski kotar i Lika  Rijeka, OIB 18683136487, Riva 16,51000 Rijeka</item>
      <item>NIT d.o.o., OIB 67526505194, Nikole Tesle 11,53000 Gospić</item>
      <item>Županijsko državno odvjetništvo u Karlovcu, Vladka Mačeka 26,47000 Karlovac</item>
    </izvorni_sadrzaj>
    <derivirana_varijabla naziv="DomainObject.Predmet.SudioniciListAdressOIB_1">
      <item>POREZNA UPRAVA Područni ured Istra, Hrvatsko primorje, Gorski kotar i Lika  Rijeka, OIB 18683136487, Riva 16,51000 Rijeka</item>
      <item>NIT d.o.o., OIB 67526505194, Nikole Tesle 11,53000 Gospić</item>
      <item>Županijsko državno odvjetništvo u Karlovcu, Vladka Mačeka 26,47000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67526505194</item>
      <item>, OIB null</item>
    </izvorni_sadrzaj>
    <derivirana_varijabla naziv="DomainObject.Predmet.SudioniciListNazivOIB_1">
      <item>, OIB 18683136487</item>
      <item>, OIB 67526505194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559</properties:Words>
  <properties:Characters>3262</properties:Characters>
  <properties:Lines>75</properties:Lines>
  <properties:Paragraphs>21</properties:Paragraphs>
  <properties:TotalTime>5</properties:TotalTime>
  <properties:ScaleCrop>false</properties:ScaleCrop>
  <properties:LinksUpToDate>false</properties:LinksUpToDate>
  <properties:CharactersWithSpaces>4030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2017-11-14T13:49:00Z</dcterms:created>
  <dc:creator>Danijela Fumić</dc:creator>
  <dc:description/>
  <cp:keywords/>
  <cp:lastModifiedBy>Danijela Fumić</cp:lastModifiedBy>
  <dcterms:modified xmlns:xsi="http://www.w3.org/2001/XMLSchema-instance" xsi:type="dcterms:W3CDTF">2017-11-14T13:55:00Z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