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96dbb" w14:paraId="ab96dbb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F18E6">
        <w:rPr>
          <w:rFonts w:hAnsi="Times New Roman" w:ascii="Times New Roman"/>
          <w:b/>
          <w:sz w:val="24"/>
          <w:szCs w:val="24"/>
          <w:lang w:val="hr-HR"/>
        </w:rPr>
        <w:t>55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3F18E6" w:rsidR="00E70726" w:rsidRPr="003F18E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18E6" w:rsidRPr="003F18E6">
        <w:rPr>
          <w:rFonts w:hAnsi="Times New Roman" w:ascii="Times New Roman"/>
          <w:sz w:val="24"/>
          <w:szCs w:val="24"/>
          <w:lang w:val="hr-HR"/>
        </w:rPr>
        <w:t>TEMA, d.o.o. za trgovinu i usluge</w:t>
      </w:r>
      <w:r w:rsidR="004D1EBE">
        <w:rPr>
          <w:rFonts w:hAnsi="Times New Roman" w:ascii="Times New Roman"/>
          <w:sz w:val="24"/>
          <w:szCs w:val="24"/>
          <w:lang w:val="hr-HR"/>
        </w:rPr>
        <w:t>,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Split, Spinčićeva 12,OIB: </w:t>
      </w:r>
      <w:r w:rsidR="003F18E6" w:rsidRPr="003F18E6">
        <w:rPr>
          <w:rFonts w:hAnsi="Times New Roman" w:ascii="Times New Roman"/>
          <w:sz w:val="24"/>
          <w:szCs w:val="24"/>
          <w:lang w:val="hr-HR"/>
        </w:rPr>
        <w:t>94791634570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4D1EBE">
        <w:rPr>
          <w:rFonts w:hAnsi="Times New Roman" w:ascii="Times New Roman"/>
          <w:sz w:val="24"/>
          <w:szCs w:val="24"/>
          <w:lang w:val="hr-HR"/>
        </w:rPr>
        <w:t>8</w:t>
      </w:r>
      <w:r w:rsidR="00E60F09">
        <w:rPr>
          <w:rFonts w:hAnsi="Times New Roman" w:ascii="Times New Roman"/>
          <w:sz w:val="24"/>
          <w:szCs w:val="24"/>
          <w:lang w:val="hr-HR"/>
        </w:rPr>
        <w:t>.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4D1E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18E6" w:rsidRPr="003F18E6">
        <w:rPr>
          <w:rFonts w:hAnsi="Times New Roman" w:ascii="Times New Roman"/>
          <w:sz w:val="24"/>
          <w:szCs w:val="24"/>
          <w:lang w:val="hr-HR"/>
        </w:rPr>
        <w:t>TEMA, d.o.o. za trgovinu i usluge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, Split, Spinčićeva 12,OIB: </w:t>
      </w:r>
      <w:r w:rsidR="003F18E6" w:rsidRPr="003F18E6">
        <w:rPr>
          <w:rFonts w:hAnsi="Times New Roman" w:ascii="Times New Roman"/>
          <w:sz w:val="24"/>
          <w:szCs w:val="24"/>
          <w:lang w:val="hr-HR"/>
        </w:rPr>
        <w:t>94791634570</w:t>
      </w:r>
      <w:r w:rsidR="003F18E6">
        <w:rPr>
          <w:rFonts w:hAnsi="Times New Roman" w:ascii="Times New Roman"/>
          <w:sz w:val="24"/>
          <w:szCs w:val="24"/>
          <w:lang w:val="hr-HR"/>
        </w:rPr>
        <w:t>.</w:t>
      </w:r>
    </w:p>
    <w:p w:rsidRDefault="003F18E6" w:rsidP="00887270" w:rsidR="003F18E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5. siječnja 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18E6" w:rsidRPr="003F18E6">
        <w:rPr>
          <w:rFonts w:hAnsi="Times New Roman" w:ascii="Times New Roman"/>
          <w:sz w:val="24"/>
          <w:szCs w:val="24"/>
          <w:lang w:val="hr-HR"/>
        </w:rPr>
        <w:t>TEMA, d.o.o. za trgovinu i usluge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, Split, Spinčićeva 12,OIB: </w:t>
      </w:r>
      <w:r w:rsidR="003F18E6" w:rsidRPr="003F18E6">
        <w:rPr>
          <w:rFonts w:hAnsi="Times New Roman" w:ascii="Times New Roman"/>
          <w:sz w:val="24"/>
          <w:szCs w:val="24"/>
          <w:lang w:val="hr-HR"/>
        </w:rPr>
        <w:t>94791634570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4D1EBE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1EBE">
        <w:rPr>
          <w:rFonts w:hAnsi="Times New Roman" w:ascii="Times New Roman"/>
          <w:sz w:val="24"/>
          <w:szCs w:val="24"/>
          <w:lang w:val="hr-HR"/>
        </w:rPr>
        <w:t>2</w:t>
      </w:r>
      <w:r w:rsidR="00BA3D8A">
        <w:rPr>
          <w:rFonts w:hAnsi="Times New Roman" w:ascii="Times New Roman"/>
          <w:sz w:val="24"/>
          <w:szCs w:val="24"/>
          <w:lang w:val="hr-HR"/>
        </w:rPr>
        <w:t>3.</w:t>
      </w:r>
      <w:r w:rsidR="004D1EBE">
        <w:rPr>
          <w:rFonts w:hAnsi="Times New Roman" w:ascii="Times New Roman"/>
          <w:sz w:val="24"/>
          <w:szCs w:val="24"/>
          <w:lang w:val="hr-HR"/>
        </w:rPr>
        <w:t>ožujka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3F18E6">
        <w:rPr>
          <w:rFonts w:hAnsi="Times New Roman" w:ascii="Times New Roman"/>
          <w:sz w:val="24"/>
          <w:szCs w:val="24"/>
          <w:lang w:val="hr-HR"/>
        </w:rPr>
        <w:t>6</w:t>
      </w:r>
      <w:r w:rsidR="004D1EBE">
        <w:rPr>
          <w:rFonts w:hAnsi="Times New Roman" w:ascii="Times New Roman"/>
          <w:sz w:val="24"/>
          <w:szCs w:val="24"/>
          <w:lang w:val="hr-HR"/>
        </w:rPr>
        <w:t>.travnja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362.084,00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3F18E6">
        <w:rPr>
          <w:rFonts w:hAnsi="Times New Roman" w:ascii="Times New Roman"/>
          <w:b/>
          <w:sz w:val="24"/>
          <w:szCs w:val="24"/>
          <w:lang w:val="hr-HR"/>
        </w:rPr>
        <w:t>55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U privitku prijedloga predlagatelj dostavlja prijedlog za otvaranje stečajnog postupka na propisanom obrascu (list</w:t>
      </w:r>
      <w:r w:rsidR="003F18E6">
        <w:rPr>
          <w:rFonts w:hAnsi="Times New Roman" w:ascii="Times New Roman"/>
          <w:sz w:val="24"/>
          <w:szCs w:val="24"/>
          <w:lang w:val="hr-HR"/>
        </w:rPr>
        <w:t>11-12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D1EBE">
        <w:rPr>
          <w:rFonts w:hAnsi="Times New Roman" w:ascii="Times New Roman"/>
          <w:sz w:val="24"/>
          <w:szCs w:val="24"/>
          <w:lang w:val="hr-HR"/>
        </w:rPr>
        <w:t>2</w:t>
      </w:r>
      <w:r w:rsidR="003F18E6">
        <w:rPr>
          <w:rFonts w:hAnsi="Times New Roman" w:ascii="Times New Roman"/>
          <w:sz w:val="24"/>
          <w:szCs w:val="24"/>
          <w:lang w:val="hr-HR"/>
        </w:rPr>
        <w:t>5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.ožujka 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4D1EBE">
        <w:rPr>
          <w:rFonts w:hAnsi="Times New Roman" w:ascii="Times New Roman"/>
          <w:sz w:val="24"/>
          <w:szCs w:val="24"/>
          <w:lang w:val="hr-HR"/>
        </w:rPr>
        <w:t>1</w:t>
      </w:r>
      <w:r w:rsidR="003F18E6">
        <w:rPr>
          <w:rFonts w:hAnsi="Times New Roman" w:ascii="Times New Roman"/>
          <w:sz w:val="24"/>
          <w:szCs w:val="24"/>
          <w:lang w:val="hr-HR"/>
        </w:rPr>
        <w:t>5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4D1EBE">
        <w:rPr>
          <w:rFonts w:hAnsi="Times New Roman" w:ascii="Times New Roman"/>
          <w:sz w:val="24"/>
          <w:szCs w:val="24"/>
          <w:lang w:val="hr-HR"/>
        </w:rPr>
        <w:t>3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4D1EBE">
        <w:rPr>
          <w:rFonts w:hAnsi="Times New Roman" w:ascii="Times New Roman"/>
          <w:sz w:val="24"/>
          <w:szCs w:val="24"/>
          <w:lang w:val="hr-HR"/>
        </w:rPr>
        <w:t>1</w:t>
      </w:r>
      <w:r w:rsidR="003F18E6">
        <w:rPr>
          <w:rFonts w:hAnsi="Times New Roman" w:ascii="Times New Roman"/>
          <w:sz w:val="24"/>
          <w:szCs w:val="24"/>
          <w:lang w:val="hr-HR"/>
        </w:rPr>
        <w:t>6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D1EBE">
        <w:rPr>
          <w:rFonts w:hAnsi="Times New Roman" w:ascii="Times New Roman"/>
          <w:sz w:val="24"/>
          <w:szCs w:val="24"/>
          <w:lang w:val="hr-HR"/>
        </w:rPr>
        <w:t>–</w:t>
      </w:r>
      <w:r w:rsidR="00BA3D8A">
        <w:rPr>
          <w:rFonts w:hAnsi="Times New Roman" w:ascii="Times New Roman"/>
          <w:sz w:val="24"/>
          <w:szCs w:val="24"/>
          <w:lang w:val="hr-HR"/>
        </w:rPr>
        <w:t xml:space="preserve"> 1</w:t>
      </w:r>
      <w:r w:rsidR="003F18E6">
        <w:rPr>
          <w:rFonts w:hAnsi="Times New Roman" w:ascii="Times New Roman"/>
          <w:sz w:val="24"/>
          <w:szCs w:val="24"/>
          <w:lang w:val="hr-HR"/>
        </w:rPr>
        <w:t>7</w:t>
      </w:r>
      <w:r w:rsidR="004D1EBE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3710D">
        <w:rPr>
          <w:rFonts w:hAnsi="Times New Roman" w:ascii="Times New Roman"/>
          <w:sz w:val="24"/>
          <w:szCs w:val="24"/>
          <w:lang w:val="hr-HR"/>
        </w:rPr>
        <w:t>spisa)</w:t>
      </w:r>
      <w:r w:rsidR="003F18E6">
        <w:rPr>
          <w:rFonts w:hAnsi="Times New Roman" w:ascii="Times New Roman"/>
          <w:sz w:val="24"/>
          <w:szCs w:val="24"/>
          <w:lang w:val="hr-HR"/>
        </w:rPr>
        <w:t xml:space="preserve"> i potvrdu Porezne uprave od 25.ožujka 2016. godine o ovlasništvu vozila (list 18 spisa )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4D1EBE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1D59CE"/>
    <w:rsid w:val="00204170"/>
    <w:rsid w:val="002044F7"/>
    <w:rsid w:val="002854BB"/>
    <w:rsid w:val="003063C4"/>
    <w:rsid w:val="003A4819"/>
    <w:rsid w:val="003F18E6"/>
    <w:rsid w:val="00407E3B"/>
    <w:rsid w:val="00452BA0"/>
    <w:rsid w:val="00454D6B"/>
    <w:rsid w:val="004D1EBE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B6E49"/>
    <w:rsid w:val="00AC09D9"/>
    <w:rsid w:val="00B01348"/>
    <w:rsid w:val="00B40090"/>
    <w:rsid w:val="00B72C27"/>
    <w:rsid w:val="00B874FD"/>
    <w:rsid w:val="00BA3D8A"/>
    <w:rsid w:val="00C655DC"/>
    <w:rsid w:val="00D15C57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6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3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3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3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3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06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3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3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3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3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TEMA, d.o.o. za trgovinu i usluge</izvorni_sadrzaj>
    <derivirana_varijabla naziv="DomainObject.Predmet.ProtustrankaFormated_1">  TEMA, d.o.o. za trgovinu i usluge</derivirana_varijabla>
  </DomainObject.Predmet.ProtustrankaFormated>
  <DomainObject.Predmet.ProtustrankaFormatedOIB>
    <izvorni_sadrzaj>  TEMA, d.o.o. za trgovinu i usluge, OIB 94791634570</izvorni_sadrzaj>
    <derivirana_varijabla naziv="DomainObject.Predmet.ProtustrankaFormatedOIB_1">  TEMA, d.o.o. za trgovinu i usluge, OIB 94791634570</derivirana_varijabla>
  </DomainObject.Predmet.ProtustrankaFormatedOIB>
  <DomainObject.Predmet.ProtustrankaFormatedWithAdress>
    <izvorni_sadrzaj> TEMA, d.o.o. za trgovinu i usluge, Spinčićeva 12, 21000 Split</izvorni_sadrzaj>
    <derivirana_varijabla naziv="DomainObject.Predmet.ProtustrankaFormatedWithAdress_1"> TEMA, d.o.o. za trgovinu i usluge, Spinčićeva 12, 21000 Split</derivirana_varijabla>
  </DomainObject.Predmet.ProtustrankaFormatedWithAdress>
  <DomainObject.Predmet.ProtustrankaFormatedWithAdressOIB>
    <izvorni_sadrzaj> TEMA, d.o.o. za trgovinu i usluge, OIB 94791634570, Spinčićeva 12, 21000 Split</izvorni_sadrzaj>
    <derivirana_varijabla naziv="DomainObject.Predmet.ProtustrankaFormatedWithAdressOIB_1"> TEMA, d.o.o. za trgovinu i usluge, OIB 94791634570, Spinčićeva 12, 21000 Split</derivirana_varijabla>
  </DomainObject.Predmet.ProtustrankaFormatedWithAdressOIB>
  <DomainObject.Predmet.ProtustrankaWithAdress>
    <izvorni_sadrzaj>TEMA, d.o.o. za trgovinu i usluge Spinčićeva 12, 21000 Split</izvorni_sadrzaj>
    <derivirana_varijabla naziv="DomainObject.Predmet.ProtustrankaWithAdress_1">TEMA, d.o.o. za trgovinu i usluge Spinčićeva 12, 21000 Split</derivirana_varijabla>
  </DomainObject.Predmet.ProtustrankaWithAdress>
  <DomainObject.Predmet.ProtustrankaWithAdressOIB>
    <izvorni_sadrzaj>TEMA, d.o.o. za trgovinu i usluge, OIB 94791634570, Spinčićeva 12, 21000 Split</izvorni_sadrzaj>
    <derivirana_varijabla naziv="DomainObject.Predmet.ProtustrankaWithAdressOIB_1">TEMA, d.o.o. za trgovinu i usluge, OIB 94791634570, Spinčićeva 12, 21000 Split</derivirana_varijabla>
  </DomainObject.Predmet.ProtustrankaWithAdressOIB>
  <DomainObject.Predmet.ProtustrankaNazivFormated>
    <izvorni_sadrzaj>TEMA, d.o.o. za trgovinu i usluge</izvorni_sadrzaj>
    <derivirana_varijabla naziv="DomainObject.Predmet.ProtustrankaNazivFormated_1">TEMA, d.o.o. za trgovinu i usluge</derivirana_varijabla>
  </DomainObject.Predmet.ProtustrankaNazivFormated>
  <DomainObject.Predmet.ProtustrankaNazivFormatedOIB>
    <izvorni_sadrzaj>TEMA, d.o.o. za trgovinu i usluge, OIB 94791634570</izvorni_sadrzaj>
    <derivirana_varijabla naziv="DomainObject.Predmet.ProtustrankaNazivFormatedOIB_1">TEMA, d.o.o. za trgovinu i usluge, OIB 94791634570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183667.28</izvorni_sadrzaj>
    <derivirana_varijabla naziv="DomainObject.Predmet.TrenutnaVrijednost_1">183667.28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TEMA, d.o.o. za trgovinu i usluge</item>
    </izvorni_sadrzaj>
    <derivirana_varijabla naziv="DomainObject.Predmet.ProtuStrankaListFormated_1">
      <item>TEMA, d.o.o. za trgovinu i usluge</item>
    </derivirana_varijabla>
  </DomainObject.Predmet.ProtuStrankaListFormated>
  <DomainObject.Predmet.ProtuStrankaListFormatedOIB>
    <izvorni_sadrzaj>
      <item>TEMA, d.o.o. za trgovinu i usluge, OIB 94791634570</item>
    </izvorni_sadrzaj>
    <derivirana_varijabla naziv="DomainObject.Predmet.ProtuStrankaListFormatedOIB_1">
      <item>TEMA, d.o.o. za trgovinu i usluge, OIB 94791634570</item>
    </derivirana_varijabla>
  </DomainObject.Predmet.ProtuStrankaListFormatedOIB>
  <DomainObject.Predmet.ProtuStrankaListFormatedWithAdress>
    <izvorni_sadrzaj>
      <item>TEMA, d.o.o. za trgovinu i usluge, Spinčićeva 12, 21000 Split</item>
    </izvorni_sadrzaj>
    <derivirana_varijabla naziv="DomainObject.Predmet.ProtuStrankaListFormatedWithAdress_1">
      <item>TEMA, d.o.o. za trgovinu i usluge, Spinčićeva 12, 21000 Split</item>
    </derivirana_varijabla>
  </DomainObject.Predmet.ProtuStrankaListFormatedWithAdress>
  <DomainObject.Predmet.ProtuStrankaListFormatedWithAdressOIB>
    <izvorni_sadrzaj>
      <item>TEMA, d.o.o. za trgovinu i usluge, OIB 94791634570, Spinčićeva 12, 21000 Split</item>
    </izvorni_sadrzaj>
    <derivirana_varijabla naziv="DomainObject.Predmet.ProtuStrankaListFormatedWithAdressOIB_1">
      <item>TEMA, d.o.o. za trgovinu i usluge, OIB 94791634570, Spinčićeva 12, 21000 Split</item>
    </derivirana_varijabla>
  </DomainObject.Predmet.ProtuStrankaListFormatedWithAdressOIB>
  <DomainObject.Predmet.ProtuStrankaListNazivFormated>
    <izvorni_sadrzaj>
      <item>TEMA, d.o.o. za trgovinu i usluge</item>
    </izvorni_sadrzaj>
    <derivirana_varijabla naziv="DomainObject.Predmet.ProtuStrankaListNazivFormated_1">
      <item>TEMA, d.o.o. za trgovinu i usluge</item>
    </derivirana_varijabla>
  </DomainObject.Predmet.ProtuStrankaListNazivFormated>
  <DomainObject.Predmet.ProtuStrankaListNazivFormatedOIB>
    <izvorni_sadrzaj>
      <item>TEMA, d.o.o. za trgovinu i usluge, OIB 94791634570</item>
    </izvorni_sadrzaj>
    <derivirana_varijabla naziv="DomainObject.Predmet.ProtuStrankaListNazivFormatedOIB_1">
      <item>TEMA, d.o.o. za trgovinu i usluge, OIB 94791634570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TEMA, d.o.o. za trgovinu i usluge</izvorni_sadrzaj>
    <derivirana_varijabla naziv="DomainObject.Predmet.ProtustrankaIDrugi_1">TEMA,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TEMA, d.o.o. za trgovinu i usluge, OIB 94791634570, Spinčićeva 12, 21000 Split</izvorni_sadrzaj>
    <derivirana_varijabla naziv="DomainObject.Predmet.ProtustrankaIDrugiAdressOIB_1">TEMA, d.o.o. za trgovinu i usluge, OIB 94791634570,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TEMA, d.o.o. za trgovinu i usluge</item>
    </izvorni_sadrzaj>
    <derivirana_varijabla naziv="DomainObject.Predmet.SudioniciListNaziv_1">
      <item>FINANCIJSKA AGENCIJA, RC SPLIT, Podružnica Split</item>
      <item>TEMA,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TEMA, d.o.o. za trgovinu i usluge, OIB 94791634570, Spinčićeva 12,21000 Split</item>
    </izvorni_sadrzaj>
    <derivirana_varijabla naziv="DomainObject.Predmet.SudioniciListAdressOIB_1">
      <item>FINANCIJSKA AGENCIJA, RC SPLIT, Podružnica Split, OIB 85821130368, Mažuranićevo šetalište 24b,21000 Split</item>
      <item>TEMA, d.o.o. za trgovinu i usluge, OIB 94791634570, Spinčićeva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94791634570</item>
    </izvorni_sadrzaj>
    <derivirana_varijabla naziv="DomainObject.Predmet.SudioniciListNazivOIB_1">
      <item>, OIB 85821130368</item>
      <item>, OIB 94791634570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BD663F-826D-4BBD-A8E9-7DB92612B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590</properties:Words>
  <properties:Characters>3260</properties:Characters>
  <properties:Lines>90</properties:Lines>
  <properties:Paragraphs>27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2016-11-28T11:46:00Z</cp:lastPrinted>
  <dcterms:modified xmlns:xsi="http://www.w3.org/2001/XMLSchema-instance" xsi:type="dcterms:W3CDTF">2016-11-28T11:46:00Z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