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e23a" w14:paraId="81be23a" w:rsidRDefault="001E6F04" w:rsidP="001E6F04" w:rsidR="001E6F04" w:rsidRPr="001E6F04">
      <w:pPr>
        <w:shd w:fill="F8F8F8" w:color="auto" w:val="clear"/>
        <w:spacing w:after="75" w:beforeAutospacing="true" w:before="100"/>
        <w:jc w:val="center"/>
        <w:outlineLvl w:val="1"/>
        <w15:collapsed w:val="false"/>
        <w:rPr>
          <w:b/>
          <w:bCs/>
          <w:color w:themeColor="text1" w:val="000000"/>
          <w:sz w:val="24"/>
          <w:szCs w:val="24"/>
        </w:rPr>
      </w:pPr>
      <w:bookmarkStart w:name="_GoBack" w:id="0"/>
      <w:bookmarkEnd w:id="0"/>
      <w:r w:rsidRPr="001E6F04">
        <w:rPr>
          <w:b/>
          <w:bCs/>
          <w:color w:themeColor="text1" w:val="000000"/>
          <w:sz w:val="24"/>
          <w:szCs w:val="24"/>
        </w:rPr>
        <w:t>Obrazac 20.</w:t>
      </w:r>
    </w:p>
    <w:p w:rsidRDefault="001E6F04" w:rsidP="001E6F04" w:rsidR="001338DC" w:rsidRPr="001E6F04">
      <w:pPr>
        <w:spacing w:lineRule="auto" w:line="240" w:after="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6F04">
        <w:rPr>
          <w:b/>
          <w:sz w:val="24"/>
          <w:szCs w:val="24"/>
        </w:rPr>
        <w:t xml:space="preserve">Izvješće stečajnog upravitelja o tijeku stečajnog </w:t>
      </w:r>
      <w:r>
        <w:rPr>
          <w:b/>
          <w:sz w:val="24"/>
          <w:szCs w:val="24"/>
        </w:rPr>
        <w:t>postupka i stanju stečajne mase</w:t>
      </w:r>
      <w:r w:rsidRPr="001E6F04">
        <w:rPr>
          <w:b/>
          <w:sz w:val="24"/>
          <w:szCs w:val="24"/>
        </w:rPr>
        <w:t xml:space="preserve"> </w:t>
      </w:r>
      <w:r w:rsidRPr="001E6F04">
        <w:rPr>
          <w:b/>
          <w:sz w:val="24"/>
          <w:szCs w:val="24"/>
        </w:rPr>
        <w:tab/>
      </w:r>
    </w:p>
    <w:p w:rsidRDefault="001338DC" w:rsidP="001338DC" w:rsidR="001338DC" w:rsidRPr="00DE3CE1">
      <w:pPr>
        <w:spacing w:lineRule="auto" w:line="240" w:after="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38DC" w:rsidP="001338DC" w:rsidR="001338DC" w:rsidRPr="00DE3C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38DC" w:rsidP="001338DC" w:rsidR="001338DC" w:rsidRPr="00DE3CE1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Nadležni</w:t>
      </w:r>
      <w:r w:rsidR="001E6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trgovački</w:t>
      </w:r>
      <w:r w:rsidR="001E6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sud</w:t>
      </w:r>
      <w:r w:rsidR="001E6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DE3CE1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u Zagrebu</w:t>
      </w:r>
    </w:p>
    <w:p w:rsidRDefault="001338DC" w:rsidP="001338DC" w:rsidR="001338DC" w:rsidRPr="00DE3CE1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Poslovni broj spisa </w:t>
      </w:r>
      <w:r w:rsidRPr="00DE3CE1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St-6812/2016</w:t>
      </w:r>
    </w:p>
    <w:p w:rsidRDefault="001338DC" w:rsidP="001338DC" w:rsidR="001338DC" w:rsidRPr="00DE3CE1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Dužnik: </w:t>
      </w:r>
      <w:r w:rsidRPr="00DE3CE1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Čižići d.o.o. - u stečaju, Štefanovečka 10, Zagreb</w:t>
      </w:r>
    </w:p>
    <w:p w:rsidRDefault="001338DC" w:rsidP="001338DC" w:rsidR="001338DC">
      <w:pPr>
        <w:spacing w:lineRule="auto" w:line="240" w:after="8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OIB:</w:t>
      </w:r>
      <w:r w:rsidRPr="00DE3CE1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16647515382</w:t>
      </w:r>
    </w:p>
    <w:p w:rsidRDefault="001E6F04" w:rsidP="001338DC" w:rsidR="001E6F04" w:rsidRPr="00DE3CE1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Zagreb, 02.01.2018.g.</w:t>
      </w:r>
    </w:p>
    <w:p w:rsidRDefault="001338DC" w:rsidP="001E6F04" w:rsidR="001E6F04">
      <w:pPr>
        <w:spacing w:lineRule="auto" w:line="240" w:after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</w:r>
      <w:r w:rsidRPr="00DE3CE1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</w:r>
      <w:r w:rsidR="001E6F04">
        <w:rPr>
          <w:rFonts w:cs="Times New Roman" w:eastAsia="Times New Roman" w:hAnsi="Times New Roman" w:ascii="Times New Roman"/>
          <w:sz w:val="24"/>
          <w:szCs w:val="24"/>
          <w:lang w:eastAsia="hr-HR"/>
        </w:rPr>
        <w:t>1. Tijek stečajnog postupka</w:t>
      </w:r>
    </w:p>
    <w:p w:rsidRDefault="001338DC" w:rsidP="001E6F04" w:rsidR="001338DC">
      <w:pPr>
        <w:spacing w:lineRule="auto" w:line="240" w:after="24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Trgovačkog suda u Zagrebu od dana 17.05.2017.g. otvoren je stečajni postupak nad društvom </w:t>
      </w:r>
      <w:r w:rsidRPr="00DE3CE1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>Čižići d.o.o. - u stečaju, Štefanovečka 10, Zagreb, OIB:</w:t>
      </w:r>
      <w:r w:rsidRPr="00DE3CE1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16647515382.</w:t>
      </w:r>
    </w:p>
    <w:p w:rsidRDefault="00F528DA" w:rsidP="001338DC" w:rsidR="001338DC">
      <w:pPr>
        <w:spacing w:lineRule="auto" w:line="240" w:after="8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Nad stečajnim dužnikom pokrenut je ovršni</w:t>
      </w:r>
      <w:r w:rsidR="001338DC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postup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ak</w:t>
      </w:r>
      <w:r w:rsidR="001338DC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koji se provodi pred Općinskim sudom u Krku, br. Ovr-74/12., radi ovrhe na nekretninama.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Budući je postupak prekinut jer je nad ovršenikom otvoren stečajni postupak, zatražili smo nastavak postupka (sudu su o istom poslane dvije požurnice).</w:t>
      </w:r>
    </w:p>
    <w:p w:rsidRDefault="00F528DA" w:rsidP="001338DC" w:rsidR="000062FC">
      <w:pPr>
        <w:spacing w:lineRule="auto" w:line="240" w:after="8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Radi smanjiva</w:t>
      </w:r>
      <w:r w:rsidR="008C01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nja troškova stečajnog postupka:</w:t>
      </w:r>
    </w:p>
    <w:p w:rsidRDefault="000062FC" w:rsidP="000062FC" w:rsidR="00F528DA">
      <w:pPr>
        <w:pStyle w:val="Odlomakpopisa"/>
        <w:numPr>
          <w:ilvl w:val="0"/>
          <w:numId w:val="3"/>
        </w:numPr>
        <w:spacing w:lineRule="auto" w:line="240" w:after="8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062F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raskinuli smo Ugovor o opskrbi vode s društvom Ponikve d.o.o. koje obavlja komunalne usluge na području lokalne samouprave na otoku Krku;</w:t>
      </w:r>
    </w:p>
    <w:p w:rsidRDefault="000062FC" w:rsidP="000062FC" w:rsidR="000062FC">
      <w:pPr>
        <w:pStyle w:val="Odlomakpopisa"/>
        <w:numPr>
          <w:ilvl w:val="0"/>
          <w:numId w:val="3"/>
        </w:numPr>
        <w:spacing w:lineRule="auto" w:line="240" w:after="8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raskinut je Ugovor o opskrbi el. Energije s HEO operaterom distribucijskog sustava d.o.o. za 13 obr. mjesta.</w:t>
      </w:r>
    </w:p>
    <w:p w:rsidRDefault="000062FC" w:rsidP="000062FC" w:rsidR="000062FC">
      <w:pPr>
        <w:spacing w:lineRule="auto" w:line="240" w:after="8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2. Predračun prihoda i rashoda za period 17.05.2017.g.</w:t>
      </w:r>
      <w:r w:rsidR="008374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do 31.12.2017.g.</w:t>
      </w:r>
    </w:p>
    <w:p w:rsidRDefault="00837432" w:rsidP="000062FC" w:rsidR="00837432">
      <w:pPr>
        <w:spacing w:lineRule="auto" w:line="240" w:after="8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2.1. Prihodi</w:t>
      </w:r>
      <w:r w:rsidR="008C01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(kn)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644"/>
        <w:gridCol w:w="1701"/>
      </w:tblGrid>
      <w:tr w:rsidTr="00837432" w:rsidR="00837432">
        <w:tc>
          <w:tcPr>
            <w:tcW w:type="dxa" w:w="4644"/>
          </w:tcPr>
          <w:p w:rsidRDefault="00837432" w:rsidP="000062FC" w:rsidR="00837432">
            <w:pPr>
              <w:spacing w:after="8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 od najma</w:t>
            </w:r>
          </w:p>
        </w:tc>
        <w:tc>
          <w:tcPr>
            <w:tcW w:type="dxa" w:w="1701"/>
          </w:tcPr>
          <w:p w:rsidRDefault="00837432" w:rsidP="008C013F" w:rsidR="00837432">
            <w:pPr>
              <w:spacing w:after="8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21.400,00</w:t>
            </w:r>
          </w:p>
        </w:tc>
      </w:tr>
      <w:tr w:rsidTr="00837432" w:rsidR="00837432" w:rsidRPr="00837432">
        <w:tc>
          <w:tcPr>
            <w:tcW w:type="dxa" w:w="4644"/>
          </w:tcPr>
          <w:p w:rsidRDefault="00837432" w:rsidP="000062FC" w:rsidR="00837432" w:rsidRPr="00837432">
            <w:pPr>
              <w:spacing w:after="80"/>
              <w:jc w:val="both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837432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Ukupno</w:t>
            </w:r>
            <w:r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 xml:space="preserve"> prihodi</w:t>
            </w:r>
            <w:r w:rsidRPr="00837432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:</w:t>
            </w:r>
          </w:p>
        </w:tc>
        <w:tc>
          <w:tcPr>
            <w:tcW w:type="dxa" w:w="1701"/>
          </w:tcPr>
          <w:p w:rsidRDefault="00837432" w:rsidP="008C013F" w:rsidR="00837432" w:rsidRPr="00837432">
            <w:pPr>
              <w:spacing w:after="8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837432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 xml:space="preserve">21.400,00 </w:t>
            </w:r>
          </w:p>
        </w:tc>
      </w:tr>
    </w:tbl>
    <w:p w:rsidRDefault="00837432" w:rsidP="000062FC" w:rsidR="00837432">
      <w:pPr>
        <w:spacing w:lineRule="auto" w:line="240" w:after="8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837432" w:rsidP="000062FC" w:rsidR="00837432">
      <w:pPr>
        <w:spacing w:lineRule="auto" w:line="240" w:after="8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2.2. Rashodi: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644"/>
        <w:gridCol w:w="1701"/>
      </w:tblGrid>
      <w:tr w:rsidTr="008C013F" w:rsidR="00837432" w:rsidRPr="008C013F">
        <w:tc>
          <w:tcPr>
            <w:tcW w:type="dxa" w:w="4644"/>
            <w:vAlign w:val="bottom"/>
          </w:tcPr>
          <w:p w:rsidRDefault="00837432" w:rsidP="00782CD6" w:rsidR="00837432" w:rsidRPr="008C013F">
            <w:pPr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8C013F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Trošak elekt . Energije</w:t>
            </w:r>
          </w:p>
        </w:tc>
        <w:tc>
          <w:tcPr>
            <w:tcW w:type="dxa" w:w="1701"/>
            <w:vAlign w:val="bottom"/>
          </w:tcPr>
          <w:p w:rsidRDefault="00837432" w:rsidP="008C013F" w:rsidR="00837432" w:rsidRPr="008C013F">
            <w:pPr>
              <w:jc w:val="right"/>
              <w:rPr>
                <w:rFonts w:cstheme="minorHAnsi" w:eastAsia="Times New Roman"/>
                <w:color w:val="000000"/>
                <w:lang w:eastAsia="hr-HR"/>
              </w:rPr>
            </w:pPr>
            <w:r w:rsidRPr="008C013F">
              <w:rPr>
                <w:rFonts w:cstheme="minorHAnsi" w:eastAsia="Times New Roman"/>
                <w:color w:val="000000"/>
                <w:lang w:eastAsia="hr-HR"/>
              </w:rPr>
              <w:t>9.333,00</w:t>
            </w:r>
          </w:p>
        </w:tc>
      </w:tr>
      <w:tr w:rsidTr="008C013F" w:rsidR="00837432" w:rsidRPr="008C013F">
        <w:tc>
          <w:tcPr>
            <w:tcW w:type="dxa" w:w="4644"/>
          </w:tcPr>
          <w:p w:rsidRDefault="008C013F" w:rsidP="00782CD6" w:rsidR="00837432" w:rsidRPr="008C013F">
            <w:pPr>
              <w:spacing w:after="80"/>
              <w:jc w:val="both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8C013F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Naknada platnog prometa</w:t>
            </w:r>
          </w:p>
        </w:tc>
        <w:tc>
          <w:tcPr>
            <w:tcW w:type="dxa" w:w="1701"/>
          </w:tcPr>
          <w:p w:rsidRDefault="008C013F" w:rsidP="008C013F" w:rsidR="00837432" w:rsidRPr="008C013F">
            <w:pPr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8C013F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280,20</w:t>
            </w:r>
          </w:p>
        </w:tc>
      </w:tr>
      <w:tr w:rsidTr="008C013F" w:rsidR="00837432" w:rsidRPr="008C013F">
        <w:tc>
          <w:tcPr>
            <w:tcW w:type="dxa" w:w="4644"/>
          </w:tcPr>
          <w:p w:rsidRDefault="008C013F" w:rsidP="00782CD6" w:rsidR="00837432" w:rsidRPr="008C013F">
            <w:pPr>
              <w:spacing w:after="80"/>
              <w:jc w:val="both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8C013F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Trošak st. upravitelja (admin. tehn. Tr., knj.)</w:t>
            </w:r>
          </w:p>
        </w:tc>
        <w:tc>
          <w:tcPr>
            <w:tcW w:type="dxa" w:w="1701"/>
          </w:tcPr>
          <w:p w:rsidRDefault="008C013F" w:rsidP="008C013F" w:rsidR="00837432" w:rsidRPr="008C013F">
            <w:pPr>
              <w:spacing w:after="8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8C013F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8.800,00</w:t>
            </w:r>
          </w:p>
        </w:tc>
      </w:tr>
      <w:tr w:rsidTr="00782CD6" w:rsidR="008C013F" w:rsidRPr="008C013F">
        <w:tc>
          <w:tcPr>
            <w:tcW w:type="dxa" w:w="4644"/>
          </w:tcPr>
          <w:p w:rsidRDefault="008C013F" w:rsidP="00782CD6" w:rsidR="008C013F" w:rsidRPr="008C013F">
            <w:pPr>
              <w:spacing w:after="80"/>
              <w:jc w:val="both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8C013F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PDV</w:t>
            </w:r>
          </w:p>
        </w:tc>
        <w:tc>
          <w:tcPr>
            <w:tcW w:type="dxa" w:w="1701"/>
          </w:tcPr>
          <w:p w:rsidRDefault="008C013F" w:rsidP="00782CD6" w:rsidR="008C013F" w:rsidRPr="008C013F">
            <w:pPr>
              <w:spacing w:after="8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8C013F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2.200,00</w:t>
            </w:r>
          </w:p>
        </w:tc>
      </w:tr>
      <w:tr w:rsidTr="008C013F" w:rsidR="00837432" w:rsidRPr="008C013F">
        <w:tc>
          <w:tcPr>
            <w:tcW w:type="dxa" w:w="4644"/>
          </w:tcPr>
          <w:p w:rsidRDefault="008C013F" w:rsidP="00782CD6" w:rsidR="00837432" w:rsidRPr="008C013F">
            <w:pPr>
              <w:spacing w:after="80"/>
              <w:jc w:val="both"/>
              <w:rPr>
                <w:rFonts w:cstheme="minorHAnsi" w:eastAsia="Times New Roman"/>
                <w:b/>
                <w:color w:val="000000"/>
                <w:sz w:val="24"/>
                <w:szCs w:val="24"/>
                <w:lang w:eastAsia="hr-HR"/>
              </w:rPr>
            </w:pPr>
            <w:r w:rsidRPr="008C013F">
              <w:rPr>
                <w:rFonts w:cstheme="minorHAnsi" w:eastAsia="Times New Roman"/>
                <w:b/>
                <w:color w:val="000000"/>
                <w:sz w:val="24"/>
                <w:szCs w:val="24"/>
                <w:lang w:eastAsia="hr-HR"/>
              </w:rPr>
              <w:t>Ukupno rashodi:</w:t>
            </w:r>
          </w:p>
        </w:tc>
        <w:tc>
          <w:tcPr>
            <w:tcW w:type="dxa" w:w="1701"/>
          </w:tcPr>
          <w:p w:rsidRDefault="008C013F" w:rsidP="008C013F" w:rsidR="00837432" w:rsidRPr="008C013F">
            <w:pPr>
              <w:spacing w:after="80"/>
              <w:jc w:val="right"/>
              <w:rPr>
                <w:rFonts w:cstheme="minorHAnsi" w:eastAsia="Times New Roman"/>
                <w:b/>
                <w:color w:val="000000"/>
                <w:sz w:val="24"/>
                <w:szCs w:val="24"/>
                <w:lang w:eastAsia="hr-HR"/>
              </w:rPr>
            </w:pPr>
            <w:r w:rsidRPr="008C013F">
              <w:rPr>
                <w:rFonts w:cstheme="minorHAnsi" w:eastAsia="Times New Roman"/>
                <w:b/>
                <w:color w:val="000000"/>
                <w:sz w:val="24"/>
                <w:szCs w:val="24"/>
                <w:lang w:eastAsia="hr-HR"/>
              </w:rPr>
              <w:t>20.613,20</w:t>
            </w:r>
          </w:p>
        </w:tc>
      </w:tr>
    </w:tbl>
    <w:p w:rsidRDefault="001338DC" w:rsidP="001338DC" w:rsidR="001338DC" w:rsidRPr="00DE3CE1">
      <w:pPr>
        <w:spacing w:lineRule="auto" w:line="240" w:after="80"/>
        <w:jc w:val="both"/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1338DC" w:rsidP="001338DC" w:rsidR="001338DC" w:rsidRPr="00DE3C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38DC" w:rsidP="008C013F" w:rsidR="001338DC">
      <w:pPr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>Stečajni upravitelj</w:t>
      </w:r>
    </w:p>
    <w:p w:rsidRDefault="008C013F" w:rsidP="008C013F" w:rsidR="008C013F" w:rsidRPr="00DE3C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38DC" w:rsidP="008C013F" w:rsidR="001338DC">
      <w:pPr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>Jure Marušić</w:t>
      </w:r>
    </w:p>
    <w:p w:rsidRDefault="008C013F" w:rsidP="008C013F" w:rsidR="008C013F" w:rsidRPr="008C013F">
      <w:pPr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u w:val="single"/>
          <w:lang w:eastAsia="hr-HR"/>
        </w:rPr>
      </w:pPr>
      <w:r w:rsidRPr="008C013F">
        <w:rPr>
          <w:rFonts w:cs="Times New Roman" w:eastAsia="Times New Roman" w:hAnsi="Times New Roman" w:ascii="Times New Roman"/>
          <w:color w:val="000000"/>
          <w:sz w:val="24"/>
          <w:szCs w:val="24"/>
          <w:u w:val="single"/>
          <w:lang w:eastAsia="hr-HR"/>
        </w:rPr>
        <w:t>Dostaviti:</w:t>
      </w:r>
    </w:p>
    <w:p w:rsidRDefault="008C013F" w:rsidP="001338DC" w:rsidR="001338DC">
      <w:pPr>
        <w:pStyle w:val="Odlomakpopisa"/>
        <w:numPr>
          <w:ilvl w:val="0"/>
          <w:numId w:val="3"/>
        </w:num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013F">
        <w:rPr>
          <w:rFonts w:cs="Times New Roman" w:eastAsia="Times New Roman" w:hAnsi="Times New Roman" w:ascii="Times New Roman"/>
          <w:sz w:val="24"/>
          <w:szCs w:val="24"/>
          <w:lang w:eastAsia="hr-HR"/>
        </w:rPr>
        <w:t>arhiva, ovdje</w:t>
      </w:r>
    </w:p>
    <w:sectPr w:rsidSect="002D1869" w:rsidR="001338D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FC5B81"/>
    <w:multiLevelType w:val="multilevel"/>
    <w:tmpl w:val="5378A99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7BB6DC4"/>
    <w:multiLevelType w:val="hybridMultilevel"/>
    <w:tmpl w:val="26783AC4"/>
    <w:lvl w:tplc="A4EA0D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0201E7F"/>
    <w:multiLevelType w:val="multilevel"/>
    <w:tmpl w:val="5DAA957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1338DC"/>
    <w:rsid w:val="000062FC"/>
    <w:rsid w:val="001338DC"/>
    <w:rsid w:val="00154A21"/>
    <w:rsid w:val="001E6F04"/>
    <w:rsid w:val="00222955"/>
    <w:rsid w:val="002D1869"/>
    <w:rsid w:val="004E03AB"/>
    <w:rsid w:val="00510C90"/>
    <w:rsid w:val="00837432"/>
    <w:rsid w:val="008C013F"/>
    <w:rsid w:val="00955216"/>
    <w:rsid w:val="00AF199D"/>
    <w:rsid w:val="00B66D07"/>
    <w:rsid w:val="00CA1E34"/>
    <w:rsid w:val="00E60F39"/>
    <w:rsid w:val="00F528DA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38D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unhideWhenUsed/>
    <w:rsid w:val="001338DC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062FC"/>
    <w:pPr>
      <w:ind w:left="720"/>
      <w:contextualSpacing/>
    </w:pPr>
  </w:style>
  <w:style w:styleId="Reetkatablice" w:type="table">
    <w:name w:val="Table Grid"/>
    <w:basedOn w:val="Obinatablica"/>
    <w:uiPriority w:val="59"/>
    <w:rsid w:val="00837432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E03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3AB"/>
    <w:rPr>
      <w:rFonts w:cs="Times New Roman" w:hAnsi="Times New Roman" w:ascii="Times New Roman"/>
      <w:b/>
      <w:bCs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3AB"/>
    <w:rPr>
      <w:b/>
      <w:bCs/>
      <w:color w:themeColor="text1"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3AB"/>
    <w:rPr>
      <w:rFonts w:cs="Times New Roman" w:hAnsi="Times New Roman" w:ascii="Times New Roman"/>
      <w:b w:val="false"/>
      <w:bCs w:val="false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3AB"/>
    <w:rPr>
      <w:rFonts w:cs="Times New Roman" w:hAnsi="Times New Roman" w:ascii="Times New Roman"/>
      <w:b w:val="false"/>
      <w:bCs w:val="false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6812</izvorni_sadrzaj>
    <derivirana_varijabla naziv="DomainObject.Predmet.Broj_1">6812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St-6812/2016</izvorni_sadrzaj>
    <derivirana_varijabla naziv="DomainObject.Predmet.OznakaBroj_1">St-6812/2016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ČIŽIĆI d.o.o. zastupanog po punomoćniku TAMAS GABOR SZEIFER</izvorni_sadrzaj>
    <derivirana_varijabla naziv="DomainObject.Predmet.ProtustrankaFormated_1">  ČIŽIĆI d.o.o. zastupanog po punomoćniku TAMAS GABOR SZEIFER</derivirana_varijabla>
  </DomainObject.Predmet.ProtustrankaFormated>
  <DomainObject.Predmet.ProtustrankaFormatedOIB>
    <izvorni_sadrzaj>  ČIŽIĆI d.o.o., OIB 16647515382 zastupanog po punomoćniku TAMAS GABOR SZEIFER</izvorni_sadrzaj>
    <derivirana_varijabla naziv="DomainObject.Predmet.ProtustrankaFormatedOIB_1">  ČIŽIĆI d.o.o., OIB 16647515382 zastupanog po punomoćniku TAMAS GABOR SZEIFER</derivirana_varijabla>
  </DomainObject.Predmet.ProtustrankaFormatedOIB>
  <DomainObject.Predmet.ProtustrankaFormatedWithAdress>
    <izvorni_sadrzaj> ČIŽIĆI d.o.o., Štefanovečka 10, 10000 Zagreb zastupanog po punomoćniku TAMAS GABOR SZEIFER</izvorni_sadrzaj>
    <derivirana_varijabla naziv="DomainObject.Predmet.ProtustrankaFormatedWithAdress_1"> ČIŽIĆI d.o.o., Štefanovečka 10, 10000 Zagreb zastupanog po punomoćniku TAMAS GABOR SZEIFER</derivirana_varijabla>
  </DomainObject.Predmet.ProtustrankaFormatedWithAdress>
  <DomainObject.Predmet.ProtustrankaFormatedWithAdressOIB>
    <izvorni_sadrzaj> ČIŽIĆI d.o.o., OIB 16647515382, Štefanovečka 10, 10000 Zagreb zastupanog po punomoćniku TAMAS GABOR SZEIFER</izvorni_sadrzaj>
    <derivirana_varijabla naziv="DomainObject.Predmet.ProtustrankaFormatedWithAdressOIB_1"> ČIŽIĆI d.o.o., OIB 16647515382, Štefanovečka 10, 10000 Zagreb zastupanog po punomoćniku TAMAS GABOR SZEIFER</derivirana_varijabla>
  </DomainObject.Predmet.ProtustrankaFormatedWithAdressOIB>
  <DomainObject.Predmet.ProtustrankaWithAdress>
    <izvorni_sadrzaj>ČIŽIĆI d.o.o. Štefanovečka 10, 10000 Zagreb</izvorni_sadrzaj>
    <derivirana_varijabla naziv="DomainObject.Predmet.ProtustrankaWithAdress_1">ČIŽIĆI d.o.o. Štefanovečka 10, 10000 Zagreb</derivirana_varijabla>
  </DomainObject.Predmet.ProtustrankaWithAdress>
  <DomainObject.Predmet.ProtustrankaWithAdressOIB>
    <izvorni_sadrzaj>ČIŽIĆI d.o.o., OIB 16647515382, Štefanovečka 10, 10000 Zagreb</izvorni_sadrzaj>
    <derivirana_varijabla naziv="DomainObject.Predmet.ProtustrankaWithAdressOIB_1">ČIŽIĆI d.o.o., OIB 16647515382, Štefanovečka 10, 10000 Zagreb</derivirana_varijabla>
  </DomainObject.Predmet.ProtustrankaWithAdressOIB>
  <DomainObject.Predmet.ProtustrankaNazivFormated>
    <izvorni_sadrzaj>ČIŽIĆI d.o.o.</izvorni_sadrzaj>
    <derivirana_varijabla naziv="DomainObject.Predmet.ProtustrankaNazivFormated_1">ČIŽIĆI d.o.o.</derivirana_varijabla>
  </DomainObject.Predmet.ProtustrankaNazivFormated>
  <DomainObject.Predmet.ProtustrankaNazivFormatedOIB>
    <izvorni_sadrzaj>ČIŽIĆI d.o.o., OIB 16647515382</izvorni_sadrzaj>
    <derivirana_varijabla naziv="DomainObject.Predmet.ProtustrankaNazivFormatedOIB_1">ČIŽIĆI d.o.o., OIB 16647515382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ČIŽIĆI d.o.o. zastupanog po punomoćniku TAMAS GABOR SZEIFER</item>
    </izvorni_sadrzaj>
    <derivirana_varijabla naziv="DomainObject.Predmet.ProtuStrankaListFormated_1">
      <item>ČIŽIĆI d.o.o. zastupanog po punomoćniku TAMAS GABOR SZEIFER</item>
    </derivirana_varijabla>
  </DomainObject.Predmet.ProtuStrankaListFormated>
  <DomainObject.Predmet.ProtuStrankaListFormatedOIB>
    <izvorni_sadrzaj>
      <item>ČIŽIĆI d.o.o., OIB 16647515382 zastupanog po punomoćniku TAMAS GABOR SZEIFER</item>
    </izvorni_sadrzaj>
    <derivirana_varijabla naziv="DomainObject.Predmet.ProtuStrankaListFormatedOIB_1">
      <item>ČIŽIĆI d.o.o., OIB 16647515382 zastupanog po punomoćniku TAMAS GABOR SZEIFER</item>
    </derivirana_varijabla>
  </DomainObject.Predmet.ProtuStrankaListFormatedOIB>
  <DomainObject.Predmet.ProtuStrankaListFormatedWithAdress>
    <izvorni_sadrzaj>
      <item>ČIŽIĆI d.o.o., Štefanovečka 10, 10000 Zagreb zastupanog po punomoćniku TAMAS GABOR SZEIFER</item>
    </izvorni_sadrzaj>
    <derivirana_varijabla naziv="DomainObject.Predmet.ProtuStrankaListFormatedWithAdress_1">
      <item>ČIŽIĆI d.o.o., Štefanovečka 10, 10000 Zagreb zastupanog po punomoćniku TAMAS GABOR SZEIFER</item>
    </derivirana_varijabla>
  </DomainObject.Predmet.ProtuStrankaListFormatedWithAdress>
  <DomainObject.Predmet.ProtuStrankaListFormatedWithAdressOIB>
    <izvorni_sadrzaj>
      <item>ČIŽIĆI d.o.o., OIB 16647515382, Štefanovečka 10, 10000 Zagreb zastupanog po punomoćniku TAMAS GABOR SZEIFER</item>
    </izvorni_sadrzaj>
    <derivirana_varijabla naziv="DomainObject.Predmet.ProtuStrankaListFormatedWithAdressOIB_1">
      <item>ČIŽIĆI d.o.o., OIB 16647515382, Štefanovečka 10, 10000 Zagreb zastupanog po punomoćniku TAMAS GABOR SZEIFER</item>
    </derivirana_varijabla>
  </DomainObject.Predmet.ProtuStrankaListFormatedWithAdressOIB>
  <DomainObject.Predmet.ProtuStrankaListNazivFormated>
    <izvorni_sadrzaj>
      <item>ČIŽIĆI d.o.o.</item>
    </izvorni_sadrzaj>
    <derivirana_varijabla naziv="DomainObject.Predmet.ProtuStrankaListNazivFormated_1">
      <item>ČIŽIĆI d.o.o.</item>
    </derivirana_varijabla>
  </DomainObject.Predmet.ProtuStrankaListNazivFormated>
  <DomainObject.Predmet.ProtuStrankaListNazivFormatedOIB>
    <izvorni_sadrzaj>
      <item>ČIŽIĆI d.o.o., OIB 16647515382</item>
    </izvorni_sadrzaj>
    <derivirana_varijabla naziv="DomainObject.Predmet.ProtuStrankaListNazivFormatedOIB_1">
      <item>ČIŽIĆI d.o.o., OIB 16647515382</item>
    </derivirana_varijabla>
  </DomainObject.Predmet.ProtuStrankaListNazivFormatedOIB>
  <DomainObject.Predmet.OstaliListFormated>
    <izvorni_sadrzaj>
      <item>TAMAS GABOR SZEIFER punomoćnik sudionika u postupku ČIŽIĆI d.o.o.</item>
    </izvorni_sadrzaj>
    <derivirana_varijabla naziv="DomainObject.Predmet.OstaliListFormated_1">
      <item>TAMAS GABOR SZEIFER punomoćnik sudionika u postupku ČIŽIĆI d.o.o.</item>
    </derivirana_varijabla>
  </DomainObject.Predmet.OstaliListFormated>
  <DomainObject.Predmet.OstaliListFormatedOIB>
    <izvorni_sadrzaj>
      <item>TAMAS GABOR SZEIFER, OIB 43765353068 punomoćnik sudionika u postupku ČIŽIĆI d.o.o.</item>
    </izvorni_sadrzaj>
    <derivirana_varijabla naziv="DomainObject.Predmet.OstaliListFormatedOIB_1">
      <item>TAMAS GABOR SZEIFER, OIB 43765353068 punomoćnik sudionika u postupku ČIŽIĆI d.o.o.</item>
    </derivirana_varijabla>
  </DomainObject.Predmet.OstaliListFormatedOIB>
  <DomainObject.Predmet.OstaliListFormatedWithAdress>
    <izvorni_sadrzaj>
      <item>TAMAS GABOR SZEIFER, Josefinengasse 1, Beč punomoćnik sudionika u postupku ČIŽIĆI d.o.o.</item>
    </izvorni_sadrzaj>
    <derivirana_varijabla naziv="DomainObject.Predmet.OstaliListFormatedWithAdress_1">
      <item>TAMAS GABOR SZEIFER, Josefinengasse 1, Beč punomoćnik sudionika u postupku ČIŽIĆI d.o.o.</item>
    </derivirana_varijabla>
  </DomainObject.Predmet.OstaliListFormatedWithAdress>
  <DomainObject.Predmet.OstaliListFormatedWithAdressOIB>
    <izvorni_sadrzaj>
      <item>TAMAS GABOR SZEIFER, OIB 43765353068, Josefinengasse 1, Beč punomoćnik sudionika u postupku ČIŽIĆI d.o.o.</item>
    </izvorni_sadrzaj>
    <derivirana_varijabla naziv="DomainObject.Predmet.OstaliListFormatedWithAdressOIB_1">
      <item>TAMAS GABOR SZEIFER, OIB 43765353068, Josefinengasse 1, Beč punomoćnik sudionika u postupku ČIŽIĆI d.o.o.</item>
    </derivirana_varijabla>
  </DomainObject.Predmet.OstaliListFormatedWithAdressOIB>
  <DomainObject.Predmet.OstaliListNazivFormated>
    <izvorni_sadrzaj>
      <item>TAMAS GABOR SZEIFER</item>
    </izvorni_sadrzaj>
    <derivirana_varijabla naziv="DomainObject.Predmet.OstaliListNazivFormated_1">
      <item>TAMAS GABOR SZEIFER</item>
    </derivirana_varijabla>
  </DomainObject.Predmet.OstaliListNazivFormated>
  <DomainObject.Predmet.OstaliListNazivFormatedOIB>
    <izvorni_sadrzaj>
      <item>TAMAS GABOR SZEIFER, OIB 43765353068</item>
    </izvorni_sadrzaj>
    <derivirana_varijabla naziv="DomainObject.Predmet.OstaliListNazivFormatedOIB_1">
      <item>TAMAS GABOR SZEIFER, OIB 43765353068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ČIŽIĆI d.o.o.</izvorni_sadrzaj>
    <derivirana_varijabla naziv="DomainObject.Predmet.ProtustrankaIDrugi_1">ČIŽIĆI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ČIŽIĆI d.o.o., OIB 16647515382, Štefanovečka 10, 10000 Zagreb</izvorni_sadrzaj>
    <derivirana_varijabla naziv="DomainObject.Predmet.ProtustrankaIDrugiAdressOIB_1">ČIŽIĆI d.o.o., OIB 16647515382, Štefanovečka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ČIŽIĆI d.o.o.</item>
      <item>FINA Regionalni centar Zagreb</item>
      <item>TAMAS GABOR SZEIFER</item>
    </izvorni_sadrzaj>
    <derivirana_varijabla naziv="DomainObject.Predmet.SudioniciListNaziv_1">
      <item>ČIŽIĆI d.o.o.</item>
      <item>FINA Regionalni centar Zagreb</item>
      <item>TAMAS GABOR SZEIFER</item>
    </derivirana_varijabla>
  </DomainObject.Predmet.SudioniciListNaziv>
  <DomainObject.Predmet.SudioniciListAdressOIB>
    <izvorni_sadrzaj>
      <item>ČIŽIĆI d.o.o., OIB 16647515382, Štefanovečka 10,10000 Zagreb</item>
      <item>FINA Regionalni centar Zagreb, OIB 85821130368, Trg svibanjskih žrtava 1995. 1,10000 Zagreb</item>
      <item>TAMAS GABOR SZEIFER, OIB 43765353068, Josefinengasse 1,Beč</item>
    </izvorni_sadrzaj>
    <derivirana_varijabla naziv="DomainObject.Predmet.SudioniciListAdressOIB_1">
      <item>ČIŽIĆI d.o.o., OIB 16647515382, Štefanovečka 10,10000 Zagreb</item>
      <item>FINA Regionalni centar Zagreb, OIB 85821130368, Trg svibanjskih žrtava 1995. 1,10000 Zagreb</item>
      <item>TAMAS GABOR SZEIFER, OIB 43765353068, Josefinengasse 1,Beč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16647515382</item>
      <item>, OIB 85821130368</item>
      <item>, OIB 43765353068</item>
    </izvorni_sadrzaj>
    <derivirana_varijabla naziv="DomainObject.Predmet.SudioniciListNazivOIB_1">
      <item>, OIB 16647515382</item>
      <item>, OIB 85821130368</item>
      <item>, OIB 43765353068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1219</properties:Characters>
  <properties:Lines>48</properties:Lines>
  <properties:Paragraphs>34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2018-01-02T10:41:00Z</dcterms:created>
  <dc:creator>Jure</dc:creator>
  <cp:lastModifiedBy>Matea Bizjak</cp:lastModifiedBy>
  <cp:lastPrinted>2018-01-02T11:46:00Z</cp:lastPrinted>
  <dcterms:modified xmlns:xsi="http://www.w3.org/2001/XMLSchema-instance" xsi:type="dcterms:W3CDTF">2018-01-03T08:33:00Z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