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0a64" w14:paraId="8c40a64" w:rsidRDefault="00473DE8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3D5E2A">
        <w:rPr>
          <w:b/>
          <w:lang w:val="hr-HR"/>
        </w:rPr>
        <w:t>47</w:t>
      </w:r>
      <w:r w:rsidR="007B4A82">
        <w:rPr>
          <w:b/>
          <w:lang w:val="hr-HR"/>
        </w:rPr>
        <w:t>/2015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3D5E2A">
      <w:pPr>
        <w:rPr>
          <w:lang w:val="hr-HR"/>
        </w:rPr>
      </w:pPr>
    </w:p>
    <w:p w:rsidRDefault="003D5E2A" w:rsidP="003D5E2A" w:rsidR="007B4A82" w:rsidRPr="00DA64D9">
      <w:pPr>
        <w:pStyle w:val="Tijeloteksta"/>
        <w:ind w:firstLine="708"/>
        <w:rPr>
          <w:szCs w:val="24"/>
          <w:lang w:val="hr-HR"/>
        </w:rPr>
      </w:pPr>
      <w:r w:rsidRPr="00DA64D9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DA64D9">
        <w:rPr>
          <w:szCs w:val="24"/>
          <w:lang w:val="hr-HR"/>
        </w:rPr>
        <w:t xml:space="preserve">og suda Pašku Bačiću, kao stečajnom sucu, u stečajnom postupku povodom prijedloga predlagatelja FINANCIJSKE AGENCIJE, Regionalni centar Split, Mažuranićevo šetalište 24b, Split, OIB: 85821130368, za otvaranje stečajnog postupka nad dužnikom </w:t>
      </w:r>
      <w:r>
        <w:rPr>
          <w:lang w:val="hr-HR"/>
        </w:rPr>
        <w:t>INCOLA d.o.o. Split, Miroslava Krleže 1</w:t>
      </w:r>
      <w:r w:rsidRPr="00507CD9">
        <w:t xml:space="preserve">, OIB: </w:t>
      </w:r>
      <w:r w:rsidRPr="00365D38">
        <w:rPr>
          <w:lang w:val="hr-HR"/>
        </w:rPr>
        <w:t>46928125134</w:t>
      </w:r>
      <w:r w:rsidR="007B4A82" w:rsidRPr="00DA64D9">
        <w:rPr>
          <w:szCs w:val="24"/>
          <w:lang w:val="hr-HR"/>
        </w:rPr>
        <w:t xml:space="preserve">, dana </w:t>
      </w:r>
      <w:r w:rsidR="007B4A82">
        <w:rPr>
          <w:lang w:val="hr-HR"/>
        </w:rPr>
        <w:t>29. prosinca 2015</w:t>
      </w:r>
      <w:r w:rsidR="007B4A82" w:rsidRPr="00DA64D9">
        <w:rPr>
          <w:szCs w:val="24"/>
          <w:lang w:val="hr-HR"/>
        </w:rPr>
        <w:t>. godine</w:t>
      </w:r>
    </w:p>
    <w:p w:rsidRDefault="00D4027A" w:rsidP="00D4027A" w:rsidR="00D4027A" w:rsidRPr="002E0C6A">
      <w:pPr>
        <w:rPr>
          <w:sz w:val="20"/>
          <w:szCs w:val="20"/>
          <w:lang w:val="hr-HR"/>
        </w:rPr>
      </w:pPr>
    </w:p>
    <w:p w:rsidRDefault="00382327" w:rsidP="00D4027A" w:rsidR="00382327" w:rsidRPr="002E0C6A">
      <w:pPr>
        <w:rPr>
          <w:sz w:val="16"/>
          <w:szCs w:val="16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3D5E2A" w:rsidRPr="00B757A9">
        <w:rPr>
          <w:b w:val="false"/>
        </w:rPr>
        <w:t xml:space="preserve">INCOLA d.o.o. Split, Miroslava Krleže 1, OIB: </w:t>
      </w:r>
      <w:r w:rsidR="003D5E2A" w:rsidRPr="00B757A9">
        <w:rPr>
          <w:b w:val="false"/>
          <w:lang w:eastAsia="hr-HR"/>
        </w:rPr>
        <w:t>46928125134</w:t>
      </w:r>
      <w:r w:rsidR="003D5E2A" w:rsidRPr="00DD0F12">
        <w:rPr>
          <w:b w:val="false"/>
          <w:szCs w:val="24"/>
        </w:rPr>
        <w:t>, MBS: 060</w:t>
      </w:r>
      <w:r w:rsidR="003D5E2A">
        <w:rPr>
          <w:b w:val="false"/>
          <w:szCs w:val="24"/>
        </w:rPr>
        <w:t>258812</w:t>
      </w:r>
      <w:r w:rsidR="000F3214" w:rsidRPr="00AE18FF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7B4A82">
        <w:rPr>
          <w:lang w:val="hr-HR"/>
        </w:rPr>
        <w:t>29</w:t>
      </w:r>
      <w:r w:rsidR="00112153">
        <w:rPr>
          <w:lang w:val="hr-HR"/>
        </w:rPr>
        <w:t>. prosinca</w:t>
      </w:r>
      <w:r w:rsidR="00ED635B">
        <w:rPr>
          <w:lang w:val="hr-HR"/>
        </w:rPr>
        <w:t xml:space="preserve"> 2015</w:t>
      </w:r>
      <w:r w:rsidR="002E0C6A">
        <w:rPr>
          <w:lang w:val="hr-HR"/>
        </w:rPr>
        <w:t xml:space="preserve">. godine u </w:t>
      </w:r>
      <w:r w:rsidR="009B6C5B">
        <w:rPr>
          <w:lang w:val="hr-HR"/>
        </w:rPr>
        <w:t>9,0</w:t>
      </w:r>
      <w:r w:rsidR="00112153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97590B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7B4A82">
        <w:rPr>
          <w:b/>
        </w:rPr>
        <w:t xml:space="preserve"> </w:t>
      </w:r>
      <w:r w:rsidR="0097590B">
        <w:t>Željko Dragović, dipl. ekonomist iz Kule Norinske, Momići 26, OIB: 94855193815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3D5E2A" w:rsidRPr="00B757A9">
        <w:rPr>
          <w:b w:val="false"/>
        </w:rPr>
        <w:t xml:space="preserve">INCOLA d.o.o. Split, Miroslava Krleže 1, OIB: </w:t>
      </w:r>
      <w:r w:rsidR="003D5E2A" w:rsidRPr="00B757A9">
        <w:rPr>
          <w:b w:val="false"/>
          <w:lang w:eastAsia="hr-HR"/>
        </w:rPr>
        <w:t>46928125134</w:t>
      </w:r>
      <w:r w:rsidR="003D5E2A" w:rsidRPr="00DD0F12">
        <w:rPr>
          <w:b w:val="false"/>
          <w:szCs w:val="24"/>
        </w:rPr>
        <w:t>, MBS: 060</w:t>
      </w:r>
      <w:r w:rsidR="003D5E2A">
        <w:rPr>
          <w:b w:val="false"/>
          <w:szCs w:val="24"/>
        </w:rPr>
        <w:t>258812</w:t>
      </w:r>
      <w:r w:rsidR="002E0C6A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803902" w:rsidP="00803902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lastRenderedPageBreak/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5952E7" w:rsidP="0040401B" w:rsidR="0040401B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40401B" w:rsidRPr="00AE18FF">
        <w:rPr>
          <w:lang w:val="hr-HR"/>
        </w:rPr>
        <w:t xml:space="preserve">Povodom prijedloga predlagatelja </w:t>
      </w:r>
      <w:r w:rsidR="00B90B4E" w:rsidRPr="00AE18FF">
        <w:rPr>
          <w:lang w:val="hr-HR"/>
        </w:rPr>
        <w:t xml:space="preserve">Financijske </w:t>
      </w:r>
      <w:r w:rsidR="006F3B71" w:rsidRPr="00AE18FF">
        <w:rPr>
          <w:lang w:val="hr-HR"/>
        </w:rPr>
        <w:t>agencije</w:t>
      </w:r>
      <w:r w:rsidR="00B90B4E" w:rsidRPr="00AE18FF">
        <w:rPr>
          <w:lang w:val="hr-HR"/>
        </w:rPr>
        <w:t xml:space="preserve">, Regionalni centar Split od  </w:t>
      </w:r>
      <w:r w:rsidR="003D5E2A">
        <w:rPr>
          <w:lang w:val="hr-HR"/>
        </w:rPr>
        <w:t>9</w:t>
      </w:r>
      <w:r w:rsidR="007B4A82">
        <w:rPr>
          <w:lang w:val="hr-HR"/>
        </w:rPr>
        <w:t xml:space="preserve">. </w:t>
      </w:r>
      <w:r w:rsidR="003D5E2A">
        <w:rPr>
          <w:lang w:val="hr-HR"/>
        </w:rPr>
        <w:t xml:space="preserve">travnja </w:t>
      </w:r>
      <w:r w:rsidR="007B4A82">
        <w:rPr>
          <w:lang w:val="hr-HR"/>
        </w:rPr>
        <w:t>2015</w:t>
      </w:r>
      <w:r w:rsidR="007B4A82" w:rsidRPr="00AE51A2">
        <w:rPr>
          <w:lang w:val="hr-HR"/>
        </w:rPr>
        <w:t>. god.</w:t>
      </w:r>
      <w:r w:rsidR="00B90B4E" w:rsidRPr="00AE18FF">
        <w:rPr>
          <w:lang w:val="hr-HR"/>
        </w:rPr>
        <w:t>, za otvaranje stečajnog postupka nad dužnikom</w:t>
      </w:r>
      <w:r w:rsidR="00B90B4E" w:rsidRPr="00AE18FF">
        <w:t xml:space="preserve"> </w:t>
      </w:r>
      <w:r w:rsidR="003D5E2A" w:rsidRPr="00B757A9">
        <w:t>INCOLA d.o.o. Split</w:t>
      </w:r>
      <w:r w:rsidR="007D388A" w:rsidRPr="00AE18FF">
        <w:t xml:space="preserve">, </w:t>
      </w:r>
      <w:r w:rsidR="0040401B" w:rsidRPr="00AE18FF">
        <w:rPr>
          <w:lang w:val="hr-HR"/>
        </w:rPr>
        <w:t>rješenje</w:t>
      </w:r>
      <w:r w:rsidR="0017176F" w:rsidRPr="00AE18FF">
        <w:rPr>
          <w:lang w:val="hr-HR"/>
        </w:rPr>
        <w:t>m ovog suda posl. br. 12. St-</w:t>
      </w:r>
      <w:r w:rsidR="003D5E2A">
        <w:rPr>
          <w:lang w:val="hr-HR"/>
        </w:rPr>
        <w:t>47</w:t>
      </w:r>
      <w:r w:rsidR="007B4A82">
        <w:rPr>
          <w:lang w:val="hr-HR"/>
        </w:rPr>
        <w:t>/2015</w:t>
      </w:r>
      <w:r w:rsidR="0040401B" w:rsidRPr="00AE18FF">
        <w:rPr>
          <w:lang w:val="hr-HR"/>
        </w:rPr>
        <w:t xml:space="preserve"> od </w:t>
      </w:r>
      <w:r w:rsidR="003D5E2A">
        <w:rPr>
          <w:lang w:val="hr-HR"/>
        </w:rPr>
        <w:t>27. travnja</w:t>
      </w:r>
      <w:r w:rsidR="00ED635B">
        <w:rPr>
          <w:lang w:val="hr-HR"/>
        </w:rPr>
        <w:t xml:space="preserve"> 2015</w:t>
      </w:r>
      <w:r w:rsidR="0040401B" w:rsidRPr="00AE18FF">
        <w:rPr>
          <w:lang w:val="hr-HR"/>
        </w:rPr>
        <w:t>. god. pokrenut je prethodni postupak radi utvrđivanja uvjeta za otvaranje stečajnog postupka nad dužnikom</w:t>
      </w:r>
      <w:r w:rsidR="007B4A82">
        <w:rPr>
          <w:lang w:val="hr-HR"/>
        </w:rPr>
        <w:t xml:space="preserve">, a sve sukladno odredbama čl. 42. st. 1. </w:t>
      </w:r>
      <w:r w:rsidR="007B4A82" w:rsidRPr="00AE18FF">
        <w:rPr>
          <w:lang w:val="hr-HR"/>
        </w:rPr>
        <w:t>Stečajnog zakona (Narodne novine broj 44/96, 29/99, 129/00, 123/03, 82/06, 116/10, 25/12 i 133/12 i 45/13, dalje SZ)</w:t>
      </w:r>
      <w:r w:rsidR="007B4A82">
        <w:rPr>
          <w:lang w:val="hr-HR"/>
        </w:rPr>
        <w:t xml:space="preserve"> u vezi s odredbama </w:t>
      </w:r>
      <w:r w:rsidR="007B4A82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9. st" w:name="ProductID"/>
        </w:smartTagPr>
        <w:r w:rsidR="007B4A82" w:rsidRPr="00AE18FF">
          <w:rPr>
            <w:lang w:val="hr-HR"/>
          </w:rPr>
          <w:t>49. st</w:t>
        </w:r>
      </w:smartTag>
      <w:r w:rsidR="007B4A82" w:rsidRPr="00AE18FF">
        <w:rPr>
          <w:lang w:val="hr-HR"/>
        </w:rPr>
        <w:t xml:space="preserve">. 2. </w:t>
      </w:r>
      <w:r w:rsidR="007B4A82" w:rsidRPr="00AE51A2">
        <w:rPr>
          <w:lang w:val="hr-HR"/>
        </w:rPr>
        <w:t>Zakona o financijskom poslovanju i predstečajnoj nagodbi (Narodne novine broj:</w:t>
      </w:r>
      <w:r w:rsidR="007B4A82">
        <w:rPr>
          <w:lang w:val="hr-HR"/>
        </w:rPr>
        <w:t xml:space="preserve"> 108/12, 144/12, 81/13 i 112/13;</w:t>
      </w:r>
      <w:r w:rsidR="007B4A82" w:rsidRPr="00AE51A2">
        <w:rPr>
          <w:lang w:val="hr-HR"/>
        </w:rPr>
        <w:t xml:space="preserve"> dalje ZFPPN)</w:t>
      </w:r>
      <w:r w:rsidR="0040401B" w:rsidRPr="00AE18FF">
        <w:rPr>
          <w:lang w:val="hr-HR"/>
        </w:rPr>
        <w:t>.</w:t>
      </w:r>
    </w:p>
    <w:p w:rsidRDefault="00B90B4E" w:rsidP="0040401B" w:rsidR="00B90B4E" w:rsidRPr="00AE18FF">
      <w:pPr>
        <w:jc w:val="both"/>
        <w:rPr>
          <w:lang w:val="hr-HR"/>
        </w:rPr>
      </w:pPr>
    </w:p>
    <w:p w:rsidRDefault="00B90B4E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Financijska </w:t>
      </w:r>
      <w:r w:rsidR="006F3B71" w:rsidRPr="00AE18FF">
        <w:rPr>
          <w:lang w:val="hr-HR"/>
        </w:rPr>
        <w:t xml:space="preserve">agencija </w:t>
      </w:r>
      <w:r w:rsidRPr="00AE18FF">
        <w:rPr>
          <w:lang w:val="hr-HR"/>
        </w:rPr>
        <w:t>je naprijed navedeni prijedlog podnijela</w:t>
      </w:r>
      <w:r w:rsidR="00D3308F">
        <w:rPr>
          <w:lang w:val="hr-HR"/>
        </w:rPr>
        <w:t xml:space="preserve"> sudu</w:t>
      </w:r>
      <w:r w:rsidR="007B4A82">
        <w:rPr>
          <w:lang w:val="hr-HR"/>
        </w:rPr>
        <w:t>,</w:t>
      </w:r>
      <w:r w:rsidRPr="00AE18FF">
        <w:rPr>
          <w:lang w:val="hr-HR"/>
        </w:rPr>
        <w:t xml:space="preserve"> sukladno čl. </w:t>
      </w:r>
      <w:smartTag w:element="metricconverter" w:uri="urn:schemas-microsoft-com:office:smarttags">
        <w:smartTagPr>
          <w:attr w:val="49. st" w:name="ProductID"/>
        </w:smartTagPr>
        <w:r w:rsidRPr="00AE18FF">
          <w:rPr>
            <w:lang w:val="hr-HR"/>
          </w:rPr>
          <w:t>49. st</w:t>
        </w:r>
      </w:smartTag>
      <w:r w:rsidRPr="00AE18FF">
        <w:rPr>
          <w:lang w:val="hr-HR"/>
        </w:rPr>
        <w:t xml:space="preserve">. 2. </w:t>
      </w:r>
      <w:r w:rsidR="007B4A82">
        <w:rPr>
          <w:lang w:val="hr-HR"/>
        </w:rPr>
        <w:t>ZFPPN-a</w:t>
      </w:r>
      <w:r w:rsidR="002E0C6A" w:rsidRPr="00A95617">
        <w:rPr>
          <w:lang w:val="hr-HR"/>
        </w:rPr>
        <w:t>,</w:t>
      </w:r>
      <w:r w:rsidRPr="00AE18FF">
        <w:rPr>
          <w:lang w:val="hr-HR"/>
        </w:rPr>
        <w:t xml:space="preserve"> navodeći kako je prijedlog dužnika za otvaranje postupka predstečajne nagodbe odbačen</w:t>
      </w:r>
      <w:r w:rsidR="00803656">
        <w:rPr>
          <w:lang w:val="hr-HR"/>
        </w:rPr>
        <w:t xml:space="preserve"> izvršnim</w:t>
      </w:r>
      <w:r w:rsidRPr="00AE18FF">
        <w:rPr>
          <w:lang w:val="hr-HR"/>
        </w:rPr>
        <w:t xml:space="preserve"> rješenjem </w:t>
      </w:r>
      <w:r w:rsidR="00A56D14" w:rsidRPr="00AE18FF">
        <w:rPr>
          <w:lang w:val="hr-HR"/>
        </w:rPr>
        <w:t xml:space="preserve">Fininog nagodbenog vijeća </w:t>
      </w:r>
      <w:r w:rsidR="00D3308F">
        <w:rPr>
          <w:lang w:val="hr-HR"/>
        </w:rPr>
        <w:t>klase</w:t>
      </w:r>
      <w:r w:rsidR="00803656" w:rsidRPr="00AE51A2">
        <w:rPr>
          <w:lang w:val="hr-HR"/>
        </w:rPr>
        <w:t xml:space="preserve">: </w:t>
      </w:r>
      <w:r w:rsidR="003D5E2A" w:rsidRPr="00AE51A2">
        <w:rPr>
          <w:lang w:val="hr-HR"/>
        </w:rPr>
        <w:t>UP-I/110/07/1</w:t>
      </w:r>
      <w:r w:rsidR="003D5E2A">
        <w:rPr>
          <w:lang w:val="hr-HR"/>
        </w:rPr>
        <w:t>4</w:t>
      </w:r>
      <w:r w:rsidR="003D5E2A" w:rsidRPr="00AE51A2">
        <w:rPr>
          <w:lang w:val="hr-HR"/>
        </w:rPr>
        <w:t>-01/</w:t>
      </w:r>
      <w:r w:rsidR="003D5E2A">
        <w:rPr>
          <w:lang w:val="hr-HR"/>
        </w:rPr>
        <w:t>7652, ur.broj:</w:t>
      </w:r>
      <w:r w:rsidR="003D5E2A" w:rsidRPr="00AE51A2">
        <w:rPr>
          <w:lang w:val="hr-HR"/>
        </w:rPr>
        <w:t xml:space="preserve"> 04-06-1</w:t>
      </w:r>
      <w:r w:rsidR="003D5E2A">
        <w:rPr>
          <w:lang w:val="hr-HR"/>
        </w:rPr>
        <w:t>5</w:t>
      </w:r>
      <w:r w:rsidR="003D5E2A" w:rsidRPr="00AE51A2">
        <w:rPr>
          <w:lang w:val="hr-HR"/>
        </w:rPr>
        <w:t>-</w:t>
      </w:r>
      <w:r w:rsidR="003D5E2A">
        <w:rPr>
          <w:lang w:val="hr-HR"/>
        </w:rPr>
        <w:t xml:space="preserve">7652-4 </w:t>
      </w:r>
      <w:r w:rsidR="003D5E2A" w:rsidRPr="00AE51A2">
        <w:rPr>
          <w:lang w:val="hr-HR"/>
        </w:rPr>
        <w:t xml:space="preserve">od </w:t>
      </w:r>
      <w:r w:rsidR="003D5E2A">
        <w:rPr>
          <w:lang w:val="hr-HR"/>
        </w:rPr>
        <w:t>11.03.2015</w:t>
      </w:r>
      <w:r w:rsidR="003D5E2A" w:rsidRPr="00AE51A2">
        <w:rPr>
          <w:lang w:val="hr-HR"/>
        </w:rPr>
        <w:t>. god.</w:t>
      </w:r>
      <w:r w:rsidRPr="00AE18FF">
        <w:rPr>
          <w:lang w:val="hr-HR"/>
        </w:rPr>
        <w:t xml:space="preserve">, kao i da kod dužnika postoje razlozi za otvaranje stečajnog postupka budući da je </w:t>
      </w:r>
      <w:r w:rsidR="00A56D14" w:rsidRPr="00AE18FF">
        <w:rPr>
          <w:lang w:val="hr-HR"/>
        </w:rPr>
        <w:t>isti nesposoban za plaćanje.</w:t>
      </w:r>
    </w:p>
    <w:p w:rsidRDefault="0040401B" w:rsidP="00803902" w:rsidR="0040401B" w:rsidRPr="00AE18FF">
      <w:pPr>
        <w:jc w:val="both"/>
        <w:rPr>
          <w:lang w:val="hr-HR"/>
        </w:rPr>
      </w:pPr>
    </w:p>
    <w:p w:rsidRDefault="00A2740A" w:rsidP="00803902" w:rsidR="00A2740A" w:rsidRPr="00AE18FF">
      <w:pPr>
        <w:jc w:val="both"/>
        <w:rPr>
          <w:lang w:val="hr-HR"/>
        </w:rPr>
      </w:pPr>
      <w:r w:rsidRPr="00AE18FF">
        <w:rPr>
          <w:lang w:val="hr-HR"/>
        </w:rPr>
        <w:tab/>
        <w:t>Tijekom</w:t>
      </w:r>
      <w:r w:rsidR="006F3B71" w:rsidRPr="00AE18FF">
        <w:rPr>
          <w:lang w:val="hr-HR"/>
        </w:rPr>
        <w:t xml:space="preserve"> provedenog prethodnog postupka</w:t>
      </w:r>
      <w:r w:rsidRPr="00AE18FF">
        <w:rPr>
          <w:lang w:val="hr-HR"/>
        </w:rPr>
        <w:t xml:space="preserve"> sud je utvrdio da su u konkretnom slučaju ispunjeni uvjeti za otvaranje stečajnog postupka nad dužnikom.</w:t>
      </w:r>
    </w:p>
    <w:p w:rsidRDefault="00347AC5" w:rsidP="00803902" w:rsidR="00347AC5" w:rsidRPr="00AE18FF">
      <w:pPr>
        <w:jc w:val="both"/>
        <w:rPr>
          <w:lang w:val="hr-HR"/>
        </w:rPr>
      </w:pPr>
    </w:p>
    <w:p w:rsidRDefault="006274BD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Odredbom </w:t>
      </w:r>
      <w:r w:rsidR="00B90B4E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B90B4E" w:rsidRPr="00AE18FF">
          <w:rPr>
            <w:lang w:val="hr-HR"/>
          </w:rPr>
          <w:t>4. st</w:t>
        </w:r>
      </w:smartTag>
      <w:r w:rsidR="00B90B4E" w:rsidRPr="00AE18FF">
        <w:rPr>
          <w:lang w:val="hr-HR"/>
        </w:rPr>
        <w:t xml:space="preserve">. 1. </w:t>
      </w:r>
      <w:r w:rsidR="00803656">
        <w:rPr>
          <w:lang w:val="hr-HR"/>
        </w:rPr>
        <w:t>SZ-a</w:t>
      </w:r>
      <w:r w:rsidR="00B90B4E" w:rsidRPr="00AE18FF">
        <w:rPr>
          <w:lang w:val="hr-HR"/>
        </w:rPr>
        <w:t xml:space="preserve"> propisano je da se stečaj može otvoriti samo ako se utvrdi postojanje kojeg od </w:t>
      </w:r>
      <w:r w:rsidR="006F3B71" w:rsidRPr="00AE18FF">
        <w:rPr>
          <w:lang w:val="hr-HR"/>
        </w:rPr>
        <w:t xml:space="preserve">zakonom </w:t>
      </w:r>
      <w:r w:rsidR="00B90B4E" w:rsidRPr="00AE18FF">
        <w:rPr>
          <w:lang w:val="hr-HR"/>
        </w:rPr>
        <w:t xml:space="preserve">predviđenih stečajnih razloga, dok su stavkom 2. tog članka SZ-a kao stečajni razlozi propisani: nelikvidnost, nesposobnost za plaćanje i prezaduženost. </w:t>
      </w:r>
    </w:p>
    <w:p w:rsidRDefault="00D46261" w:rsidP="00D46261" w:rsidR="00D46261" w:rsidRPr="00AE18FF">
      <w:pPr>
        <w:jc w:val="both"/>
        <w:rPr>
          <w:lang w:val="hr-HR"/>
        </w:rPr>
      </w:pPr>
    </w:p>
    <w:p w:rsidRDefault="00D46261" w:rsidP="00D46261" w:rsidR="00D46261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 xml:space="preserve"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Sukladno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>. 9. SZ-a postojanje okolnosti iz stavka 7. dokazuje se potvrdom Financijske agencije.</w:t>
      </w:r>
    </w:p>
    <w:p w:rsidRDefault="006454BE" w:rsidP="00347AC5" w:rsidR="006454BE" w:rsidRPr="00AE18FF">
      <w:pPr>
        <w:jc w:val="both"/>
        <w:rPr>
          <w:lang w:val="hr-HR"/>
        </w:rPr>
      </w:pPr>
    </w:p>
    <w:p w:rsidRDefault="006454BE" w:rsidP="00347AC5" w:rsidR="00BD029A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6274BD" w:rsidRPr="00AE18FF">
        <w:rPr>
          <w:lang w:val="hr-HR"/>
        </w:rPr>
        <w:t xml:space="preserve">Postojanje stečajnog razloga </w:t>
      </w:r>
      <w:r w:rsidR="00D46261" w:rsidRPr="00AE18FF">
        <w:rPr>
          <w:lang w:val="hr-HR"/>
        </w:rPr>
        <w:t xml:space="preserve">nesposobnosti za plaćanje </w:t>
      </w:r>
      <w:r w:rsidR="00BD029A" w:rsidRPr="00AE18FF">
        <w:rPr>
          <w:lang w:val="hr-HR"/>
        </w:rPr>
        <w:t>dužnika utvrđeno je pregledom</w:t>
      </w:r>
      <w:r w:rsidR="006274BD" w:rsidRPr="00AE18FF">
        <w:rPr>
          <w:lang w:val="hr-HR"/>
        </w:rPr>
        <w:t xml:space="preserve"> </w:t>
      </w:r>
      <w:r w:rsidR="00D46261" w:rsidRPr="00AE18FF">
        <w:rPr>
          <w:lang w:val="hr-HR"/>
        </w:rPr>
        <w:t xml:space="preserve">potvrde Financijske </w:t>
      </w:r>
      <w:r w:rsidR="006F3B71" w:rsidRPr="00AE18FF">
        <w:rPr>
          <w:lang w:val="hr-HR"/>
        </w:rPr>
        <w:t>agencije</w:t>
      </w:r>
      <w:r w:rsidR="00D46261" w:rsidRPr="00AE18FF">
        <w:rPr>
          <w:lang w:val="hr-HR"/>
        </w:rPr>
        <w:t xml:space="preserve">, Regionalnog centra Split od </w:t>
      </w:r>
      <w:r w:rsidR="003D5E2A">
        <w:rPr>
          <w:lang w:val="hr-HR"/>
        </w:rPr>
        <w:t>10.06</w:t>
      </w:r>
      <w:r w:rsidR="004B6B01">
        <w:rPr>
          <w:lang w:val="hr-HR"/>
        </w:rPr>
        <w:t>.2015</w:t>
      </w:r>
      <w:r w:rsidR="00D46261" w:rsidRPr="00AE18FF">
        <w:rPr>
          <w:lang w:val="hr-HR"/>
        </w:rPr>
        <w:t>. god.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kojom se </w:t>
      </w:r>
      <w:r w:rsidR="00BD029A" w:rsidRPr="00AE18FF">
        <w:rPr>
          <w:lang w:val="hr-HR"/>
        </w:rPr>
        <w:t xml:space="preserve">potvrđuje </w:t>
      </w:r>
      <w:r w:rsidR="00D46261" w:rsidRPr="00AE18FF">
        <w:rPr>
          <w:lang w:val="hr-HR"/>
        </w:rPr>
        <w:t xml:space="preserve">da je na računima i novčanim sredstvima dužnika evidentirano ukupno </w:t>
      </w:r>
      <w:r w:rsidR="003D5E2A">
        <w:t>560</w:t>
      </w:r>
      <w:r w:rsidR="00D46261" w:rsidRPr="00AE18FF">
        <w:rPr>
          <w:lang w:val="hr-HR"/>
        </w:rPr>
        <w:t xml:space="preserve"> dana neprekidne blokade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zbog nepodmirenih </w:t>
      </w:r>
      <w:r w:rsidR="00BD029A" w:rsidRPr="00AE18FF">
        <w:rPr>
          <w:lang w:val="hr-HR"/>
        </w:rPr>
        <w:t xml:space="preserve">osnova za plaćanje evidentiranih u očevidniku redoslijeda za plaćanje te da nepodmirene obveze dužnika na dan izdavanja potvrde iznose </w:t>
      </w:r>
      <w:r w:rsidR="003D5E2A">
        <w:t>65.236,01</w:t>
      </w:r>
      <w:r w:rsidR="0017176F" w:rsidRPr="00AE18FF">
        <w:t xml:space="preserve"> </w:t>
      </w:r>
      <w:r w:rsidR="00D46261" w:rsidRPr="00AE18FF">
        <w:rPr>
          <w:lang w:val="hr-HR"/>
        </w:rPr>
        <w:t>kn</w:t>
      </w:r>
      <w:r w:rsidR="00BD029A" w:rsidRPr="00AE18FF">
        <w:rPr>
          <w:lang w:val="hr-HR"/>
        </w:rPr>
        <w:t>.</w:t>
      </w:r>
      <w:r w:rsidR="00D46261" w:rsidRPr="00AE18FF">
        <w:rPr>
          <w:lang w:val="hr-HR"/>
        </w:rPr>
        <w:t xml:space="preserve"> </w:t>
      </w:r>
      <w:r w:rsidR="00BD029A" w:rsidRPr="00AE18FF">
        <w:rPr>
          <w:lang w:val="hr-HR"/>
        </w:rPr>
        <w:t xml:space="preserve">Kako je dakle iz navedene potvrde razvidno da dužnik ima evidentirane neizvršene osnove za plaćanje u razdoblju duljem od 60 dana to je samim time kod dužnika ispunjen stečajni razlog nesposobnosti za plaćanje, u smislu odredbi čl. </w:t>
      </w:r>
      <w:smartTag w:element="metricconverter" w:uri="urn:schemas-microsoft-com:office:smarttags">
        <w:smartTagPr>
          <w:attr w:val="4. st" w:name="ProductID"/>
        </w:smartTagPr>
        <w:r w:rsidR="00BD029A" w:rsidRPr="00AE18FF">
          <w:rPr>
            <w:lang w:val="hr-HR"/>
          </w:rPr>
          <w:t>4. st</w:t>
        </w:r>
      </w:smartTag>
      <w:r w:rsidR="006F3B71" w:rsidRPr="00AE18FF">
        <w:rPr>
          <w:lang w:val="hr-HR"/>
        </w:rPr>
        <w:t>. 2., 7. i 9. SZ-a. Uostalom</w:t>
      </w:r>
      <w:r w:rsidR="007D388A" w:rsidRPr="00AE18FF">
        <w:rPr>
          <w:lang w:val="hr-HR"/>
        </w:rPr>
        <w:t xml:space="preserve"> i </w:t>
      </w:r>
      <w:r w:rsidR="004147FB">
        <w:rPr>
          <w:lang w:val="hr-HR"/>
        </w:rPr>
        <w:t xml:space="preserve">sam </w:t>
      </w:r>
      <w:r w:rsidR="007D388A" w:rsidRPr="00AE18FF">
        <w:rPr>
          <w:lang w:val="hr-HR"/>
        </w:rPr>
        <w:t>zastupni</w:t>
      </w:r>
      <w:r w:rsidR="004B6B01">
        <w:rPr>
          <w:lang w:val="hr-HR"/>
        </w:rPr>
        <w:t>k</w:t>
      </w:r>
      <w:r w:rsidR="00BD029A" w:rsidRPr="00AE18FF">
        <w:rPr>
          <w:lang w:val="hr-HR"/>
        </w:rPr>
        <w:t xml:space="preserve"> po zakonu dužnika </w:t>
      </w:r>
      <w:r w:rsidR="003D5E2A">
        <w:rPr>
          <w:lang w:val="hr-HR"/>
        </w:rPr>
        <w:t>Milenko Gusić</w:t>
      </w:r>
      <w:r w:rsidR="00803656">
        <w:rPr>
          <w:lang w:val="hr-HR"/>
        </w:rPr>
        <w:t xml:space="preserve"> iz Splita</w:t>
      </w:r>
      <w:r w:rsidR="004147FB">
        <w:rPr>
          <w:lang w:val="hr-HR"/>
        </w:rPr>
        <w:t xml:space="preserve"> je priznao da </w:t>
      </w:r>
      <w:r w:rsidR="00803656">
        <w:rPr>
          <w:lang w:val="hr-HR"/>
        </w:rPr>
        <w:t>su navodi iz podnesenog prijedloga FINE, kao i podaci o blokadi računa dužnika, točni</w:t>
      </w:r>
      <w:r w:rsidR="00803656" w:rsidRPr="00D0074D">
        <w:rPr>
          <w:lang w:val="hr-HR"/>
        </w:rPr>
        <w:t xml:space="preserve"> </w:t>
      </w:r>
      <w:r w:rsidR="00803656">
        <w:rPr>
          <w:lang w:val="hr-HR"/>
        </w:rPr>
        <w:t>te je isto tako izjavio</w:t>
      </w:r>
      <w:r w:rsidR="00803656" w:rsidRPr="00D0074D">
        <w:rPr>
          <w:lang w:val="hr-HR"/>
        </w:rPr>
        <w:t xml:space="preserve"> da se dužnik ne protivi podnesenom prijedlogu, odnosno da je isti suglasan s otvaranjem stečajnog postupka.</w:t>
      </w:r>
    </w:p>
    <w:p w:rsidRDefault="0040401B" w:rsidP="00347AC5" w:rsidR="0040401B" w:rsidRPr="00AE18FF">
      <w:pPr>
        <w:jc w:val="both"/>
        <w:rPr>
          <w:lang w:val="hr-HR"/>
        </w:rPr>
      </w:pPr>
    </w:p>
    <w:p w:rsidRDefault="00A13E8E" w:rsidP="00F9140E" w:rsidR="00317933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BD029A" w:rsidRPr="00AE18FF">
        <w:rPr>
          <w:lang w:val="hr-HR"/>
        </w:rPr>
        <w:t>Međutim, o</w:t>
      </w:r>
      <w:r w:rsidR="000D3D72" w:rsidRPr="00AE18FF">
        <w:rPr>
          <w:lang w:val="hr-HR"/>
        </w:rPr>
        <w:t xml:space="preserve">sim </w:t>
      </w:r>
      <w:r w:rsidR="00317933" w:rsidRPr="00AE18FF">
        <w:rPr>
          <w:lang w:val="hr-HR"/>
        </w:rPr>
        <w:t xml:space="preserve">ispunjenja uvjeta za otvaranje stečajnog postupka nad dužnikom, tijekom </w:t>
      </w:r>
      <w:r w:rsidRPr="00AE18FF">
        <w:rPr>
          <w:lang w:val="hr-HR"/>
        </w:rPr>
        <w:t xml:space="preserve">prethodnog postupka utvrđeno je i da </w:t>
      </w:r>
      <w:r w:rsidR="00D013A1" w:rsidRPr="00AE18FF">
        <w:rPr>
          <w:lang w:val="hr-HR"/>
        </w:rPr>
        <w:t>imovina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 xml:space="preserve">dužnika </w:t>
      </w:r>
      <w:r w:rsidRPr="00AE18FF">
        <w:rPr>
          <w:lang w:val="hr-HR"/>
        </w:rPr>
        <w:t xml:space="preserve">koja bi ušla u stečajnu masu </w:t>
      </w:r>
      <w:r w:rsidR="00803656">
        <w:rPr>
          <w:lang w:val="hr-HR"/>
        </w:rPr>
        <w:t>nije dovoljna</w:t>
      </w:r>
      <w:r w:rsidR="007C6961" w:rsidRPr="00AE18FF">
        <w:rPr>
          <w:lang w:val="hr-HR"/>
        </w:rPr>
        <w:t xml:space="preserve"> za namirenje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>troškova</w:t>
      </w:r>
      <w:r w:rsidRPr="00AE18FF">
        <w:rPr>
          <w:lang w:val="hr-HR"/>
        </w:rPr>
        <w:t xml:space="preserve"> stečajnog postupka. </w:t>
      </w:r>
    </w:p>
    <w:p w:rsidRDefault="009B6C5B" w:rsidP="00F9140E" w:rsidR="009B6C5B" w:rsidRPr="00AE18FF">
      <w:pPr>
        <w:jc w:val="both"/>
        <w:rPr>
          <w:lang w:val="hr-HR"/>
        </w:rPr>
      </w:pPr>
    </w:p>
    <w:p w:rsidRDefault="00803656" w:rsidP="003D5E2A" w:rsidR="003D5E2A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podneskom od </w:t>
      </w:r>
      <w:r w:rsidR="003D5E2A">
        <w:rPr>
          <w:lang w:val="hr-HR"/>
        </w:rPr>
        <w:t>11.06</w:t>
      </w:r>
      <w:r>
        <w:rPr>
          <w:lang w:val="hr-HR"/>
        </w:rPr>
        <w:t>.2015. god. dostavio u spis prokazni</w:t>
      </w:r>
      <w:r w:rsidRPr="00AE51A2">
        <w:rPr>
          <w:lang w:val="hr-HR"/>
        </w:rPr>
        <w:t xml:space="preserve"> popis</w:t>
      </w:r>
      <w:r>
        <w:rPr>
          <w:lang w:val="hr-HR"/>
        </w:rPr>
        <w:t xml:space="preserve"> imovine</w:t>
      </w:r>
      <w:r w:rsidR="003D5E2A">
        <w:rPr>
          <w:lang w:val="hr-HR"/>
        </w:rPr>
        <w:t>, na kojem je</w:t>
      </w:r>
      <w:r w:rsidR="003D5E2A" w:rsidRPr="00AE51A2">
        <w:rPr>
          <w:lang w:val="hr-HR"/>
        </w:rPr>
        <w:t xml:space="preserve"> potpis</w:t>
      </w:r>
      <w:r w:rsidR="003D5E2A">
        <w:rPr>
          <w:lang w:val="hr-HR"/>
        </w:rPr>
        <w:t xml:space="preserve"> z.z. dužnika</w:t>
      </w:r>
      <w:r w:rsidR="003D5E2A" w:rsidRPr="00AE51A2">
        <w:rPr>
          <w:lang w:val="hr-HR"/>
        </w:rPr>
        <w:t xml:space="preserve"> ovjeren po javnom bilježniku </w:t>
      </w:r>
      <w:r w:rsidR="003D5E2A">
        <w:rPr>
          <w:lang w:val="hr-HR"/>
        </w:rPr>
        <w:t>Zrinki Milić Štrkalj</w:t>
      </w:r>
      <w:r w:rsidR="003D5E2A" w:rsidRPr="00AE51A2">
        <w:rPr>
          <w:lang w:val="hr-HR"/>
        </w:rPr>
        <w:t xml:space="preserve"> iz Splita </w:t>
      </w:r>
      <w:r w:rsidR="003D5E2A">
        <w:rPr>
          <w:lang w:val="hr-HR"/>
        </w:rPr>
        <w:t xml:space="preserve">pod brojem OV-6011/15 </w:t>
      </w:r>
      <w:r w:rsidR="003D5E2A" w:rsidRPr="00AE51A2">
        <w:rPr>
          <w:lang w:val="hr-HR"/>
        </w:rPr>
        <w:t xml:space="preserve">dana </w:t>
      </w:r>
      <w:r w:rsidR="003D5E2A">
        <w:rPr>
          <w:lang w:val="hr-HR"/>
        </w:rPr>
        <w:t>11.06.2015</w:t>
      </w:r>
      <w:r w:rsidR="003D5E2A" w:rsidRPr="00AE51A2">
        <w:rPr>
          <w:lang w:val="hr-HR"/>
        </w:rPr>
        <w:t>. god.,</w:t>
      </w:r>
      <w:r w:rsidR="003D5E2A">
        <w:rPr>
          <w:lang w:val="hr-HR"/>
        </w:rPr>
        <w:t xml:space="preserve"> a iz kojeg</w:t>
      </w:r>
      <w:r w:rsidR="003D5E2A" w:rsidRPr="00AE51A2">
        <w:rPr>
          <w:lang w:val="hr-HR"/>
        </w:rPr>
        <w:t xml:space="preserve"> proizlazi da dužnik </w:t>
      </w:r>
      <w:r w:rsidR="003D5E2A">
        <w:rPr>
          <w:lang w:val="hr-HR"/>
        </w:rPr>
        <w:t>nema imovine, budući da</w:t>
      </w:r>
      <w:r w:rsidR="003D5E2A" w:rsidRPr="00BD2D8B">
        <w:rPr>
          <w:lang w:val="hr-HR"/>
        </w:rPr>
        <w:t xml:space="preserve"> u tom popisu nije navedena bilo kakva imovina dužnika.</w:t>
      </w:r>
    </w:p>
    <w:p w:rsidRDefault="004147FB" w:rsidP="003D5E2A" w:rsidR="004147FB">
      <w:pPr>
        <w:jc w:val="both"/>
        <w:rPr>
          <w:lang w:val="hr-HR"/>
        </w:rPr>
      </w:pPr>
    </w:p>
    <w:p w:rsidRDefault="00803656" w:rsidP="003D5E2A" w:rsidR="003D5E2A" w:rsidRPr="00750D93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U </w:t>
      </w:r>
      <w:r w:rsidR="000F77CF" w:rsidRPr="00AE18FF">
        <w:rPr>
          <w:lang w:val="hr-HR"/>
        </w:rPr>
        <w:t>svom iskazu</w:t>
      </w:r>
      <w:r>
        <w:rPr>
          <w:lang w:val="hr-HR"/>
        </w:rPr>
        <w:t>,</w:t>
      </w:r>
      <w:r w:rsidR="000F77CF" w:rsidRPr="00AE18FF">
        <w:rPr>
          <w:lang w:val="hr-HR"/>
        </w:rPr>
        <w:t xml:space="preserve"> </w:t>
      </w:r>
      <w:r w:rsidR="000F77CF">
        <w:rPr>
          <w:lang w:val="hr-HR"/>
        </w:rPr>
        <w:t xml:space="preserve">danom </w:t>
      </w:r>
      <w:r w:rsidR="00A13E8E" w:rsidRPr="00AE18FF">
        <w:rPr>
          <w:lang w:val="hr-HR"/>
        </w:rPr>
        <w:t xml:space="preserve">na ročištu </w:t>
      </w:r>
      <w:r>
        <w:rPr>
          <w:lang w:val="hr-HR"/>
        </w:rPr>
        <w:t xml:space="preserve">koje je </w:t>
      </w:r>
      <w:r w:rsidR="00BD029A" w:rsidRPr="00AE18FF">
        <w:rPr>
          <w:lang w:val="hr-HR"/>
        </w:rPr>
        <w:t>u prethodnom postupku</w:t>
      </w:r>
      <w:r>
        <w:rPr>
          <w:lang w:val="hr-HR"/>
        </w:rPr>
        <w:t xml:space="preserve"> održano </w:t>
      </w:r>
      <w:r w:rsidR="003D5E2A">
        <w:rPr>
          <w:lang w:val="hr-HR"/>
        </w:rPr>
        <w:t>kod ovog suda 11.06</w:t>
      </w:r>
      <w:r>
        <w:rPr>
          <w:lang w:val="hr-HR"/>
        </w:rPr>
        <w:t>.2015. god.</w:t>
      </w:r>
      <w:r w:rsidR="000F77CF">
        <w:rPr>
          <w:lang w:val="hr-HR"/>
        </w:rPr>
        <w:t>,</w:t>
      </w:r>
      <w:r w:rsidR="00BD029A" w:rsidRPr="00AE18FF">
        <w:rPr>
          <w:lang w:val="hr-HR"/>
        </w:rPr>
        <w:t xml:space="preserve"> </w:t>
      </w:r>
      <w:r>
        <w:rPr>
          <w:lang w:val="hr-HR"/>
        </w:rPr>
        <w:t xml:space="preserve">zastupnik po zakonu dužnika </w:t>
      </w:r>
      <w:r w:rsidR="003D5E2A">
        <w:rPr>
          <w:lang w:val="hr-HR"/>
        </w:rPr>
        <w:t>Milenko Gusić</w:t>
      </w:r>
      <w:r>
        <w:rPr>
          <w:lang w:val="hr-HR"/>
        </w:rPr>
        <w:t xml:space="preserve"> je </w:t>
      </w:r>
      <w:r w:rsidR="002A0E04">
        <w:rPr>
          <w:lang w:val="hr-HR"/>
        </w:rPr>
        <w:t>u</w:t>
      </w:r>
      <w:r w:rsidR="002A0E04" w:rsidRPr="005D2422">
        <w:rPr>
          <w:lang w:val="hr-HR"/>
        </w:rPr>
        <w:t xml:space="preserve"> odnosu na imovinu dužnika izjavio </w:t>
      </w:r>
      <w:r w:rsidR="003D5E2A" w:rsidRPr="00750D93">
        <w:rPr>
          <w:lang w:val="hr-HR"/>
        </w:rPr>
        <w:t>da dužnik u svom vlasništvu nema nikakve imovine</w:t>
      </w:r>
      <w:r w:rsidR="003D5E2A">
        <w:rPr>
          <w:lang w:val="hr-HR"/>
        </w:rPr>
        <w:t>, odnosno</w:t>
      </w:r>
      <w:r w:rsidR="003D5E2A" w:rsidRPr="00750D93">
        <w:rPr>
          <w:lang w:val="hr-HR"/>
        </w:rPr>
        <w:t xml:space="preserve"> </w:t>
      </w:r>
      <w:r w:rsidR="003D5E2A">
        <w:rPr>
          <w:lang w:val="hr-HR"/>
        </w:rPr>
        <w:t>da</w:t>
      </w:r>
      <w:r w:rsidR="003D5E2A" w:rsidRPr="00750D93">
        <w:rPr>
          <w:lang w:val="hr-HR"/>
        </w:rPr>
        <w:t xml:space="preserve"> nema nekretnina, bilo kakvih pokretnina, zaliha robe, alata, namještaja ili bilo kakve druge imovine, a isto tako </w:t>
      </w:r>
      <w:r w:rsidR="003D5E2A">
        <w:rPr>
          <w:lang w:val="hr-HR"/>
        </w:rPr>
        <w:t>da nema niti novčanih tražbina</w:t>
      </w:r>
      <w:r w:rsidR="003D5E2A" w:rsidRPr="00750D93">
        <w:rPr>
          <w:lang w:val="hr-HR"/>
        </w:rPr>
        <w:t>.</w:t>
      </w:r>
      <w:r w:rsidR="003D5E2A">
        <w:rPr>
          <w:lang w:val="hr-HR"/>
        </w:rPr>
        <w:t xml:space="preserve"> Na posebno pitanje suda, a v</w:t>
      </w:r>
      <w:r w:rsidR="003D5E2A" w:rsidRPr="006D3DF2">
        <w:rPr>
          <w:lang w:val="hr-HR"/>
        </w:rPr>
        <w:t>ezano uz posljednje financijske izvještaje dužnika koji su predani FINI i koji se odnose na 2012. godinu, a</w:t>
      </w:r>
      <w:r w:rsidR="003D5E2A">
        <w:rPr>
          <w:lang w:val="hr-HR"/>
        </w:rPr>
        <w:t xml:space="preserve"> u</w:t>
      </w:r>
      <w:r w:rsidR="003D5E2A" w:rsidRPr="006D3DF2">
        <w:rPr>
          <w:lang w:val="hr-HR"/>
        </w:rPr>
        <w:t xml:space="preserve"> kojim izvještajima je navedeno da dužnik ima materijalne imovine u vrijednosti od 853.875,00 kn, z.z. dužnika Milenko Gusić </w:t>
      </w:r>
      <w:r w:rsidR="003D5E2A">
        <w:rPr>
          <w:lang w:val="hr-HR"/>
        </w:rPr>
        <w:t>je naveo</w:t>
      </w:r>
      <w:r w:rsidR="003D5E2A" w:rsidRPr="006D3DF2">
        <w:rPr>
          <w:lang w:val="hr-HR"/>
        </w:rPr>
        <w:t xml:space="preserve"> kako mu nije po</w:t>
      </w:r>
      <w:r w:rsidR="003D5E2A">
        <w:rPr>
          <w:lang w:val="hr-HR"/>
        </w:rPr>
        <w:t>znato o kojoj bi se to imovini</w:t>
      </w:r>
      <w:r w:rsidR="003D5E2A" w:rsidRPr="006D3DF2">
        <w:rPr>
          <w:lang w:val="hr-HR"/>
        </w:rPr>
        <w:t xml:space="preserve"> radilo</w:t>
      </w:r>
      <w:r w:rsidR="003D5E2A">
        <w:rPr>
          <w:lang w:val="hr-HR"/>
        </w:rPr>
        <w:t xml:space="preserve"> te se isti obvezao</w:t>
      </w:r>
      <w:r w:rsidR="003D5E2A" w:rsidRPr="006D3DF2">
        <w:rPr>
          <w:lang w:val="hr-HR"/>
        </w:rPr>
        <w:t>, u roku od 8 dana</w:t>
      </w:r>
      <w:r w:rsidR="003D5E2A">
        <w:rPr>
          <w:lang w:val="hr-HR"/>
        </w:rPr>
        <w:t xml:space="preserve">, </w:t>
      </w:r>
      <w:r w:rsidR="003D5E2A" w:rsidRPr="006D3DF2">
        <w:rPr>
          <w:lang w:val="hr-HR"/>
        </w:rPr>
        <w:t>dostaviti sudu pisano očitovanje vezano za te financijske izvještaje, nakon konzultacije s knjigovođom i pregleda poslovnih knjiga.</w:t>
      </w:r>
    </w:p>
    <w:p w:rsidRDefault="003D5E2A" w:rsidP="002A0E04" w:rsidR="003D5E2A">
      <w:pPr>
        <w:ind w:firstLine="708"/>
        <w:jc w:val="both"/>
        <w:rPr>
          <w:lang w:val="hr-HR"/>
        </w:rPr>
      </w:pPr>
    </w:p>
    <w:p w:rsidRDefault="003D5E2A" w:rsidP="003D5E2A" w:rsidR="003D5E2A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19.06.2015. god. z.z. dužnika je dostavio svoje očitovanje o podacima o imovini koja je navedena u financijskim izvještajima dužnika iz 2012. god. navodeći da je dužnik 31.03.2010. god. kupio stan u Splitu za cijenu u iznosu od 853.875,00 kn, a koji stan da je dužnik prodao 23.05.2013. god. za cijenu u iznosu od 514.488,00 kn, a koja poslovna promjena da nije provedena kroz financijska izvješća. U privitku tog podneska dužnik je dostavio Ugovor o kupoprodaji nekretnine koji je 31.03.2010. god. sklopljen između Maje Fabjanac iz Splita, kao prodavatelja, i dužnika Incola d.o.o. Split, kao kupca, i koji ugovor je u potpisu prodavatelja ovjeren po javnom bilježniku Ivanu Bradariću iz Splita pod brojem OV-2488/10 dana 31.03.2010. god. Isto tako, dostavljen je i Ugovor o kupoprodaji nekretnine koji je 23.05.2013. god. sklopljen između Incola d.o.o. Split, kao prodavatelja, i Ivne Jurić iz Splita, kao kupca, i koji ugovor je u potpisu z.z. prodavatelja ovjeren po javnom bilježniku Zrinki Milić-Štrkalj iz Splita pod brojem OV-6682/13 dana 23.05.2013. god. Nadalje, dostavljen je i račun br. 01/2013, kojeg dužnik izdao Ivni Jurić iz Splita 23.05.2013. god. na iznos od 514.488,00 kn, a na ime prodaje stana upisanog u posjedovnom listu 146, broj zemljišta k.č.zgr 2704/2, k.o. Split, a koji stan površine 42 m2 se nalazi u zgradi u Splitu, Slavićeva 35. Iz naprijed navedenih ugovora o kupoprodaji nekretnine proizlazi da je dužnik 31.03.2010. god. kupio od Maje Fabjanac iz Splita nekretninu i to ½ idealnog dijela nekretnine označene kao č.zgr. 2704/2, z.u. 3036, k.o. Split, za kupoprodajnu cijenu u iznosu od 110.000,00 eura u protuvrijednosti u kunama prema srednjem tečaju HNB-a važećem na dan plaćanja te da je tu istu nekretninu (½ idealnog dijela nekretnine) 23.05.2013. god. prodao kupcu Ivni Jurić, za kupoprodajnu cijenu u iznosu od 68.000,00 eura u protuvrijednosti u kunama prema srednjem tečaju HNB-a važećem na dan plaćanja, a za što je Ivni Jurić dužnik ispostavio i račun br. 01/2013 od 23.05.2013. god. Ovaj sud je također izvršio uvid u e-izvadak iz zemljišne knjige Općinskog suda u Splitu, zk. uložak broj 3036, k.o. Split, u koji je upisana nekretnina oznake kat.čest. zgr. 2704/2, kuća površine 42m2, a iz kojeg izvatka je razvidno da su u zemljišnoj knjizi evidentirane, odnosno upisane promjene prava vlasništva ½ idealnog dijela te nekretnine sukladno naprijed navedenim Ugovorima o kupoprodaji nekretnine od 31.03.2010. god. i 23.05.2010. god. te da dužnik više nije upisan kao vlasnik bilo kojeg dijela te nekretnine budući da su kao vlasnici, svaki za po ½ dijela te nekretnine, sada upisani Zoran Barić pok. Ivana i Ivna Jurić iz Splita. </w:t>
      </w:r>
    </w:p>
    <w:p w:rsidRDefault="00F9140E" w:rsidP="00A13E8E" w:rsidR="00F9140E" w:rsidRPr="00AE18FF">
      <w:pPr>
        <w:jc w:val="both"/>
        <w:rPr>
          <w:lang w:val="hr-HR"/>
        </w:rPr>
      </w:pPr>
    </w:p>
    <w:p w:rsidRDefault="00A13E8E" w:rsidP="006D2DB9" w:rsidR="002A0E04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AE5405" w:rsidRPr="00AE18FF">
        <w:rPr>
          <w:lang w:val="hr-HR"/>
        </w:rPr>
        <w:t>Kako je dakle iz rezultata prethodnog post</w:t>
      </w:r>
      <w:r w:rsidR="002068D9" w:rsidRPr="00AE18FF">
        <w:rPr>
          <w:lang w:val="hr-HR"/>
        </w:rPr>
        <w:t>upka proizašlo</w:t>
      </w:r>
      <w:r w:rsidR="00AE5405" w:rsidRPr="00AE18FF">
        <w:rPr>
          <w:lang w:val="hr-HR"/>
        </w:rPr>
        <w:t xml:space="preserve"> da su kod dužnika ostvareni </w:t>
      </w:r>
      <w:r w:rsidR="007D5CB9" w:rsidRPr="00AE18FF">
        <w:rPr>
          <w:lang w:val="hr-HR"/>
        </w:rPr>
        <w:t>razlozi</w:t>
      </w:r>
      <w:r w:rsidR="00AE5405" w:rsidRPr="00AE18FF">
        <w:rPr>
          <w:lang w:val="hr-HR"/>
        </w:rPr>
        <w:t xml:space="preserve"> za otvaranje stečajnog postupka, kao i da </w:t>
      </w:r>
      <w:r w:rsidR="00DF7AC0" w:rsidRPr="00AE51A2">
        <w:rPr>
          <w:lang w:val="hr-HR"/>
        </w:rPr>
        <w:t xml:space="preserve">dužnik nema imovine koja bi ušla u stečajnu masu i iz koje bi se mogli </w:t>
      </w:r>
      <w:r w:rsidR="00DF7AC0">
        <w:rPr>
          <w:lang w:val="hr-HR"/>
        </w:rPr>
        <w:t>na</w:t>
      </w:r>
      <w:r w:rsidR="00DF7AC0" w:rsidRPr="00AE51A2">
        <w:rPr>
          <w:lang w:val="hr-HR"/>
        </w:rPr>
        <w:t>miriti troškovi stečajnog postupka,</w:t>
      </w:r>
      <w:r w:rsidR="002E0C6A">
        <w:rPr>
          <w:lang w:val="hr-HR"/>
        </w:rPr>
        <w:t>,</w:t>
      </w:r>
      <w:r w:rsidR="002068D9" w:rsidRPr="00AE18FF">
        <w:rPr>
          <w:lang w:val="hr-HR"/>
        </w:rPr>
        <w:t xml:space="preserve"> to je stoga ovaj sud</w:t>
      </w:r>
      <w:r w:rsidRPr="00AE18FF">
        <w:rPr>
          <w:lang w:val="hr-HR"/>
        </w:rPr>
        <w:t xml:space="preserve"> rj</w:t>
      </w:r>
      <w:r w:rsidR="007D5CB9" w:rsidRPr="00AE18FF">
        <w:rPr>
          <w:lang w:val="hr-HR"/>
        </w:rPr>
        <w:t>ešenjem pod posl. br. 12. St-</w:t>
      </w:r>
      <w:r w:rsidR="00DF7AC0">
        <w:rPr>
          <w:lang w:val="hr-HR"/>
        </w:rPr>
        <w:t>47</w:t>
      </w:r>
      <w:r w:rsidR="002A0E04">
        <w:rPr>
          <w:lang w:val="hr-HR"/>
        </w:rPr>
        <w:t>/2015</w:t>
      </w:r>
      <w:r w:rsidRPr="00AE18FF">
        <w:rPr>
          <w:lang w:val="hr-HR"/>
        </w:rPr>
        <w:t xml:space="preserve"> od </w:t>
      </w:r>
      <w:r w:rsidR="002A0E04">
        <w:rPr>
          <w:lang w:val="hr-HR"/>
        </w:rPr>
        <w:t>3.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Pr="00AE18FF">
        <w:rPr>
          <w:lang w:val="hr-HR"/>
        </w:rPr>
        <w:t xml:space="preserve">interes za redovitim provođenjem stečajnog postupka nad dužnikom da u roku od 15 dana od objave </w:t>
      </w:r>
      <w:r w:rsidR="002A0E04">
        <w:rPr>
          <w:lang w:val="hr-HR"/>
        </w:rPr>
        <w:t>tog rješenja na e-oglasnoj ploči suda</w:t>
      </w:r>
      <w:r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2068D9" w:rsidRPr="00AE18FF">
        <w:rPr>
          <w:lang w:val="hr-HR"/>
        </w:rPr>
        <w:t xml:space="preserve"> iznos od 25</w:t>
      </w:r>
      <w:r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A0E04" w:rsidRPr="00953905">
        <w:rPr>
          <w:lang w:val="hr-HR"/>
        </w:rPr>
        <w:t>Stečajnog zakona (Narodne novine</w:t>
      </w:r>
      <w:r w:rsidR="002A0E04">
        <w:rPr>
          <w:lang w:val="hr-HR"/>
        </w:rPr>
        <w:t xml:space="preserve"> br. 71/15, dalje SZ/15), koje odredbe</w:t>
      </w:r>
      <w:r w:rsidR="002A0E04" w:rsidRPr="00953905">
        <w:rPr>
          <w:lang w:val="hr-HR"/>
        </w:rPr>
        <w:t xml:space="preserve"> se u</w:t>
      </w:r>
      <w:r w:rsidR="002A0E04">
        <w:rPr>
          <w:lang w:val="hr-HR"/>
        </w:rPr>
        <w:t xml:space="preserve"> konkretnom slučaju primjenjuju </w:t>
      </w:r>
      <w:r w:rsidR="002A0E04" w:rsidRPr="00953905">
        <w:rPr>
          <w:lang w:val="hr-HR"/>
        </w:rPr>
        <w:t>sukladno odredbama čl. 441. st. 2. SZ/15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 w:rsidRPr="00953905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SZ/15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555A46">
        <w:rPr>
          <w:lang w:val="hr-HR"/>
        </w:rPr>
        <w:t xml:space="preserve">3. prosinca </w:t>
      </w:r>
      <w:r w:rsidR="004B6B01">
        <w:rPr>
          <w:lang w:val="hr-HR"/>
        </w:rPr>
        <w:t>2015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555A46">
        <w:rPr>
          <w:lang w:val="hr-HR"/>
        </w:rPr>
        <w:t xml:space="preserve">na e-oglasnoj ploči suda, sukladno odredbama čl. 12. st. 1. </w:t>
      </w:r>
      <w:r w:rsidR="00A405B7">
        <w:rPr>
          <w:lang w:val="hr-HR"/>
        </w:rPr>
        <w:t>i čl. 132. st. 3. SZ/15 u vezi s čl.</w:t>
      </w:r>
      <w:r w:rsidR="00555A46" w:rsidRPr="00953905">
        <w:rPr>
          <w:lang w:val="hr-HR"/>
        </w:rPr>
        <w:t xml:space="preserve"> 441. st. 2. SZ/15</w:t>
      </w:r>
      <w:r w:rsidR="00555A46">
        <w:rPr>
          <w:lang w:val="hr-HR"/>
        </w:rPr>
        <w:t>, istoga dana kada je i doneseno</w:t>
      </w:r>
      <w:r w:rsidR="00A405B7">
        <w:rPr>
          <w:lang w:val="hr-HR"/>
        </w:rPr>
        <w:t xml:space="preserve">, međutim </w:t>
      </w:r>
      <w:r w:rsidR="00A405B7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D3308F">
        <w:rPr>
          <w:lang w:val="hr-HR"/>
        </w:rPr>
        <w:t>vjerovnika, 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6F3B71" w:rsidRPr="00AE18FF">
        <w:rPr>
          <w:lang w:val="hr-HR"/>
        </w:rPr>
        <w:t xml:space="preserve"> roku </w:t>
      </w:r>
      <w:r w:rsidR="00A405B7">
        <w:rPr>
          <w:lang w:val="hr-HR"/>
        </w:rPr>
        <w:t xml:space="preserve">od 15 dana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ispunili </w:t>
      </w:r>
      <w:r w:rsidR="00A405B7">
        <w:rPr>
          <w:lang w:val="hr-HR"/>
        </w:rPr>
        <w:t xml:space="preserve">su se </w:t>
      </w:r>
      <w:r w:rsidRPr="00AE18FF">
        <w:rPr>
          <w:lang w:val="hr-HR"/>
        </w:rPr>
        <w:t>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sukladno odredbama </w:t>
      </w:r>
      <w:r w:rsidR="00A405B7" w:rsidRPr="00AE18FF">
        <w:rPr>
          <w:lang w:val="hr-HR"/>
        </w:rPr>
        <w:t xml:space="preserve">čl. </w:t>
      </w:r>
      <w:r w:rsidR="00A405B7">
        <w:rPr>
          <w:lang w:val="hr-HR"/>
        </w:rPr>
        <w:t>132. st. 1. i 2. SZ/15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A405B7">
        <w:rPr>
          <w:lang w:val="hr-HR"/>
        </w:rPr>
        <w:t xml:space="preserve"> SZ/15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 xml:space="preserve">. izreke temelji se na odredbama </w:t>
      </w:r>
      <w:r w:rsidR="00D3308F">
        <w:rPr>
          <w:lang w:val="hr-HR"/>
        </w:rPr>
        <w:t>čl. 12. st. 1. i čl. 132. st. 3. SZ/15 u vezi s čl.</w:t>
      </w:r>
      <w:r w:rsidR="00D3308F" w:rsidRPr="00953905">
        <w:rPr>
          <w:lang w:val="hr-HR"/>
        </w:rPr>
        <w:t xml:space="preserve"> 441. st. 2. SZ/15</w:t>
      </w:r>
      <w:r w:rsidRPr="00AE18FF">
        <w:rPr>
          <w:lang w:val="hr-HR"/>
        </w:rPr>
        <w:t>.</w:t>
      </w:r>
    </w:p>
    <w:p w:rsidRDefault="00D013A1" w:rsidP="00AF762C" w:rsidR="00D013A1" w:rsidRPr="00AE18FF">
      <w:pPr>
        <w:jc w:val="both"/>
        <w:rPr>
          <w:lang w:val="hr-HR"/>
        </w:rPr>
      </w:pPr>
    </w:p>
    <w:p w:rsidRDefault="009B6C5B" w:rsidP="00C34BAF" w:rsidR="009B6C5B">
      <w:pPr>
        <w:ind w:firstLine="708"/>
        <w:jc w:val="both"/>
        <w:rPr>
          <w:lang w:val="hr-HR"/>
        </w:rPr>
      </w:pPr>
    </w:p>
    <w:p w:rsidRDefault="00E1688E" w:rsidP="00C34BAF" w:rsidR="00E1688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Slijedom svega naprijed navedenog, odlučeno je kao u izreci ovog rješenja.</w:t>
      </w:r>
    </w:p>
    <w:p w:rsidRDefault="00DD0BC4" w:rsidP="00803902" w:rsidR="00DD0BC4" w:rsidRPr="00624D67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D3308F">
        <w:rPr>
          <w:lang w:val="hr-HR"/>
        </w:rPr>
        <w:t>29</w:t>
      </w:r>
      <w:r w:rsidR="000F77CF">
        <w:rPr>
          <w:lang w:val="hr-HR"/>
        </w:rPr>
        <w:t>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>. godine.</w:t>
      </w: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736EF6" w:rsidP="00D4027A" w:rsidR="00736EF6" w:rsidRPr="00AE18FF">
      <w:pPr>
        <w:jc w:val="both"/>
        <w:rPr>
          <w:u w:val="single"/>
          <w:lang w:val="hr-HR"/>
        </w:rPr>
      </w:pPr>
    </w:p>
    <w:p w:rsidRDefault="00AF762C" w:rsidP="00D4027A" w:rsidR="00AF762C" w:rsidRPr="00AE18FF">
      <w:pPr>
        <w:jc w:val="both"/>
        <w:rPr>
          <w:u w:val="single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>Protiv</w:t>
      </w:r>
      <w:r w:rsidR="0098682F" w:rsidRPr="00AE18FF">
        <w:rPr>
          <w:lang w:val="hr-HR"/>
        </w:rPr>
        <w:t xml:space="preserve"> ovog rješenj</w:t>
      </w:r>
      <w:r w:rsidR="00D278E5" w:rsidRPr="00AE18FF">
        <w:rPr>
          <w:lang w:val="hr-HR"/>
        </w:rPr>
        <w:t>a</w:t>
      </w:r>
      <w:r w:rsidR="00C704CA" w:rsidRPr="00AE18FF">
        <w:rPr>
          <w:lang w:val="hr-HR"/>
        </w:rPr>
        <w:t xml:space="preserve"> dopuštena </w:t>
      </w:r>
      <w:r w:rsidR="00D278E5" w:rsidRPr="00AE18FF">
        <w:rPr>
          <w:lang w:val="hr-HR"/>
        </w:rPr>
        <w:t xml:space="preserve">je </w:t>
      </w:r>
      <w:r w:rsidR="000F77CF">
        <w:rPr>
          <w:lang w:val="hr-HR"/>
        </w:rPr>
        <w:t>žalba Visokom trgovačkom sudu Republike Hrvatske</w:t>
      </w:r>
      <w:r w:rsidR="00D278E5" w:rsidRPr="00AE18FF">
        <w:rPr>
          <w:lang w:val="hr-HR"/>
        </w:rPr>
        <w:t xml:space="preserve"> u Zagrebu. Žalba se p</w:t>
      </w:r>
      <w:r w:rsidR="00624D67">
        <w:rPr>
          <w:lang w:val="hr-HR"/>
        </w:rPr>
        <w:t>odnosi putem ovog suda, pismeno</w:t>
      </w:r>
      <w:r w:rsidR="00D278E5" w:rsidRPr="00AE18FF">
        <w:rPr>
          <w:lang w:val="hr-HR"/>
        </w:rPr>
        <w:t xml:space="preserve"> u </w:t>
      </w:r>
      <w:r w:rsidR="005A3202" w:rsidRPr="00AE18FF">
        <w:rPr>
          <w:lang w:val="hr-HR"/>
        </w:rPr>
        <w:t xml:space="preserve">tri </w:t>
      </w:r>
      <w:r w:rsidR="00D278E5" w:rsidRPr="00AE18FF">
        <w:rPr>
          <w:lang w:val="hr-HR"/>
        </w:rPr>
        <w:t xml:space="preserve">primjerka, u roku od 8 dana od dana dostave </w:t>
      </w:r>
      <w:r w:rsidR="007A3B01" w:rsidRPr="00AE18FF">
        <w:rPr>
          <w:lang w:val="hr-HR"/>
        </w:rPr>
        <w:t xml:space="preserve">ovog </w:t>
      </w:r>
      <w:r w:rsidR="00D278E5" w:rsidRPr="00AE18FF">
        <w:rPr>
          <w:lang w:val="hr-HR"/>
        </w:rPr>
        <w:t xml:space="preserve">rješenja.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AE18FF">
      <w:pPr>
        <w:jc w:val="both"/>
        <w:rPr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>DNA: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6C1152" w:rsidRPr="00AE18FF">
        <w:rPr>
          <w:lang w:val="hr-HR"/>
        </w:rPr>
        <w:t xml:space="preserve"> </w:t>
      </w:r>
      <w:r w:rsidR="009404E0" w:rsidRPr="00AE18FF">
        <w:rPr>
          <w:lang w:val="hr-HR"/>
        </w:rPr>
        <w:t>predlagatelju –</w:t>
      </w:r>
      <w:r w:rsidR="002068D9" w:rsidRPr="00AE18FF">
        <w:rPr>
          <w:lang w:val="hr-HR"/>
        </w:rPr>
        <w:t xml:space="preserve">  FINA, Regionalni centar Split</w:t>
      </w:r>
    </w:p>
    <w:p w:rsidRDefault="00731FB9" w:rsidP="00731FB9" w:rsidR="00624D67">
      <w:pPr>
        <w:jc w:val="both"/>
        <w:rPr>
          <w:lang w:val="hr-HR"/>
        </w:rPr>
      </w:pPr>
      <w:r w:rsidRPr="00074ACD">
        <w:rPr>
          <w:lang w:val="hr-HR"/>
        </w:rPr>
        <w:t xml:space="preserve">-  </w:t>
      </w:r>
      <w:r w:rsidR="005F730A">
        <w:rPr>
          <w:lang w:val="hr-HR"/>
        </w:rPr>
        <w:t xml:space="preserve"> </w:t>
      </w:r>
      <w:r w:rsidRPr="00074ACD">
        <w:rPr>
          <w:lang w:val="hr-HR"/>
        </w:rPr>
        <w:t>dužniku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5F730A">
        <w:rPr>
          <w:lang w:val="hr-HR"/>
        </w:rPr>
        <w:t xml:space="preserve"> </w:t>
      </w:r>
      <w:r w:rsidR="00EE1FB4" w:rsidRPr="00AE18FF">
        <w:rPr>
          <w:lang w:val="hr-HR"/>
        </w:rPr>
        <w:t>stečajnom upravitelju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EE1FB4" w:rsidRPr="00AE18FF">
        <w:rPr>
          <w:lang w:val="hr-HR"/>
        </w:rPr>
        <w:t>ŽDO Split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>-   Porezna uprava Split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0F77CF">
        <w:rPr>
          <w:lang w:val="hr-HR"/>
        </w:rPr>
        <w:t>e-</w:t>
      </w:r>
      <w:r w:rsidRPr="00AE18FF">
        <w:rPr>
          <w:lang w:val="hr-HR"/>
        </w:rPr>
        <w:t>o</w:t>
      </w:r>
      <w:r w:rsidR="000F77CF">
        <w:rPr>
          <w:lang w:val="hr-HR"/>
        </w:rPr>
        <w:t>glasna ploča suda, rok 20</w:t>
      </w:r>
      <w:r w:rsidR="00EE1FB4" w:rsidRPr="00AE18FF">
        <w:rPr>
          <w:lang w:val="hr-HR"/>
        </w:rPr>
        <w:t xml:space="preserve"> dana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s</w:t>
      </w:r>
      <w:r w:rsidR="00EE1FB4" w:rsidRPr="00AE18FF">
        <w:rPr>
          <w:lang w:val="hr-HR"/>
        </w:rPr>
        <w:t>tečajnoj pisarnici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o</w:t>
      </w:r>
      <w:r w:rsidR="00EE1FB4" w:rsidRPr="00AE18FF">
        <w:rPr>
          <w:lang w:val="hr-HR"/>
        </w:rPr>
        <w:t>vršnoj pisarnici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sudski registar – </w:t>
      </w:r>
      <w:r w:rsidR="00D3308F">
        <w:rPr>
          <w:lang w:val="hr-HR"/>
        </w:rPr>
        <w:t xml:space="preserve">(odmah i </w:t>
      </w:r>
      <w:r w:rsidRPr="00AE18FF">
        <w:rPr>
          <w:lang w:val="hr-HR"/>
        </w:rPr>
        <w:t>po pravomoćnosti</w:t>
      </w:r>
      <w:r w:rsidR="00D3308F">
        <w:rPr>
          <w:lang w:val="hr-HR"/>
        </w:rPr>
        <w:t>)</w:t>
      </w:r>
    </w:p>
    <w:p w:rsidRDefault="00C541F3" w:rsidP="003855E7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u spis</w:t>
      </w:r>
    </w:p>
    <w:sectPr w:rsidSect="009B6C5B" w:rsidR="00EE1FB4" w:rsidRPr="00AE18FF">
      <w:headerReference w:type="default" r:id="rId10"/>
      <w:pgSz w:h="16838" w:w="11906"/>
      <w:pgMar w:gutter="0" w:footer="708" w:header="708" w:left="1417" w:bottom="2269" w:right="1417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CCC" w:rsidP="00CD74A8" w:rsidR="002E7CCC">
      <w:r>
        <w:separator/>
      </w:r>
    </w:p>
  </w:endnote>
  <w:endnote w:id="0" w:type="continuationSeparator">
    <w:p w:rsidRDefault="002E7CCC" w:rsidP="00CD74A8" w:rsidR="002E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CCC" w:rsidP="00CD74A8" w:rsidR="002E7CCC">
      <w:r>
        <w:separator/>
      </w:r>
    </w:p>
  </w:footnote>
  <w:footnote w:id="0" w:type="continuationSeparator">
    <w:p w:rsidRDefault="002E7CCC" w:rsidP="00CD74A8" w:rsidR="002E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C11B9" w:rsidRPr="003C11B9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  <w:t>12. St-</w:t>
    </w:r>
    <w:r w:rsidR="003D5E2A">
      <w:t>47</w:t>
    </w:r>
    <w:r w:rsidR="007B4A8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36D7"/>
    <w:rsid w:val="00044F4E"/>
    <w:rsid w:val="000666DB"/>
    <w:rsid w:val="00076815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7176F"/>
    <w:rsid w:val="001901EC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347E"/>
    <w:rsid w:val="002702A4"/>
    <w:rsid w:val="0027377B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E7CCC"/>
    <w:rsid w:val="0030414F"/>
    <w:rsid w:val="00310008"/>
    <w:rsid w:val="00317933"/>
    <w:rsid w:val="00330588"/>
    <w:rsid w:val="00347AC5"/>
    <w:rsid w:val="00382327"/>
    <w:rsid w:val="003855E7"/>
    <w:rsid w:val="003929B4"/>
    <w:rsid w:val="0039743B"/>
    <w:rsid w:val="003C11B9"/>
    <w:rsid w:val="003C53E6"/>
    <w:rsid w:val="003D5E2A"/>
    <w:rsid w:val="003E494B"/>
    <w:rsid w:val="003F3F45"/>
    <w:rsid w:val="00400539"/>
    <w:rsid w:val="0040401B"/>
    <w:rsid w:val="004147FB"/>
    <w:rsid w:val="00441458"/>
    <w:rsid w:val="00473DE8"/>
    <w:rsid w:val="004A501B"/>
    <w:rsid w:val="004B6B01"/>
    <w:rsid w:val="005268EF"/>
    <w:rsid w:val="00555A46"/>
    <w:rsid w:val="005952E7"/>
    <w:rsid w:val="005A3202"/>
    <w:rsid w:val="005F730A"/>
    <w:rsid w:val="00615CA0"/>
    <w:rsid w:val="00624D67"/>
    <w:rsid w:val="006274BD"/>
    <w:rsid w:val="00642955"/>
    <w:rsid w:val="006454BE"/>
    <w:rsid w:val="006573DB"/>
    <w:rsid w:val="00687109"/>
    <w:rsid w:val="006933B2"/>
    <w:rsid w:val="00697834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82F13"/>
    <w:rsid w:val="00786F71"/>
    <w:rsid w:val="007915CA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76209"/>
    <w:rsid w:val="00880573"/>
    <w:rsid w:val="00895B6A"/>
    <w:rsid w:val="008C4A0E"/>
    <w:rsid w:val="0090052E"/>
    <w:rsid w:val="009374AD"/>
    <w:rsid w:val="009404E0"/>
    <w:rsid w:val="009405E8"/>
    <w:rsid w:val="009601C1"/>
    <w:rsid w:val="0097590B"/>
    <w:rsid w:val="00981ECD"/>
    <w:rsid w:val="0098682F"/>
    <w:rsid w:val="00994DEC"/>
    <w:rsid w:val="009B5D29"/>
    <w:rsid w:val="009B6C5B"/>
    <w:rsid w:val="009C1BE7"/>
    <w:rsid w:val="009C3E6B"/>
    <w:rsid w:val="009C716E"/>
    <w:rsid w:val="009D6053"/>
    <w:rsid w:val="009D6CDC"/>
    <w:rsid w:val="009E120A"/>
    <w:rsid w:val="009E4D23"/>
    <w:rsid w:val="009F776E"/>
    <w:rsid w:val="00A13E8E"/>
    <w:rsid w:val="00A2740A"/>
    <w:rsid w:val="00A405B7"/>
    <w:rsid w:val="00A56D14"/>
    <w:rsid w:val="00A75FCC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6261"/>
    <w:rsid w:val="00D50B2A"/>
    <w:rsid w:val="00D55F73"/>
    <w:rsid w:val="00D611B7"/>
    <w:rsid w:val="00DC2398"/>
    <w:rsid w:val="00DC768B"/>
    <w:rsid w:val="00DD0BC4"/>
    <w:rsid w:val="00DF7AC0"/>
    <w:rsid w:val="00E1688E"/>
    <w:rsid w:val="00E2203A"/>
    <w:rsid w:val="00E621C1"/>
    <w:rsid w:val="00E9319D"/>
    <w:rsid w:val="00EB167D"/>
    <w:rsid w:val="00EB2AE9"/>
    <w:rsid w:val="00EB4494"/>
    <w:rsid w:val="00EB6CE2"/>
    <w:rsid w:val="00EB78C8"/>
    <w:rsid w:val="00ED635B"/>
    <w:rsid w:val="00EE1FB4"/>
    <w:rsid w:val="00EF372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778A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1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1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11B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11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11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1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1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11B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11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11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2015.</izvorni_sadrzaj>
    <derivirana_varijabla naziv="DomainObject.Predmet.DatumOsnivanja_1">10.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INCOLA d.o.o. za usluge</izvorni_sadrzaj>
    <derivirana_varijabla naziv="DomainObject.Predmet.ProtustrankaFormated_1">  INCOLA d.o.o. za usluge</derivirana_varijabla>
  </DomainObject.Predmet.ProtustrankaFormated>
  <DomainObject.Predmet.ProtustrankaFormatedOIB>
    <izvorni_sadrzaj>  INCOLA d.o.o. za usluge, OIB 46928125134</izvorni_sadrzaj>
    <derivirana_varijabla naziv="DomainObject.Predmet.ProtustrankaFormatedOIB_1">  INCOLA d.o.o. za usluge, OIB 46928125134</derivirana_varijabla>
  </DomainObject.Predmet.ProtustrankaFormatedOIB>
  <DomainObject.Predmet.ProtustrankaFormatedWithAdress>
    <izvorni_sadrzaj> INCOLA d.o.o. za usluge, Miroslava Krleže 1, 21000 Split</izvorni_sadrzaj>
    <derivirana_varijabla naziv="DomainObject.Predmet.ProtustrankaFormatedWithAdress_1"> INCOLA d.o.o. za usluge, Miroslava Krleže 1, 21000 Split</derivirana_varijabla>
  </DomainObject.Predmet.ProtustrankaFormatedWithAdress>
  <DomainObject.Predmet.ProtustrankaFormatedWithAdressOIB>
    <izvorni_sadrzaj> INCOLA d.o.o. za usluge, OIB 46928125134, Miroslava Krleže 1, 21000 Split</izvorni_sadrzaj>
    <derivirana_varijabla naziv="DomainObject.Predmet.ProtustrankaFormatedWithAdressOIB_1"> INCOLA d.o.o. za usluge, OIB 46928125134, Miroslava Krleže 1, 21000 Split</derivirana_varijabla>
  </DomainObject.Predmet.ProtustrankaFormatedWithAdressOIB>
  <DomainObject.Predmet.ProtustrankaWithAdress>
    <izvorni_sadrzaj>INCOLA d.o.o. za usluge Miroslava Krleže 1, 21000 Split</izvorni_sadrzaj>
    <derivirana_varijabla naziv="DomainObject.Predmet.ProtustrankaWithAdress_1">INCOLA d.o.o. za usluge Miroslava Krleže 1, 21000 Split</derivirana_varijabla>
  </DomainObject.Predmet.ProtustrankaWithAdress>
  <DomainObject.Predmet.ProtustrankaWithAdressOIB>
    <izvorni_sadrzaj>INCOLA d.o.o. za usluge, OIB 46928125134, Miroslava Krleže 1, 21000 Split</izvorni_sadrzaj>
    <derivirana_varijabla naziv="DomainObject.Predmet.ProtustrankaWithAdressOIB_1">INCOLA d.o.o. za usluge, OIB 46928125134, Miroslava Krleže 1, 21000 Split</derivirana_varijabla>
  </DomainObject.Predmet.ProtustrankaWithAdressOIB>
  <DomainObject.Predmet.ProtustrankaNazivFormated>
    <izvorni_sadrzaj>INCOLA d.o.o. za usluge</izvorni_sadrzaj>
    <derivirana_varijabla naziv="DomainObject.Predmet.ProtustrankaNazivFormated_1">INCOLA d.o.o. za usluge</derivirana_varijabla>
  </DomainObject.Predmet.ProtustrankaNazivFormated>
  <DomainObject.Predmet.ProtustrankaNazivFormatedOIB>
    <izvorni_sadrzaj>INCOLA d.o.o. za usluge, OIB 46928125134</izvorni_sadrzaj>
    <derivirana_varijabla naziv="DomainObject.Predmet.ProtustrankaNazivFormatedOIB_1">INCOLA d.o.o. za usluge, OIB 46928125134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INCOLA d.o.o. za usluge</item>
    </izvorni_sadrzaj>
    <derivirana_varijabla naziv="DomainObject.Predmet.ProtuStrankaListFormated_1">
      <item>INCOLA d.o.o. za usluge</item>
    </derivirana_varijabla>
  </DomainObject.Predmet.ProtuStrankaListFormated>
  <DomainObject.Predmet.ProtuStrankaListFormatedOIB>
    <izvorni_sadrzaj>
      <item>INCOLA d.o.o. za usluge, OIB 46928125134</item>
    </izvorni_sadrzaj>
    <derivirana_varijabla naziv="DomainObject.Predmet.ProtuStrankaListFormatedOIB_1">
      <item>INCOLA d.o.o. za usluge, OIB 46928125134</item>
    </derivirana_varijabla>
  </DomainObject.Predmet.ProtuStrankaListFormatedOIB>
  <DomainObject.Predmet.ProtuStrankaListFormatedWithAdress>
    <izvorni_sadrzaj>
      <item>INCOLA d.o.o. za usluge, Miroslava Krleže 1, 21000 Split</item>
    </izvorni_sadrzaj>
    <derivirana_varijabla naziv="DomainObject.Predmet.ProtuStrankaListFormatedWithAdress_1">
      <item>INCOLA d.o.o. za usluge, Miroslava Krleže 1, 21000 Split</item>
    </derivirana_varijabla>
  </DomainObject.Predmet.ProtuStrankaListFormatedWithAdress>
  <DomainObject.Predmet.ProtuStrankaListFormatedWithAdressOIB>
    <izvorni_sadrzaj>
      <item>INCOLA d.o.o. za usluge, OIB 46928125134, Miroslava Krleže 1, 21000 Split</item>
    </izvorni_sadrzaj>
    <derivirana_varijabla naziv="DomainObject.Predmet.ProtuStrankaListFormatedWithAdressOIB_1">
      <item>INCOLA d.o.o. za usluge, OIB 46928125134, Miroslava Krleže 1, 21000 Split</item>
    </derivirana_varijabla>
  </DomainObject.Predmet.ProtuStrankaListFormatedWithAdressOIB>
  <DomainObject.Predmet.ProtuStrankaListNazivFormated>
    <izvorni_sadrzaj>
      <item>INCOLA d.o.o. za usluge</item>
    </izvorni_sadrzaj>
    <derivirana_varijabla naziv="DomainObject.Predmet.ProtuStrankaListNazivFormated_1">
      <item>INCOLA d.o.o. za usluge</item>
    </derivirana_varijabla>
  </DomainObject.Predmet.ProtuStrankaListNazivFormated>
  <DomainObject.Predmet.ProtuStrankaListNazivFormatedOIB>
    <izvorni_sadrzaj>
      <item>INCOLA d.o.o. za usluge, OIB 46928125134</item>
    </izvorni_sadrzaj>
    <derivirana_varijabla naziv="DomainObject.Predmet.ProtuStrankaListNazivFormatedOIB_1">
      <item>INCOLA d.o.o. za usluge, OIB 46928125134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INCOLA d.o.o. za usluge</izvorni_sadrzaj>
    <derivirana_varijabla naziv="DomainObject.Predmet.ProtustrankaIDrugi_1">INCOLA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INCOLA d.o.o. za usluge, OIB 46928125134, Miroslava Krleže 1, 21000 Split</izvorni_sadrzaj>
    <derivirana_varijabla naziv="DomainObject.Predmet.ProtustrankaIDrugiAdressOIB_1">INCOLA d.o.o. za usluge, OIB 46928125134, Miroslava Krleže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INCOLA d.o.o. za usluge</item>
    </izvorni_sadrzaj>
    <derivirana_varijabla naziv="DomainObject.Predmet.SudioniciListNaziv_1">
      <item>FINA SPLIT</item>
      <item>INCOLA d.o.o. za usluge</item>
    </derivirana_varijabla>
  </DomainObject.Predmet.SudioniciListNaziv>
  <DomainObject.Predmet.SudioniciListAdressOIB>
    <izvorni_sadrzaj>
      <item>FINA SPLIT, OIB 85821130368, Mažuranićevo šetalište 24 b,21000 Split</item>
      <item>INCOLA d.o.o. za usluge, OIB 46928125134, Miroslava Krleže 1,21000 Split</item>
    </izvorni_sadrzaj>
    <derivirana_varijabla naziv="DomainObject.Predmet.SudioniciListAdressOIB_1">
      <item>FINA SPLIT, OIB 85821130368, Mažuranićevo šetalište 24 b,21000 Split</item>
      <item>INCOLA d.o.o. za usluge, OIB 46928125134, Miroslava Krleže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46928125134</item>
    </izvorni_sadrzaj>
    <derivirana_varijabla naziv="DomainObject.Predmet.SudioniciListNazivOIB_1">
      <item>, OIB 85821130368</item>
      <item>, OIB 46928125134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1914</properties:Words>
  <properties:Characters>10223</properties:Characters>
  <properties:Lines>207</properties:Lines>
  <properties:Paragraphs>48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2015-12-28T13:17:00Z</dcterms:created>
  <dc:creator>wsadmin</dc:creator>
  <cp:lastModifiedBy>Paško Bačić</cp:lastModifiedBy>
  <cp:lastPrinted>2014-12-22T08:41:00Z</cp:lastPrinted>
  <dcterms:modified xmlns:xsi="http://www.w3.org/2001/XMLSchema-instance" xsi:type="dcterms:W3CDTF">2015-12-29T07:47:00Z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