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72DD5" w:rsidR="00C72DD5">
        <w:tc>
          <w:tcPr>
            <w:tcW w:type="dxa" w:w="2985"/>
            <w:hideMark/>
          </w:tcPr>
          <w:p w:rsidRDefault="00C72DD5" w:rsidR="00C72DD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2DD5" w:rsidR="00C72DD5">
            <w:pPr>
              <w:spacing w:after="0"/>
              <w:jc w:val="center"/>
            </w:pPr>
            <w:r>
              <w:t>Republika Hrvatska</w:t>
            </w:r>
          </w:p>
          <w:p w:rsidRDefault="00C72DD5" w:rsidR="00C72DD5">
            <w:pPr>
              <w:spacing w:after="0"/>
              <w:jc w:val="center"/>
            </w:pPr>
            <w:r>
              <w:t>Trgovački sud u Varaždinu</w:t>
            </w:r>
          </w:p>
          <w:p w:rsidRDefault="00C72DD5" w:rsidR="00C72DD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a7bcdc" w14:paraId="ba7bcdc" w:rsidRDefault="00C72DD5" w:rsidP="00C72DD5" w:rsidR="00C72DD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  <w:t xml:space="preserve"> </w:t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72DD5" w:rsidR="00C72DD5">
        <w:trPr>
          <w:jc w:val="right"/>
        </w:trPr>
        <w:tc>
          <w:tcPr>
            <w:tcW w:type="dxa" w:w="4320"/>
            <w:hideMark/>
          </w:tcPr>
          <w:p w:rsidRDefault="00C72DD5" w:rsidR="00C72DD5">
            <w:pPr>
              <w:pStyle w:val="VSVerzija"/>
              <w:jc w:val="center"/>
            </w:pPr>
            <w:r>
              <w:t xml:space="preserve">                   Poslovni broj:  6 St-134/2016-16 </w:t>
            </w:r>
          </w:p>
        </w:tc>
      </w:tr>
    </w:tbl>
    <w:p w:rsidRDefault="00C72DD5" w:rsidP="004F27AE" w:rsidR="00C72DD5">
      <w:pPr>
        <w:pStyle w:val="NormaleSPIS"/>
      </w:pPr>
    </w:p>
    <w:p w:rsidRDefault="00C72DD5" w:rsidP="004F27AE" w:rsidR="00C72DD5">
      <w:pPr>
        <w:pStyle w:val="NormaleSPIS"/>
      </w:pPr>
    </w:p>
    <w:p w:rsidRDefault="00C72DD5" w:rsidP="00C72DD5" w:rsidR="00C72DD5">
      <w:pPr>
        <w:pStyle w:val="Poetniodjeljak"/>
        <w:spacing w:after="0" w:before="0"/>
        <w:jc w:val="center"/>
      </w:pPr>
      <w:r>
        <w:t>R E P U B L I K A     H R V A T S K A</w:t>
      </w:r>
    </w:p>
    <w:p w:rsidRDefault="00C72DD5" w:rsidP="00A5737C" w:rsidR="00C72DD5">
      <w:pPr>
        <w:pStyle w:val="NormaleSPIS"/>
        <w:spacing w:after="0"/>
        <w:ind w:firstLine="0"/>
      </w:pPr>
    </w:p>
    <w:p w:rsidRDefault="00C72DD5" w:rsidP="00C72DD5" w:rsidR="00C72DD5">
      <w:pPr>
        <w:spacing w:after="0"/>
        <w:jc w:val="center"/>
      </w:pPr>
      <w:r>
        <w:t>R    J    E   Š    E    N   J   E</w:t>
      </w:r>
    </w:p>
    <w:p w:rsidRDefault="00C72DD5" w:rsidP="00C72DD5" w:rsidR="00C72DD5">
      <w:pPr>
        <w:spacing w:after="0"/>
        <w:jc w:val="both"/>
        <w:rPr>
          <w:b/>
        </w:rPr>
      </w:pPr>
    </w:p>
    <w:p w:rsidRDefault="00C72DD5" w:rsidP="00C72DD5" w:rsidR="00C72DD5">
      <w:pPr>
        <w:spacing w:after="0"/>
        <w:jc w:val="both"/>
        <w:rPr>
          <w:b/>
        </w:rPr>
      </w:pPr>
    </w:p>
    <w:p w:rsidRDefault="00C72DD5" w:rsidP="00C72DD5" w:rsidR="00C72DD5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="00654956" w:rsidRPr="00654956">
        <w:rPr>
          <w:rStyle w:val="Naglaeno"/>
          <w:b w:val="false"/>
        </w:rPr>
        <w:t>u stečajnom predmetu povodom prijedloga predlagatelja FINANCIJSKA AGENCIJA, RC Zagreb, Podružnica Varaždin, iz Varaždina, A. Cesarca br. 2, radi otvaranja stečajnog postupka nad društvom ATRIUM d.o.o. za građenje, projektiranje i nadzor nad gradnjom, iz Varaždina, Janka Jurkovića br. 9, OIB: 44283220109, MBS: 070084002</w:t>
      </w:r>
      <w:r>
        <w:t>, izvan ročišta 8. veljače 2018.,</w:t>
      </w:r>
    </w:p>
    <w:p w:rsidRDefault="00C72DD5" w:rsidP="00C72DD5" w:rsidR="00C72DD5">
      <w:pPr>
        <w:spacing w:after="0"/>
        <w:ind w:firstLine="720"/>
        <w:jc w:val="both"/>
      </w:pPr>
    </w:p>
    <w:p w:rsidRDefault="00C72DD5" w:rsidP="00C72DD5" w:rsidR="00C72DD5">
      <w:pPr>
        <w:spacing w:after="0"/>
        <w:jc w:val="both"/>
        <w:rPr>
          <w:b/>
        </w:rPr>
      </w:pPr>
    </w:p>
    <w:p w:rsidRDefault="00C72DD5" w:rsidP="00C72DD5" w:rsidR="00C72DD5">
      <w:pPr>
        <w:spacing w:after="0"/>
        <w:jc w:val="center"/>
      </w:pPr>
      <w:r>
        <w:t>r  i  j  e  š  i  o          j  e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 w:rsidR="003168D8">
        <w:t xml:space="preserve">Ukida se </w:t>
      </w:r>
      <w:r>
        <w:t xml:space="preserve">točka IV izreke rješenja ovoga </w:t>
      </w:r>
      <w:r w:rsidR="00654956">
        <w:t>suda poslovni broj 6 St-</w:t>
      </w:r>
      <w:r w:rsidR="00E020CB">
        <w:t>134/16-3 od 16. ožujka 2016</w:t>
      </w:r>
      <w:r>
        <w:t>.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center"/>
      </w:pPr>
      <w:r>
        <w:t>Obrazloženje</w:t>
      </w:r>
    </w:p>
    <w:p w:rsidRDefault="00C72DD5" w:rsidP="00C72DD5" w:rsidR="00C72DD5">
      <w:pPr>
        <w:spacing w:after="0"/>
        <w:jc w:val="both"/>
      </w:pPr>
    </w:p>
    <w:p w:rsidRDefault="00B52252" w:rsidP="00C72DD5" w:rsidR="00B52252">
      <w:pPr>
        <w:spacing w:after="0"/>
        <w:jc w:val="both"/>
      </w:pPr>
      <w:r>
        <w:tab/>
      </w:r>
    </w:p>
    <w:p w:rsidRDefault="00C72DD5" w:rsidP="00C72DD5" w:rsidR="00C72DD5">
      <w:pPr>
        <w:spacing w:after="0"/>
        <w:jc w:val="both"/>
      </w:pPr>
      <w:r>
        <w:tab/>
        <w:t>Sud je na prijedlog predlagatelja za otvaranje stečajnog postupka nad dužnikom</w:t>
      </w:r>
      <w:r w:rsidR="00B52252">
        <w:t xml:space="preserve"> </w:t>
      </w:r>
      <w:r w:rsidR="00B52252" w:rsidRPr="00654956">
        <w:rPr>
          <w:rStyle w:val="Naglaeno"/>
          <w:b w:val="false"/>
        </w:rPr>
        <w:t>ATRIUM d.o.o. za građenje, projektiranje i nadzor nad gradnjom, iz Varaždina, Janka Jurkovića br. 9, OIB: 44283220109</w:t>
      </w:r>
      <w:r>
        <w:t>, rješe</w:t>
      </w:r>
      <w:r w:rsidR="006B024D">
        <w:t>njem poslovni broj 6 St-134/16-3</w:t>
      </w:r>
      <w:r>
        <w:t xml:space="preserve"> od </w:t>
      </w:r>
      <w:r w:rsidR="006B024D">
        <w:t>16. ožujka</w:t>
      </w:r>
      <w:r>
        <w:t xml:space="preserve"> 2016. pokrenuo prethodni postupak, te je, između ostalog, točkom IV izreke tog rješenja temeljem odredbe čl. 118. st. 1. i st. 2. t. 2., t. 3. i t. 4. Stečajnog zakona (Narodne novine br. 71/15.</w:t>
      </w:r>
      <w:r w:rsidR="00890BD4">
        <w:t xml:space="preserve"> i 104/17.</w:t>
      </w:r>
      <w:r>
        <w:t xml:space="preserve">, dalje : SZ-a) odredio mjere osiguranja i to privremenu odgodu provedbe ovrhe, odnosno, osiguranja protiv stečajnog dužnika, te zabranu isplate s računa dužnika, kao i raspolaganje imovinom dužnika. Navedeno je rješenje postalo pravomoćno </w:t>
      </w:r>
      <w:r w:rsidR="00D93301">
        <w:t>30. ožujka</w:t>
      </w:r>
      <w:r>
        <w:t xml:space="preserve"> 2016.</w:t>
      </w:r>
    </w:p>
    <w:p w:rsidRDefault="00FF0DBE" w:rsidP="00C72DD5" w:rsidR="00FF0DBE">
      <w:pPr>
        <w:spacing w:after="0"/>
        <w:jc w:val="both"/>
      </w:pPr>
      <w:r>
        <w:tab/>
        <w:t>Na</w:t>
      </w:r>
      <w:r w:rsidR="00C72DD5">
        <w:t xml:space="preserve"> ročištu radi očitovanja o prijedlogu za otvaranje stečajnog postupka </w:t>
      </w:r>
      <w:r>
        <w:t>održanom 3. svibnja 2016. direktor društva dužnika naveo je da je u međuvremenu dužnik podmirio s</w:t>
      </w:r>
      <w:r w:rsidR="002E5685">
        <w:t>ve svoje nepodmirene obveze,</w:t>
      </w:r>
      <w:r>
        <w:t xml:space="preserve"> da više ne postoji blokada njegovog žiro-računa</w:t>
      </w:r>
      <w:r w:rsidR="002E5685">
        <w:t>, u prilog navedenom dostavio je u spis obrazac BON 2 u svezi podataka o solventnosti poslovnog subjekta na dan 26. travnja 2016. te je predložio da se ovaj postupak obustavi.</w:t>
      </w:r>
    </w:p>
    <w:p w:rsidRDefault="002E5685" w:rsidP="00C72DD5" w:rsidR="00FF0DBE">
      <w:pPr>
        <w:spacing w:after="0"/>
        <w:jc w:val="both"/>
      </w:pPr>
      <w:r>
        <w:tab/>
        <w:t xml:space="preserve">Sud je zatražio od Financijske agencije podatak o činjenici da </w:t>
      </w:r>
      <w:r w:rsidR="00071DB0">
        <w:t>l</w:t>
      </w:r>
      <w:r>
        <w:t xml:space="preserve">i dužnik u Očevidniku redoslijeda osnova za plaćanje i dalje ima evidentirane neizvršene osnove za plaćanje, a navedena je agencija 2. veljače 2018. u spis dostavila podnesak iz kojeg proizlazi da </w:t>
      </w:r>
      <w:r w:rsidR="002673D2">
        <w:t>na računima i novčanim sredstvima dužnika na dan 2. veljače 2018. nema evidentiranih dana neprekidne blokade, da nepodmirene obveze na taj dan iznose 2.845,00 kuna</w:t>
      </w:r>
      <w:r w:rsidR="00FC3FDE">
        <w:t xml:space="preserve"> te da je </w:t>
      </w:r>
      <w:r w:rsidR="00FC3FDE">
        <w:lastRenderedPageBreak/>
        <w:t>Financijska agencija u skladu s točkom IV iz rješenja ovoga suda poslovni broj 6 St-134/16-3 od 16. ožujka 2016. privremeno odgodila provedbu ovrhe, odnosno, osiguranja protiv stečajnog dužnika te zabranila isplatu s njegovog računa i raspolaganje njegovom imovinom.</w:t>
      </w:r>
    </w:p>
    <w:p w:rsidRDefault="00C72DD5" w:rsidP="00C72DD5" w:rsidR="00850048">
      <w:pPr>
        <w:spacing w:after="0"/>
        <w:jc w:val="both"/>
      </w:pPr>
      <w:r>
        <w:tab/>
        <w:t xml:space="preserve">Iz navedenog </w:t>
      </w:r>
      <w:r w:rsidR="00327060">
        <w:t>proizlazi da dužnik navedenog</w:t>
      </w:r>
      <w:r>
        <w:t xml:space="preserve"> dana</w:t>
      </w:r>
      <w:r w:rsidR="00327060">
        <w:t xml:space="preserve"> 2. veljače 2018.</w:t>
      </w:r>
      <w:r>
        <w:t xml:space="preserve"> nije imao</w:t>
      </w:r>
      <w:r w:rsidR="00850048">
        <w:t xml:space="preserve"> evidentirane dane</w:t>
      </w:r>
      <w:r>
        <w:t xml:space="preserve"> nepodmiren</w:t>
      </w:r>
      <w:r w:rsidR="00850048">
        <w:t>e blokade svog računa, a da postoji nepodmirena obveza u iznosu od 2.845,00 kuna iz razloga što Financijska agencija ne može provoditi ovrhu te vršiti isplatu s računa dužnika radi navedene mjere osiguranja donijete od strane ovoga suda.</w:t>
      </w:r>
    </w:p>
    <w:p w:rsidRDefault="00C72DD5" w:rsidP="00C72DD5" w:rsidR="00C72DD5">
      <w:pPr>
        <w:spacing w:after="0"/>
        <w:jc w:val="both"/>
      </w:pPr>
      <w:r>
        <w:tab/>
        <w:t>Radi svega iznijetog valjalo je temeljem odredbe čl. 122. st. 1. SZ-a, odlučiti kao u izreci ovog rješenja, kako bi Financijska agencija mogla provesti ovrhu, odnosno, prijenos novčanih sredstava sa računa društva dužnika na račune onih vjerovnika koji su u redoslijedu za naplatu prema očevidniku koji vodi Financijska agencija.</w:t>
      </w:r>
    </w:p>
    <w:p w:rsidRDefault="00C72DD5" w:rsidP="00C72DD5" w:rsidR="00C72DD5">
      <w:pPr>
        <w:spacing w:after="0"/>
        <w:jc w:val="both"/>
      </w:pPr>
      <w:r>
        <w:tab/>
      </w:r>
    </w:p>
    <w:p w:rsidRDefault="00C72DD5" w:rsidP="00C72DD5" w:rsidR="00C72DD5">
      <w:pPr>
        <w:pStyle w:val="Tijeloteksta"/>
        <w:spacing w:after="0"/>
        <w:jc w:val="both"/>
      </w:pPr>
    </w:p>
    <w:p w:rsidRDefault="00C72DD5" w:rsidP="00C72DD5" w:rsidR="00C72DD5">
      <w:pPr>
        <w:pStyle w:val="Tijeloteksta"/>
        <w:spacing w:after="0"/>
        <w:jc w:val="center"/>
      </w:pPr>
      <w:r>
        <w:t>U Varaždinu 8. veljače 2018.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 xml:space="preserve">                                                                                                                             </w:t>
      </w:r>
    </w:p>
    <w:p w:rsidRDefault="00C72DD5" w:rsidP="00C72DD5" w:rsidR="00C72D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Wedemeyer, v. r.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C72DD5" w:rsidP="00C72DD5" w:rsidR="00C72DD5">
      <w:pPr>
        <w:tabs>
          <w:tab w:pos="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72DD5" w:rsidP="00C72DD5" w:rsidR="00C72DD5" w:rsidRPr="00C72DD5">
      <w:pPr>
        <w:spacing w:after="0"/>
        <w:jc w:val="both"/>
      </w:pPr>
      <w:r>
        <w:t>Uputa  o  pravnom  lijeku</w:t>
      </w:r>
      <w:r w:rsidRPr="00C72DD5">
        <w:t xml:space="preserve"> :</w:t>
      </w:r>
    </w:p>
    <w:p w:rsidRDefault="00C72DD5" w:rsidP="00C72DD5" w:rsidR="00C72DD5">
      <w:pPr>
        <w:spacing w:after="0"/>
        <w:jc w:val="both"/>
      </w:pPr>
      <w:r>
        <w:t>Protiv ovoga rješenja dopuštena je žalba u roku od osam (8) dana nakon isteka 8 dana od njegove objave na e-oglasnoj ploči suda. Žalba se podnosi u tri (3) primjerka ovome sudu, a o žalbi odlučuje Visoki trgovački sud Republike Hrvatske u Zagrebu.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>DNA:</w:t>
      </w:r>
    </w:p>
    <w:p w:rsidRDefault="00C72DD5" w:rsidP="00C72DD5" w:rsidR="00C72DD5">
      <w:pPr>
        <w:spacing w:after="0"/>
        <w:jc w:val="both"/>
      </w:pPr>
      <w:bookmarkStart w:name="_GoBack" w:id="0"/>
      <w:bookmarkEnd w:id="0"/>
    </w:p>
    <w:p w:rsidRDefault="00C72DD5" w:rsidP="00C72DD5" w:rsidR="00C72DD5">
      <w:pPr>
        <w:spacing w:after="0"/>
        <w:jc w:val="both"/>
      </w:pPr>
      <w:r>
        <w:t>Predlagatelj FINANCIJSKA AGENCIJA, Regionalni centar Zagreb, Podružnica Varaždin, A. Cesarca br. 2,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  <w:rPr>
          <w:rStyle w:val="Naglaeno"/>
          <w:b w:val="false"/>
        </w:rPr>
      </w:pPr>
      <w:r>
        <w:t xml:space="preserve">Dužnik </w:t>
      </w:r>
      <w:r w:rsidR="00654956" w:rsidRPr="00654956">
        <w:rPr>
          <w:rStyle w:val="Naglaeno"/>
          <w:b w:val="false"/>
        </w:rPr>
        <w:t>ATRIUM d.o.o. za građenje, projektiranje i nadzor nad gradnjom, iz Varaždina, Janka Jurkovića br. 9,</w:t>
      </w:r>
    </w:p>
    <w:p w:rsidRDefault="00654956" w:rsidP="00C72DD5" w:rsidR="00654956">
      <w:pPr>
        <w:spacing w:after="0"/>
        <w:jc w:val="both"/>
      </w:pPr>
    </w:p>
    <w:p w:rsidRDefault="00C72DD5" w:rsidP="00C72DD5" w:rsidR="00C72DD5">
      <w:pPr>
        <w:spacing w:after="0"/>
        <w:jc w:val="both"/>
      </w:pPr>
      <w:r>
        <w:t>e-Oglasna ploča ovoga suda,</w:t>
      </w:r>
    </w:p>
    <w:p w:rsidRDefault="00C72DD5" w:rsidP="00C72DD5" w:rsidR="00C72DD5">
      <w:pPr>
        <w:spacing w:after="0"/>
        <w:jc w:val="both"/>
      </w:pPr>
    </w:p>
    <w:p w:rsidRDefault="00C72DD5" w:rsidP="00C72DD5" w:rsidR="00C72DD5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5369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32E" w:rsidP="00537B78" w:rsidR="007E432E">
      <w:r>
        <w:separator/>
      </w:r>
    </w:p>
  </w:endnote>
  <w:endnote w:id="0" w:type="continuationSeparator">
    <w:p w:rsidRDefault="007E432E" w:rsidP="00537B78" w:rsidR="007E4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9574275"/>
      <w:docPartObj>
        <w:docPartGallery w:val="Page Numbers (Bottom of Page)"/>
        <w:docPartUnique/>
      </w:docPartObj>
    </w:sdtPr>
    <w:sdtEndPr/>
    <w:sdtContent>
      <w:p w:rsidRDefault="00C72DD5" w:rsidR="00C72D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699">
          <w:t>2</w:t>
        </w:r>
        <w:r>
          <w:fldChar w:fldCharType="end"/>
        </w:r>
      </w:p>
    </w:sdtContent>
  </w:sdt>
  <w:p w:rsidRDefault="00C72DD5" w:rsidR="00C72D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32E" w:rsidP="00537B78" w:rsidR="007E432E">
      <w:r>
        <w:separator/>
      </w:r>
    </w:p>
  </w:footnote>
  <w:footnote w:id="0" w:type="continuationSeparator">
    <w:p w:rsidRDefault="007E432E" w:rsidP="00537B78" w:rsidR="007E4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699" w:rsidR="008333A9">
    <w:pPr>
      <w:pStyle w:val="Zaglavlje"/>
    </w:pPr>
    <w:r>
      <w:rPr>
        <w:rStyle w:val="PozadinaSvijetloCrvena"/>
        <w:shd w:fill="auto" w:color="auto" w:val="clear"/>
      </w:rPr>
      <w:t>Poslovni broj : 6 St-134/2016-16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DB0"/>
    <w:rsid w:val="00072BB7"/>
    <w:rsid w:val="00073802"/>
    <w:rsid w:val="00073F28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78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437"/>
    <w:rsid w:val="002659E7"/>
    <w:rsid w:val="002663BB"/>
    <w:rsid w:val="002673D2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68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8D8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060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699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956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24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32E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048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BD4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37C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252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DD5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301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0C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FF0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FDE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DBE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72DD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72DD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9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St-134/2016-16</izvorni_sadrzaj>
    <derivirana_varijabla naziv="DomainObject.Oznaka_1">St-134/2016-16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društvo s ograničenom odgovornošću za građenje, projektiranje i nadzor nad gradnjom</izvorni_sadrzaj>
    <derivirana_varijabla naziv="DomainObject.Predmet.ProtustrankaFormated_1">  ATRIUM društvo s ograničenom odgovornošću za građenje, projektiranje i nadzor nad gradnjom</derivirana_varijabla>
  </DomainObject.Predmet.ProtustrankaFormated>
  <DomainObject.Predmet.ProtustrankaFormatedOIB>
    <izvorni_sadrzaj>  ATRIUM društvo s ograničenom odgovornošću za građenje, projektiranje i nadzor nad gradnjom, OIB 44283220109</izvorni_sadrzaj>
    <derivirana_varijabla naziv="DomainObject.Predmet.ProtustrankaFormatedOIB_1">  ATRIUM društvo s ograničenom odgovornošću za građenje, projektiranje i nadzor nad gradnjom, OIB 44283220109</derivirana_varijabla>
  </DomainObject.Predmet.ProtustrankaFormatedOIB>
  <DomainObject.Predmet.ProtustrankaFormatedWithAdress>
    <izvorni_sadrzaj> ATRIUM društvo s ograničenom odgovornošću za građenje, projektiranje i nadzor nad gradnjom, Janka Jurkovića 9, 42000 Varaždin</izvorni_sadrzaj>
    <derivirana_varijabla naziv="DomainObject.Predmet.ProtustrankaFormatedWithAdress_1"> ATRIUM društvo s ograničenom odgovornošću za građenje, projektiranje i nadzor nad gradnjom, Janka Jurkovića 9, 42000 Varaždin</derivirana_varijabla>
  </DomainObject.Predmet.ProtustrankaFormatedWithAdress>
  <DomainObject.Predmet.ProtustrankaFormatedWithAdressOIB>
    <izvorni_sadrzaj> ATRIUM društvo s ograničenom odgovornošću za građenje, projektiranje i nadzor nad gradnjom, OIB 44283220109, Janka Jurkovića 9, 42000 Varaždin</izvorni_sadrzaj>
    <derivirana_varijabla naziv="DomainObject.Predmet.ProtustrankaFormatedWithAdressOIB_1"> ATRIUM društvo s ograničenom odgovornošću za građenje, projektiranje i nadzor nad gradnjom, OIB 44283220109, Janka Jurkovića 9, 42000 Varaždin</derivirana_varijabla>
  </DomainObject.Predmet.ProtustrankaFormatedWithAdressOIB>
  <DomainObject.Predmet.ProtustrankaWithAdress>
    <izvorni_sadrzaj>ATRIUM društvo s ograničenom odgovornošću za građenje, projektiranje i nadzor nad gradnjom Janka Jurkovića 9, 42000 Varaždin</izvorni_sadrzaj>
    <derivirana_varijabla naziv="DomainObject.Predmet.ProtustrankaWithAdress_1">ATRIUM društvo s ograničenom odgovornošću za građenje, projektiranje i nadzor nad gradnjom Janka Jurkovića 9, 42000 Varaždin</derivirana_varijabla>
  </DomainObject.Predmet.ProtustrankaWithAdress>
  <DomainObject.Predmet.ProtustrankaWithAdressOIB>
    <izvorni_sadrzaj>ATRIUM društvo s ograničenom odgovornošću za građenje, projektiranje i nadzor nad gradnjom, OIB 44283220109, Janka Jurkovića 9, 42000 Varaždin</izvorni_sadrzaj>
    <derivirana_varijabla naziv="DomainObject.Predmet.ProtustrankaWithAdressOIB_1">ATRIUM društvo s ograničenom odgovornošću za građenje, projektiranje i nadzor nad gradnjom, OIB 44283220109, Janka Jurkovića 9, 42000 Varaždin</derivirana_varijabla>
  </DomainObject.Predmet.ProtustrankaWithAdressOIB>
  <DomainObject.Predmet.ProtustrankaNazivFormated>
    <izvorni_sadrzaj>ATRIUM društvo s ograničenom odgovornošću za građenje, projektiranje i nadzor nad gradnjom</izvorni_sadrzaj>
    <derivirana_varijabla naziv="DomainObject.Predmet.ProtustrankaNazivFormated_1">ATRIUM društvo s ograničenom odgovornošću za građenje, projektiranje i nadzor nad gradnjom</derivirana_varijabla>
  </DomainObject.Predmet.ProtustrankaNazivFormated>
  <DomainObject.Predmet.ProtustrankaNazivFormatedOIB>
    <izvorni_sadrzaj>ATRIUM društvo s ograničenom odgovornošću za građenje, projektiranje i nadzor nad gradnjom, OIB 44283220109</izvorni_sadrzaj>
    <derivirana_varijabla naziv="DomainObject.Predmet.ProtustrankaNazivFormatedOIB_1">ATRIUM društvo s ograničenom odgovornošću za građenje, projektiranje i nadzor nad gradnjom, OIB 44283220109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15395.59</izvorni_sadrzaj>
    <derivirana_varijabla naziv="DomainObject.Predmet.TrenutnaVrijednost_1">15395.59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ATRIUM društvo s ograničenom odgovornošću za građenje, projektiranje i nadzor nad gradnjom</item>
    </izvorni_sadrzaj>
    <derivirana_varijabla naziv="DomainObject.Predmet.ProtuStrankaListFormated_1">
      <item>ATRIUM društvo s ograničenom odgovornošću za građenje, projektiranje i nadzor nad gradnjom</item>
    </derivirana_varijabla>
  </DomainObject.Predmet.ProtuStrankaListFormated>
  <DomainObject.Predmet.ProtuStrankaListFormatedOIB>
    <izvorni_sadrzaj>
      <item>ATRIUM društvo s ograničenom odgovornošću za građenje, projektiranje i nadzor nad gradnjom, OIB 44283220109</item>
    </izvorni_sadrzaj>
    <derivirana_varijabla naziv="DomainObject.Predmet.ProtuStrankaListFormatedOIB_1">
      <item>ATRIUM društvo s ograničenom odgovornošću za građenje, projektiranje i nadzor nad gradnjom, OIB 44283220109</item>
    </derivirana_varijabla>
  </DomainObject.Predmet.ProtuStrankaListFormatedOIB>
  <DomainObject.Predmet.ProtuStrankaListFormatedWithAdress>
    <izvorni_sadrzaj>
      <item>ATRIUM društvo s ograničenom odgovornošću za građenje, projektiranje i nadzor nad gradnjom, Janka Jurkovića 9, 42000 Varaždin</item>
    </izvorni_sadrzaj>
    <derivirana_varijabla naziv="DomainObject.Predmet.ProtuStrankaListFormatedWithAdress_1">
      <item>ATRIUM društvo s ograničenom odgovornošću za građenje, projektiranje i nadzor nad gradnjom, Janka Jurkovića 9, 42000 Varaždin</item>
    </derivirana_varijabla>
  </DomainObject.Predmet.ProtuStrankaListFormatedWithAdress>
  <DomainObject.Predmet.ProtuStrankaListFormatedWithAdressOIB>
    <izvorni_sadrzaj>
      <item>ATRIUM društvo s ograničenom odgovornošću za građenje, projektiranje i nadzor nad gradnjom, OIB 44283220109, Janka Jurkovića 9, 42000 Varaždin</item>
    </izvorni_sadrzaj>
    <derivirana_varijabla naziv="DomainObject.Predmet.ProtuStrankaListFormatedWithAdressOIB_1">
      <item>ATRIUM društvo s ograničenom odgovornošću za građenje, projektiranje i nadzor nad gradnjom, OIB 44283220109, Janka Jurkovića 9, 42000 Varaždin</item>
    </derivirana_varijabla>
  </DomainObject.Predmet.ProtuStrankaListFormatedWithAdressOIB>
  <DomainObject.Predmet.ProtuStrankaListNazivFormated>
    <izvorni_sadrzaj>
      <item>ATRIUM društvo s ograničenom odgovornošću za građenje, projektiranje i nadzor nad gradnjom</item>
    </izvorni_sadrzaj>
    <derivirana_varijabla naziv="DomainObject.Predmet.ProtuStrankaListNazivFormated_1">
      <item>ATRIUM društvo s ograničenom odgovornošću za građenje, projektiranje i nadzor nad gradnjom</item>
    </derivirana_varijabla>
  </DomainObject.Predmet.ProtuStrankaListNazivFormated>
  <DomainObject.Predmet.ProtuStrankaListNazivFormatedOIB>
    <izvorni_sadrzaj>
      <item>ATRIUM društvo s ograničenom odgovornošću za građenje, projektiranje i nadzor nad gradnjom, OIB 44283220109</item>
    </izvorni_sadrzaj>
    <derivirana_varijabla naziv="DomainObject.Predmet.ProtuStrankaListNazivFormatedOIB_1">
      <item>ATRIUM društvo s ograničenom odgovornošću za građenje, projektiranje i nadzor nad gradnjom, OIB 44283220109</item>
    </derivirana_varijabla>
  </DomainObject.Predmet.ProtuStrankaListNazivFormatedOIB>
  <DomainObject.Predmet.OstaliListFormated>
    <izvorni_sadrzaj>
      <item>Sudski registar</item>
      <item>direktor dužnika TOMISLAV CRNADAK</item>
    </izvorni_sadrzaj>
    <derivirana_varijabla naziv="DomainObject.Predmet.OstaliListFormated_1">
      <item>Sudski registar</item>
      <item>direktor dužnika TOMISLAV CRNADAK</item>
    </derivirana_varijabla>
  </DomainObject.Predmet.OstaliListFormated>
  <DomainObject.Predmet.OstaliListFormatedOIB>
    <izvorni_sadrzaj>
      <item>Sudski registar</item>
      <item>direktor dužnika TOMISLAV CRNADAK</item>
    </izvorni_sadrzaj>
    <derivirana_varijabla naziv="DomainObject.Predmet.OstaliListFormatedOIB_1">
      <item>Sudski registar</item>
      <item>direktor dužnika TOMISLAV CRNADAK</item>
    </derivirana_varijabla>
  </DomainObject.Predmet.OstaliListFormatedOIB>
  <DomainObject.Predmet.OstaliListFormatedWithAdress>
    <izvorni_sadrzaj>
      <item>Sudski registar</item>
      <item>direktor dužnika TOMISLAV CRNADAK, Janka Jurkovića br. 9., 42000 Varaždin</item>
    </izvorni_sadrzaj>
    <derivirana_varijabla naziv="DomainObject.Predmet.OstaliListFormatedWithAdress_1">
      <item>Sudski registar</item>
      <item>direktor dužnika TOMISLAV CRNADAK, Janka Jurkovića br. 9., 42000 Varaždin</item>
    </derivirana_varijabla>
  </DomainObject.Predmet.OstaliListFormatedWithAdress>
  <DomainObject.Predmet.OstaliListFormatedWithAdressOIB>
    <izvorni_sadrzaj>
      <item>Sudski registar</item>
      <item>direktor dužnika TOMISLAV CRNADAK, Janka Jurkovića br. 9., 42000 Varaždin</item>
    </izvorni_sadrzaj>
    <derivirana_varijabla naziv="DomainObject.Predmet.OstaliListFormatedWithAdressOIB_1">
      <item>Sudski registar</item>
      <item>direktor dužnika TOMISLAV CRNADAK, Janka Jurkovića br. 9., 42000 Varaždin</item>
    </derivirana_varijabla>
  </DomainObject.Predmet.OstaliListFormatedWithAdressOIB>
  <DomainObject.Predmet.OstaliListNazivFormated>
    <izvorni_sadrzaj>
      <item>Sudski registar</item>
      <item>direktor dužnika TOMISLAV CRNADAK</item>
    </izvorni_sadrzaj>
    <derivirana_varijabla naziv="DomainObject.Predmet.OstaliListNazivFormated_1">
      <item>Sudski registar</item>
      <item>direktor dužnika TOMISLAV CRNADAK</item>
    </derivirana_varijabla>
  </DomainObject.Predmet.OstaliListNazivFormated>
  <DomainObject.Predmet.OstaliListNazivFormatedOIB>
    <izvorni_sadrzaj>
      <item>Sudski registar</item>
      <item>direktor dužnika TOMISLAV CRNADAK</item>
    </izvorni_sadrzaj>
    <derivirana_varijabla naziv="DomainObject.Predmet.OstaliListNazivFormatedOIB_1">
      <item>Sudski registar</item>
      <item>direktor dužnika TOMISLAV CRNADAK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St-134/2016-16</izvorni_sadrzaj>
    <derivirana_varijabla naziv="DomainObject.PoslovniBrojDokumenta_1">St-134/2016-16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ATRIUM društvo s ograničenom odgovornošću za građenje, projektiranje i nadzor nad gradnjom</izvorni_sadrzaj>
    <derivirana_varijabla naziv="DomainObject.Predmet.ProtustrankaIDrugi_1">ATRIUM društvo s ograničenom odgovornošću za građenje, projektiranje i nadzor nad gradnjom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ATRIUM društvo s ograničenom odgovornošću za građenje, projektiranje i nadzor nad gradnjom, OIB 44283220109, Janka Jurkovića 9, 42000 Varaždin</izvorni_sadrzaj>
    <derivirana_varijabla naziv="DomainObject.Predmet.ProtustrankaIDrugiAdressOIB_1">ATRIUM društvo s ograničenom odgovornošću za građenje, projektiranje i nadzor nad gradnjom, OIB 44283220109, Janka Jurkovića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ATRIUM društvo s ograničenom odgovornošću za građenje, projektiranje i nadzor nad gradnjom</item>
      <item>Sudski registar</item>
      <item>direktor dužnika TOMISLAV CRNADAK</item>
    </izvorni_sadrzaj>
    <derivirana_varijabla naziv="DomainObject.Predmet.SudioniciListNaziv_1">
      <item>Financijska agencija</item>
      <item>ATRIUM društvo s ograničenom odgovornošću za građenje, projektiranje i nadzor nad gradnjom</item>
      <item>Sudski registar</item>
      <item>direktor dužnika TOMISLAV CRNADAK</item>
    </derivirana_varijabla>
  </DomainObject.Predmet.SudioniciListNaziv>
  <DomainObject.Predmet.SudioniciListAdressOIB>
    <izvorni_sadrzaj>
      <item>Financijska agencija, OIB 85821130368, A. Cesarca 2,42000 Varaždin</item>
      <item>ATRIUM društvo s ograničenom odgovornošću za građenje, projektiranje i nadzor nad gradnjom, OIB 44283220109, Janka Jurkovića 9,42000 Varaždin</item>
      <item>Sudski registar</item>
      <item>direktor dužnika TOMISLAV CRNADAK, Janka Jurkovića br. 9.,42000 Varaždin</item>
    </izvorni_sadrzaj>
    <derivirana_varijabla naziv="DomainObject.Predmet.SudioniciListAdressOIB_1">
      <item>Financijska agencija, OIB 85821130368, A. Cesarca 2,42000 Varaždin</item>
      <item>ATRIUM društvo s ograničenom odgovornošću za građenje, projektiranje i nadzor nad gradnjom, OIB 44283220109, Janka Jurkovića 9,42000 Varaždin</item>
      <item>Sudski registar</item>
      <item>direktor dužnika TOMISLAV CRNADAK, Janka Jurkovića br. 9.,42000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3B940-302A-477F-994F-3FE1A19A7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3207</properties:Characters>
  <properties:Lines>90</properties:Lines>
  <properties:Paragraphs>25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2018-02-08T09:41:00Z</cp:lastPrinted>
  <dcterms:modified xmlns:xsi="http://www.w3.org/2001/XMLSchema-instance" xsi:type="dcterms:W3CDTF">2018-02-08T09:41:00Z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