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d3f27" w14:paraId="1fd3f27" w:rsidRDefault="00434AF3" w:rsidP="009D0DC2" w:rsidR="00434AF3" w:rsidRPr="008D6374">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3"/>
          <w:szCs w:val="23"/>
          <w:lang w:val="en-US"/>
        </w:rPr>
      </w:pPr>
      <w:bookmarkStart w:name="_GoBack" w:id="0"/>
      <w:bookmarkEnd w:id="0"/>
      <w:r w:rsidRPr="008D6374">
        <w:rPr>
          <w:rFonts w:cs="Times New Roman" w:eastAsia="Times New Roman" w:hAnsi="Times New Roman" w:ascii="Times New Roman"/>
          <w:bCs/>
          <w:sz w:val="23"/>
          <w:szCs w:val="23"/>
        </w:rPr>
        <w:t xml:space="preserve">                    </w:t>
      </w:r>
      <w:r w:rsidRPr="008D6374">
        <w:rPr>
          <w:rFonts w:cs="Times New Roman" w:eastAsia="Times New Roman" w:hAnsi="Times New Roman" w:ascii="Times New Roman"/>
          <w:noProof/>
          <w:sz w:val="23"/>
          <w:szCs w:val="23"/>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8D6374">
      <w:pPr>
        <w:widowControl w:val="false"/>
        <w:autoSpaceDE w:val="false"/>
        <w:autoSpaceDN w:val="false"/>
        <w:adjustRightInd w:val="false"/>
        <w:spacing w:lineRule="auto" w:line="240" w:after="0"/>
        <w:ind w:right="43"/>
        <w:rPr>
          <w:rFonts w:cs="Times New Roman" w:eastAsia="Times New Roman" w:hAnsi="Times New Roman" w:ascii="Times New Roman"/>
          <w:bCs/>
          <w:sz w:val="23"/>
          <w:szCs w:val="23"/>
          <w:lang w:val="en-US"/>
        </w:rPr>
      </w:pPr>
      <w:r w:rsidRPr="008D6374">
        <w:rPr>
          <w:rFonts w:cs="Times New Roman" w:eastAsia="Times New Roman" w:hAnsi="Times New Roman" w:ascii="Times New Roman"/>
          <w:bCs/>
          <w:sz w:val="23"/>
          <w:szCs w:val="23"/>
          <w:lang w:val="en-US"/>
        </w:rPr>
        <w:t xml:space="preserve">     REPUBLIKA HRVATSKA</w:t>
      </w:r>
    </w:p>
    <w:p w:rsidRDefault="00434AF3" w:rsidP="009D0DC2" w:rsidR="00434AF3" w:rsidRPr="008D6374">
      <w:pPr>
        <w:widowControl w:val="false"/>
        <w:autoSpaceDE w:val="false"/>
        <w:autoSpaceDN w:val="false"/>
        <w:adjustRightInd w:val="false"/>
        <w:spacing w:lineRule="auto" w:line="240" w:after="0"/>
        <w:ind w:right="-99"/>
        <w:rPr>
          <w:rFonts w:cs="Times New Roman" w:eastAsia="Times New Roman" w:hAnsi="Times New Roman" w:ascii="Times New Roman"/>
          <w:bCs/>
          <w:sz w:val="23"/>
          <w:szCs w:val="23"/>
        </w:rPr>
      </w:pPr>
      <w:r w:rsidRPr="008D6374">
        <w:rPr>
          <w:rFonts w:cs="Times New Roman" w:eastAsia="Times New Roman" w:hAnsi="Times New Roman" w:ascii="Times New Roman"/>
          <w:bCs/>
          <w:sz w:val="23"/>
          <w:szCs w:val="23"/>
          <w:lang w:val="en-US"/>
        </w:rPr>
        <w:t xml:space="preserve"> TRGOVAČKI SUD U PAZINU</w:t>
      </w:r>
    </w:p>
    <w:p w:rsidRDefault="00434AF3" w:rsidP="009D0DC2" w:rsidR="00434AF3" w:rsidRPr="008D6374">
      <w:pPr>
        <w:widowControl w:val="false"/>
        <w:autoSpaceDE w:val="false"/>
        <w:autoSpaceDN w:val="false"/>
        <w:adjustRightInd w:val="false"/>
        <w:spacing w:lineRule="auto" w:line="240" w:after="0"/>
        <w:ind w:right="-99"/>
        <w:rPr>
          <w:rFonts w:cs="Times New Roman" w:eastAsia="Times New Roman" w:hAnsi="Times New Roman" w:ascii="Times New Roman"/>
          <w:bCs/>
          <w:sz w:val="23"/>
          <w:szCs w:val="23"/>
        </w:rPr>
      </w:pPr>
      <w:r w:rsidRPr="008D6374">
        <w:rPr>
          <w:rFonts w:cs="Times New Roman" w:eastAsia="Times New Roman" w:hAnsi="Times New Roman" w:ascii="Times New Roman"/>
          <w:bCs/>
          <w:sz w:val="23"/>
          <w:szCs w:val="23"/>
        </w:rPr>
        <w:t xml:space="preserve">      Dršćevka 1, 52000 Pazin</w:t>
      </w:r>
    </w:p>
    <w:p w:rsidRDefault="002C642A" w:rsidP="009D0DC2" w:rsidR="002C642A" w:rsidRPr="008D6374">
      <w:pPr>
        <w:widowControl w:val="false"/>
        <w:autoSpaceDE w:val="false"/>
        <w:autoSpaceDN w:val="false"/>
        <w:adjustRightInd w:val="false"/>
        <w:spacing w:lineRule="auto" w:line="240" w:after="0"/>
        <w:ind w:right="-99"/>
        <w:rPr>
          <w:rFonts w:cs="Times New Roman" w:eastAsia="Times New Roman" w:hAnsi="Times New Roman" w:ascii="Times New Roman"/>
          <w:bCs/>
          <w:sz w:val="23"/>
          <w:szCs w:val="23"/>
        </w:rPr>
      </w:pPr>
    </w:p>
    <w:p w:rsidRDefault="00434AF3" w:rsidP="009D0DC2" w:rsidR="00434AF3" w:rsidRPr="008D6374">
      <w:pPr>
        <w:spacing w:lineRule="auto" w:line="240" w:after="0"/>
        <w:jc w:val="center"/>
        <w:rPr>
          <w:rFonts w:cs="Times New Roman" w:eastAsia="Times New Roman" w:hAnsi="Times New Roman" w:ascii="Times New Roman"/>
          <w:sz w:val="23"/>
          <w:szCs w:val="23"/>
          <w:lang w:eastAsia="hr-HR"/>
        </w:rPr>
      </w:pPr>
      <w:r w:rsidRPr="008D6374">
        <w:rPr>
          <w:rFonts w:cs="Times New Roman" w:eastAsia="Times New Roman" w:hAnsi="Times New Roman" w:ascii="Times New Roman"/>
          <w:sz w:val="23"/>
          <w:szCs w:val="23"/>
        </w:rPr>
        <w:t>R E P U B L I K A   H R V A T S K A</w:t>
      </w:r>
    </w:p>
    <w:p w:rsidRDefault="00434AF3" w:rsidP="009D0DC2" w:rsidR="00434AF3" w:rsidRPr="008D6374">
      <w:pPr>
        <w:spacing w:lineRule="auto" w:line="240" w:after="0"/>
        <w:jc w:val="center"/>
        <w:rPr>
          <w:rFonts w:cs="Times New Roman" w:eastAsia="Times New Roman" w:hAnsi="Times New Roman" w:ascii="Times New Roman"/>
          <w:sz w:val="23"/>
          <w:szCs w:val="23"/>
        </w:rPr>
      </w:pPr>
    </w:p>
    <w:p w:rsidRDefault="00434AF3" w:rsidP="009D0DC2" w:rsidR="00434AF3" w:rsidRPr="008D6374">
      <w:pPr>
        <w:spacing w:lineRule="auto" w:line="240" w:after="0"/>
        <w:jc w:val="center"/>
        <w:rPr>
          <w:rFonts w:cs="Times New Roman" w:eastAsia="Times New Roman" w:hAnsi="Times New Roman" w:ascii="Times New Roman"/>
          <w:sz w:val="23"/>
          <w:szCs w:val="23"/>
        </w:rPr>
      </w:pPr>
      <w:r w:rsidRPr="008D6374">
        <w:rPr>
          <w:rFonts w:cs="Times New Roman" w:eastAsia="Times New Roman" w:hAnsi="Times New Roman" w:ascii="Times New Roman"/>
          <w:sz w:val="23"/>
          <w:szCs w:val="23"/>
        </w:rPr>
        <w:t>R J E Š E NJ E</w:t>
      </w:r>
    </w:p>
    <w:p w:rsidRDefault="00434AF3" w:rsidP="009D0DC2" w:rsidR="00434AF3" w:rsidRPr="008D6374">
      <w:pPr>
        <w:spacing w:lineRule="auto" w:line="240" w:after="0"/>
        <w:rPr>
          <w:rFonts w:cs="Times New Roman" w:eastAsia="Times New Roman" w:hAnsi="Times New Roman" w:ascii="Times New Roman"/>
          <w:sz w:val="23"/>
          <w:szCs w:val="23"/>
        </w:rPr>
      </w:pPr>
    </w:p>
    <w:p w:rsidRDefault="00434AF3" w:rsidP="006E34CB" w:rsidR="002C642A" w:rsidRPr="008D6374">
      <w:pPr>
        <w:spacing w:lineRule="auto" w:line="240" w:after="0"/>
        <w:ind w:firstLine="708"/>
        <w:jc w:val="both"/>
        <w:rPr>
          <w:rFonts w:cs="Times New Roman" w:eastAsia="Times New Roman" w:hAnsi="Times New Roman" w:ascii="Times New Roman"/>
          <w:sz w:val="23"/>
          <w:szCs w:val="23"/>
        </w:rPr>
      </w:pPr>
      <w:r w:rsidRPr="008D6374">
        <w:rPr>
          <w:rFonts w:cs="Times New Roman" w:eastAsia="Times New Roman" w:hAnsi="Times New Roman" w:ascii="Times New Roman"/>
          <w:sz w:val="23"/>
          <w:szCs w:val="23"/>
        </w:rPr>
        <w:t>Trgovački sud u Pazinu, po sutkinji Tijani Licul,</w:t>
      </w:r>
      <w:r w:rsidRPr="008D6374">
        <w:rPr>
          <w:rFonts w:cs="Times New Roman" w:hAnsi="Times New Roman" w:ascii="Times New Roman"/>
          <w:sz w:val="23"/>
          <w:szCs w:val="23"/>
        </w:rPr>
        <w:t xml:space="preserve"> </w:t>
      </w:r>
      <w:r w:rsidR="00635406" w:rsidRPr="008D6374">
        <w:rPr>
          <w:rFonts w:cs="Times New Roman" w:hAnsi="Times New Roman" w:ascii="Times New Roman"/>
          <w:sz w:val="23"/>
          <w:szCs w:val="23"/>
        </w:rPr>
        <w:t>po prijedlogu</w:t>
      </w:r>
      <w:r w:rsidR="00933B94" w:rsidRPr="008D6374">
        <w:rPr>
          <w:rFonts w:cs="Times New Roman" w:hAnsi="Times New Roman" w:ascii="Times New Roman"/>
          <w:sz w:val="23"/>
          <w:szCs w:val="23"/>
        </w:rPr>
        <w:t xml:space="preserve"> HETA Leasing Karnten GMBH &amp; Co KG, Schleppe-Platz 5, 9020 Klagenfurt am Worthersee, Austria, OIB: 42653377908, zastupanom po punomoćniku Nikolici Brbora, odvjetniku u Odvjetničkom društvu Kačić &amp; Brbora, odvjetnicima u Zagrebu, </w:t>
      </w:r>
      <w:r w:rsidR="00635406" w:rsidRPr="008D6374">
        <w:rPr>
          <w:rFonts w:cs="Times New Roman" w:eastAsia="Times New Roman" w:hAnsi="Times New Roman" w:ascii="Times New Roman"/>
          <w:sz w:val="23"/>
          <w:szCs w:val="23"/>
        </w:rPr>
        <w:t>radi</w:t>
      </w:r>
      <w:r w:rsidR="004C5D1D" w:rsidRPr="008D6374">
        <w:rPr>
          <w:rFonts w:cs="Times New Roman" w:eastAsia="Times New Roman" w:hAnsi="Times New Roman" w:ascii="Times New Roman"/>
          <w:sz w:val="23"/>
          <w:szCs w:val="23"/>
        </w:rPr>
        <w:t xml:space="preserve"> provedbe</w:t>
      </w:r>
      <w:r w:rsidR="00635406" w:rsidRPr="008D6374">
        <w:rPr>
          <w:rFonts w:cs="Times New Roman" w:eastAsia="Times New Roman" w:hAnsi="Times New Roman" w:ascii="Times New Roman"/>
          <w:sz w:val="23"/>
          <w:szCs w:val="23"/>
        </w:rPr>
        <w:t xml:space="preserve"> naknadne diobe </w:t>
      </w:r>
      <w:r w:rsidRPr="008D6374">
        <w:rPr>
          <w:rFonts w:cs="Times New Roman" w:eastAsia="Times New Roman" w:hAnsi="Times New Roman" w:ascii="Times New Roman"/>
          <w:sz w:val="23"/>
          <w:szCs w:val="23"/>
        </w:rPr>
        <w:t>nad pravnom osobom (dužnikom)</w:t>
      </w:r>
      <w:r w:rsidR="00635406" w:rsidRPr="008D6374">
        <w:rPr>
          <w:rFonts w:cs="Times New Roman" w:eastAsia="Times New Roman" w:hAnsi="Times New Roman" w:ascii="Times New Roman"/>
          <w:sz w:val="23"/>
          <w:szCs w:val="23"/>
        </w:rPr>
        <w:t xml:space="preserve"> – stečajnom masom trgovačkog društva</w:t>
      </w:r>
      <w:r w:rsidRPr="008D6374">
        <w:rPr>
          <w:rFonts w:cs="Times New Roman" w:eastAsia="Times New Roman" w:hAnsi="Times New Roman" w:ascii="Times New Roman"/>
          <w:sz w:val="23"/>
          <w:szCs w:val="23"/>
        </w:rPr>
        <w:t xml:space="preserve"> </w:t>
      </w:r>
      <w:r w:rsidR="00933B94" w:rsidRPr="008D6374">
        <w:rPr>
          <w:rFonts w:cs="Times New Roman" w:eastAsia="Times New Roman" w:hAnsi="Times New Roman" w:ascii="Times New Roman"/>
          <w:sz w:val="23"/>
          <w:szCs w:val="23"/>
        </w:rPr>
        <w:t xml:space="preserve">AŽNOH d.o.o. Pula, Ulica Matetića Ronjgova 2, OIB: 56633254688, </w:t>
      </w:r>
    </w:p>
    <w:p w:rsidRDefault="00293334" w:rsidP="009D0DC2" w:rsidR="00293334" w:rsidRPr="008D6374">
      <w:pPr>
        <w:spacing w:lineRule="auto" w:line="240" w:after="0"/>
        <w:ind w:firstLine="708"/>
        <w:rPr>
          <w:rFonts w:cs="Times New Roman" w:eastAsia="Times New Roman" w:hAnsi="Times New Roman" w:ascii="Times New Roman"/>
          <w:sz w:val="23"/>
          <w:szCs w:val="23"/>
        </w:rPr>
      </w:pPr>
    </w:p>
    <w:p w:rsidRDefault="002C642A" w:rsidP="009D0DC2" w:rsidR="002C642A" w:rsidRPr="008D6374">
      <w:pPr>
        <w:spacing w:lineRule="auto" w:line="240" w:after="0"/>
        <w:jc w:val="center"/>
        <w:rPr>
          <w:rFonts w:cs="Times New Roman" w:eastAsia="Times New Roman" w:hAnsi="Times New Roman" w:ascii="Times New Roman"/>
          <w:sz w:val="23"/>
          <w:szCs w:val="23"/>
        </w:rPr>
      </w:pPr>
      <w:r w:rsidRPr="008D6374">
        <w:rPr>
          <w:rFonts w:cs="Times New Roman" w:eastAsia="Times New Roman" w:hAnsi="Times New Roman" w:ascii="Times New Roman"/>
          <w:sz w:val="23"/>
          <w:szCs w:val="23"/>
        </w:rPr>
        <w:t>r i j e š i o   j e</w:t>
      </w:r>
    </w:p>
    <w:p w:rsidRDefault="00BC77A7" w:rsidP="009D0DC2" w:rsidR="00BC77A7" w:rsidRPr="008D6374">
      <w:pPr>
        <w:spacing w:lineRule="auto" w:line="240" w:after="0"/>
        <w:rPr>
          <w:rFonts w:cs="Times New Roman" w:eastAsia="Times New Roman" w:hAnsi="Times New Roman" w:ascii="Times New Roman"/>
          <w:sz w:val="23"/>
          <w:szCs w:val="23"/>
        </w:rPr>
      </w:pPr>
    </w:p>
    <w:p w:rsidRDefault="002070EC" w:rsidP="009D0DC2" w:rsidR="002070EC"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 xml:space="preserve">I. Nastavlja se stečajni postupak u odnosu na stečajnu masu trgovačkog društva </w:t>
      </w:r>
      <w:r w:rsidR="00933B94" w:rsidRPr="008D6374">
        <w:rPr>
          <w:rFonts w:cs="Times New Roman" w:eastAsia="Times New Roman" w:hAnsi="Times New Roman" w:ascii="Times New Roman"/>
          <w:sz w:val="23"/>
          <w:szCs w:val="23"/>
        </w:rPr>
        <w:t>AŽNOH d.o.o. Pula, Ulica Matetića Ronjgova 2, OIB: 56633254688</w:t>
      </w:r>
      <w:r w:rsidR="00635406" w:rsidRPr="008D6374">
        <w:rPr>
          <w:rFonts w:cs="Times New Roman" w:hAnsi="Times New Roman" w:ascii="Times New Roman"/>
          <w:sz w:val="23"/>
          <w:szCs w:val="23"/>
        </w:rPr>
        <w:t>.</w:t>
      </w:r>
    </w:p>
    <w:p w:rsidRDefault="002070EC" w:rsidP="009D0DC2" w:rsidR="002070EC" w:rsidRPr="008D6374">
      <w:pPr>
        <w:spacing w:lineRule="auto" w:line="240" w:after="0"/>
        <w:ind w:firstLine="708"/>
        <w:jc w:val="both"/>
        <w:rPr>
          <w:rFonts w:cs="Times New Roman" w:hAnsi="Times New Roman" w:ascii="Times New Roman"/>
          <w:sz w:val="23"/>
          <w:szCs w:val="23"/>
        </w:rPr>
      </w:pPr>
    </w:p>
    <w:p w:rsidRDefault="002070EC" w:rsidP="009D0DC2" w:rsidR="002070EC"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 xml:space="preserve">II. Nalaže se predlagatelju </w:t>
      </w:r>
      <w:r w:rsidR="00933B94" w:rsidRPr="008D6374">
        <w:rPr>
          <w:rFonts w:cs="Times New Roman" w:hAnsi="Times New Roman" w:ascii="Times New Roman"/>
          <w:sz w:val="23"/>
          <w:szCs w:val="23"/>
        </w:rPr>
        <w:t>HETA Leasing Karnten GMBH &amp; Co KG, Schleppe-Platz 5, 9020 Klagenfurt am Worthersee, Austria, OIB: 42653377908</w:t>
      </w:r>
      <w:r w:rsidRPr="008D6374">
        <w:rPr>
          <w:rFonts w:cs="Times New Roman" w:hAnsi="Times New Roman" w:ascii="Times New Roman"/>
          <w:sz w:val="23"/>
          <w:szCs w:val="23"/>
        </w:rPr>
        <w:t xml:space="preserve">, da u roku od 8 dana od primitka ovog </w:t>
      </w:r>
      <w:r w:rsidR="00BC77A7" w:rsidRPr="008D6374">
        <w:rPr>
          <w:rFonts w:cs="Times New Roman" w:hAnsi="Times New Roman" w:ascii="Times New Roman"/>
          <w:sz w:val="23"/>
          <w:szCs w:val="23"/>
        </w:rPr>
        <w:t>rješenja</w:t>
      </w:r>
      <w:r w:rsidRPr="008D6374">
        <w:rPr>
          <w:rFonts w:cs="Times New Roman" w:hAnsi="Times New Roman" w:ascii="Times New Roman"/>
          <w:sz w:val="23"/>
          <w:szCs w:val="23"/>
        </w:rPr>
        <w:t xml:space="preserve"> pozivom na broj </w:t>
      </w:r>
      <w:r w:rsidR="00933B94" w:rsidRPr="008D6374">
        <w:rPr>
          <w:rFonts w:cs="Times New Roman" w:hAnsi="Times New Roman" w:ascii="Times New Roman"/>
          <w:sz w:val="23"/>
          <w:szCs w:val="23"/>
        </w:rPr>
        <w:t>St-916/16</w:t>
      </w:r>
      <w:r w:rsidRPr="008D6374">
        <w:rPr>
          <w:rFonts w:cs="Times New Roman" w:hAnsi="Times New Roman" w:ascii="Times New Roman"/>
          <w:sz w:val="23"/>
          <w:szCs w:val="23"/>
        </w:rPr>
        <w:t xml:space="preserve"> uplati:</w:t>
      </w:r>
    </w:p>
    <w:p w:rsidRDefault="002070EC" w:rsidP="009D0DC2" w:rsidR="002070EC"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 predujam od 1.000,00 kn (slovima: tisuću kuna) u Fond za namirenje troškova stečajnog postupka ovoga suda broj HR 43 2390001 1300029763, pozivom na broj 3333-</w:t>
      </w:r>
      <w:r w:rsidR="00933B94" w:rsidRPr="008D6374">
        <w:rPr>
          <w:rFonts w:cs="Times New Roman" w:hAnsi="Times New Roman" w:ascii="Times New Roman"/>
          <w:sz w:val="23"/>
          <w:szCs w:val="23"/>
        </w:rPr>
        <w:t>916</w:t>
      </w:r>
      <w:r w:rsidRPr="008D6374">
        <w:rPr>
          <w:rFonts w:cs="Times New Roman" w:hAnsi="Times New Roman" w:ascii="Times New Roman"/>
          <w:sz w:val="23"/>
          <w:szCs w:val="23"/>
        </w:rPr>
        <w:t xml:space="preserve">-2016, </w:t>
      </w:r>
    </w:p>
    <w:p w:rsidRDefault="002070EC" w:rsidP="009D0DC2" w:rsidR="00D67036"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 xml:space="preserve">- dodatni iznos predujma u visini od 10.000,00 kuna (slovima: </w:t>
      </w:r>
      <w:r w:rsidR="00A63A4F" w:rsidRPr="008D6374">
        <w:rPr>
          <w:rFonts w:cs="Times New Roman" w:hAnsi="Times New Roman" w:ascii="Times New Roman"/>
          <w:sz w:val="23"/>
          <w:szCs w:val="23"/>
        </w:rPr>
        <w:t>deset</w:t>
      </w:r>
      <w:r w:rsidRPr="008D6374">
        <w:rPr>
          <w:rFonts w:cs="Times New Roman" w:hAnsi="Times New Roman" w:ascii="Times New Roman"/>
          <w:sz w:val="23"/>
          <w:szCs w:val="23"/>
        </w:rPr>
        <w:t xml:space="preserve"> tisuća kuna) za pokriće troškova postupka na depozit ovog suda broj:</w:t>
      </w:r>
      <w:r w:rsidRPr="008D6374">
        <w:rPr>
          <w:rFonts w:cs="Times New Roman" w:hAnsi="Times New Roman" w:ascii="Times New Roman"/>
          <w:bCs/>
          <w:sz w:val="23"/>
          <w:szCs w:val="23"/>
        </w:rPr>
        <w:t> HR43 2390001 1300029763</w:t>
      </w:r>
      <w:r w:rsidRPr="008D6374">
        <w:rPr>
          <w:rFonts w:cs="Times New Roman" w:hAnsi="Times New Roman" w:ascii="Times New Roman"/>
          <w:sz w:val="23"/>
          <w:szCs w:val="23"/>
        </w:rPr>
        <w:t>, pozivom na broj 020-</w:t>
      </w:r>
      <w:r w:rsidR="00933B94" w:rsidRPr="008D6374">
        <w:rPr>
          <w:rFonts w:cs="Times New Roman" w:hAnsi="Times New Roman" w:ascii="Times New Roman"/>
          <w:sz w:val="23"/>
          <w:szCs w:val="23"/>
        </w:rPr>
        <w:t>916</w:t>
      </w:r>
      <w:r w:rsidRPr="008D6374">
        <w:rPr>
          <w:rFonts w:cs="Times New Roman" w:hAnsi="Times New Roman" w:ascii="Times New Roman"/>
          <w:sz w:val="23"/>
          <w:szCs w:val="23"/>
        </w:rPr>
        <w:t>-16, i dostavi dokaz o uplati stečajnom sucu</w:t>
      </w:r>
      <w:r w:rsidR="00D67036" w:rsidRPr="008D6374">
        <w:rPr>
          <w:rFonts w:cs="Times New Roman" w:hAnsi="Times New Roman" w:ascii="Times New Roman"/>
          <w:sz w:val="23"/>
          <w:szCs w:val="23"/>
        </w:rPr>
        <w:t>.</w:t>
      </w:r>
    </w:p>
    <w:p w:rsidRDefault="00D67036" w:rsidP="009D0DC2" w:rsidR="00200E38"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 xml:space="preserve"> </w:t>
      </w:r>
    </w:p>
    <w:p w:rsidRDefault="00200E38" w:rsidP="009D0DC2" w:rsidR="002070EC"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 xml:space="preserve">III. </w:t>
      </w:r>
      <w:r w:rsidR="002070EC" w:rsidRPr="008D6374">
        <w:rPr>
          <w:rFonts w:cs="Times New Roman" w:hAnsi="Times New Roman" w:ascii="Times New Roman"/>
          <w:sz w:val="23"/>
          <w:szCs w:val="23"/>
        </w:rPr>
        <w:t xml:space="preserve">Ako predlagatelj u roku od 8 dana ne uplati predujam u iznosu označenom u točki </w:t>
      </w:r>
      <w:r w:rsidRPr="008D6374">
        <w:rPr>
          <w:rFonts w:cs="Times New Roman" w:hAnsi="Times New Roman" w:ascii="Times New Roman"/>
          <w:sz w:val="23"/>
          <w:szCs w:val="23"/>
        </w:rPr>
        <w:t>I</w:t>
      </w:r>
      <w:r w:rsidR="002070EC" w:rsidRPr="008D6374">
        <w:rPr>
          <w:rFonts w:cs="Times New Roman" w:hAnsi="Times New Roman" w:ascii="Times New Roman"/>
          <w:sz w:val="23"/>
          <w:szCs w:val="23"/>
        </w:rPr>
        <w:t xml:space="preserve">I. izreke ovog </w:t>
      </w:r>
      <w:r w:rsidR="00293334" w:rsidRPr="008D6374">
        <w:rPr>
          <w:rFonts w:cs="Times New Roman" w:hAnsi="Times New Roman" w:ascii="Times New Roman"/>
          <w:sz w:val="23"/>
          <w:szCs w:val="23"/>
        </w:rPr>
        <w:t>rješenja</w:t>
      </w:r>
      <w:r w:rsidR="002070EC" w:rsidRPr="008D6374">
        <w:rPr>
          <w:rFonts w:cs="Times New Roman" w:hAnsi="Times New Roman" w:ascii="Times New Roman"/>
          <w:sz w:val="23"/>
          <w:szCs w:val="23"/>
        </w:rPr>
        <w:t xml:space="preserve">, te dokaz o uplati ne dostavi stečajnom sucu, sud će prijedlog predlagatelja za </w:t>
      </w:r>
      <w:r w:rsidRPr="008D6374">
        <w:rPr>
          <w:rFonts w:cs="Times New Roman" w:hAnsi="Times New Roman" w:ascii="Times New Roman"/>
          <w:sz w:val="23"/>
          <w:szCs w:val="23"/>
        </w:rPr>
        <w:t>nastavljanjem</w:t>
      </w:r>
      <w:r w:rsidR="002070EC" w:rsidRPr="008D6374">
        <w:rPr>
          <w:rFonts w:cs="Times New Roman" w:hAnsi="Times New Roman" w:ascii="Times New Roman"/>
          <w:sz w:val="23"/>
          <w:szCs w:val="23"/>
        </w:rPr>
        <w:t xml:space="preserve"> stečajnog postupka odbaciti kao nedopušten.</w:t>
      </w:r>
    </w:p>
    <w:p w:rsidRDefault="002070EC" w:rsidP="009D0DC2" w:rsidR="002070EC" w:rsidRPr="008D6374">
      <w:pPr>
        <w:spacing w:lineRule="auto" w:line="240" w:after="0"/>
        <w:ind w:firstLine="708"/>
        <w:jc w:val="both"/>
        <w:rPr>
          <w:rFonts w:cs="Times New Roman" w:hAnsi="Times New Roman" w:ascii="Times New Roman"/>
          <w:sz w:val="23"/>
          <w:szCs w:val="23"/>
        </w:rPr>
      </w:pPr>
    </w:p>
    <w:p w:rsidRDefault="00200E38" w:rsidP="009D0DC2" w:rsidR="00200E38"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IV. Nalaže se sudskom registru ovog suda da izvrši upis stečajne mase u sudski registar.</w:t>
      </w:r>
    </w:p>
    <w:p w:rsidRDefault="00200E38" w:rsidP="009D0DC2" w:rsidR="00200E38" w:rsidRPr="008D6374">
      <w:pPr>
        <w:spacing w:lineRule="auto" w:line="240" w:after="0"/>
        <w:ind w:firstLine="708"/>
        <w:jc w:val="both"/>
        <w:rPr>
          <w:rFonts w:cs="Times New Roman" w:hAnsi="Times New Roman" w:ascii="Times New Roman"/>
          <w:sz w:val="23"/>
          <w:szCs w:val="23"/>
        </w:rPr>
      </w:pPr>
    </w:p>
    <w:p w:rsidRDefault="00200E38" w:rsidP="009D0DC2" w:rsidR="00434AF3"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V.</w:t>
      </w:r>
      <w:r w:rsidR="00434AF3" w:rsidRPr="008D6374">
        <w:rPr>
          <w:rFonts w:cs="Times New Roman" w:hAnsi="Times New Roman" w:ascii="Times New Roman"/>
          <w:sz w:val="23"/>
          <w:szCs w:val="23"/>
        </w:rPr>
        <w:t xml:space="preserve"> Stečajni upravitelj</w:t>
      </w:r>
      <w:r w:rsidR="00933B94" w:rsidRPr="008D6374">
        <w:rPr>
          <w:rFonts w:cs="Times New Roman" w:hAnsi="Times New Roman" w:ascii="Times New Roman"/>
          <w:sz w:val="23"/>
          <w:szCs w:val="23"/>
        </w:rPr>
        <w:t xml:space="preserve"> Zdenko Krstić, Osijek, Županjska 2, OIB: 13827089798</w:t>
      </w:r>
      <w:r w:rsidR="006E34CB" w:rsidRPr="008D6374">
        <w:rPr>
          <w:rFonts w:cs="Times New Roman" w:hAnsi="Times New Roman" w:ascii="Times New Roman"/>
          <w:sz w:val="23"/>
          <w:szCs w:val="23"/>
        </w:rPr>
        <w:t xml:space="preserve">, </w:t>
      </w:r>
      <w:r w:rsidR="00434AF3" w:rsidRPr="008D6374">
        <w:rPr>
          <w:rFonts w:cs="Times New Roman" w:hAnsi="Times New Roman" w:ascii="Times New Roman"/>
          <w:sz w:val="23"/>
          <w:szCs w:val="23"/>
        </w:rPr>
        <w:t>razrješava se dužnosti stečajnog upravitelja.</w:t>
      </w:r>
      <w:r w:rsidRPr="008D6374">
        <w:rPr>
          <w:rFonts w:cs="Times New Roman" w:hAnsi="Times New Roman" w:ascii="Times New Roman"/>
          <w:sz w:val="23"/>
          <w:szCs w:val="23"/>
        </w:rPr>
        <w:t xml:space="preserve"> </w:t>
      </w:r>
    </w:p>
    <w:p w:rsidRDefault="002C642A" w:rsidP="009D0DC2" w:rsidR="002C642A" w:rsidRPr="008D6374">
      <w:pPr>
        <w:spacing w:lineRule="auto" w:line="240" w:after="0"/>
        <w:ind w:firstLine="708"/>
        <w:jc w:val="both"/>
        <w:rPr>
          <w:rFonts w:cs="Times New Roman" w:hAnsi="Times New Roman" w:ascii="Times New Roman"/>
          <w:sz w:val="23"/>
          <w:szCs w:val="23"/>
        </w:rPr>
      </w:pPr>
    </w:p>
    <w:p w:rsidRDefault="00434AF3" w:rsidP="009D0DC2" w:rsidR="00D67036"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 xml:space="preserve">VI. </w:t>
      </w:r>
      <w:r w:rsidR="00200E38" w:rsidRPr="008D6374">
        <w:rPr>
          <w:rFonts w:cs="Times New Roman" w:hAnsi="Times New Roman" w:ascii="Times New Roman"/>
          <w:sz w:val="23"/>
          <w:szCs w:val="23"/>
        </w:rPr>
        <w:t xml:space="preserve">Za stečajnog upravitelja imenuje se </w:t>
      </w:r>
      <w:r w:rsidR="00933B94" w:rsidRPr="008D6374">
        <w:rPr>
          <w:rFonts w:cs="Times New Roman" w:hAnsi="Times New Roman" w:ascii="Times New Roman"/>
          <w:sz w:val="23"/>
          <w:szCs w:val="23"/>
        </w:rPr>
        <w:t>Gordan Blagojević, Rijeka, Markovići 21, OIB: 53507748090</w:t>
      </w:r>
      <w:r w:rsidR="006E34CB" w:rsidRPr="008D6374">
        <w:rPr>
          <w:rFonts w:cs="Times New Roman" w:hAnsi="Times New Roman" w:ascii="Times New Roman"/>
          <w:sz w:val="23"/>
          <w:szCs w:val="23"/>
        </w:rPr>
        <w:t xml:space="preserve">. </w:t>
      </w:r>
    </w:p>
    <w:p w:rsidRDefault="006E34CB" w:rsidP="009D0DC2" w:rsidR="006E34CB" w:rsidRPr="008D6374">
      <w:pPr>
        <w:spacing w:lineRule="auto" w:line="240" w:after="0"/>
        <w:ind w:firstLine="708"/>
        <w:jc w:val="both"/>
        <w:rPr>
          <w:rFonts w:cs="Times New Roman" w:hAnsi="Times New Roman" w:ascii="Times New Roman"/>
          <w:sz w:val="23"/>
          <w:szCs w:val="23"/>
        </w:rPr>
      </w:pPr>
    </w:p>
    <w:p w:rsidRDefault="009D0DC2" w:rsidP="009D0DC2" w:rsidR="009D0DC2"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VII.</w:t>
      </w:r>
      <w:r w:rsidRPr="008D6374">
        <w:rPr>
          <w:rFonts w:cs="Times New Roman" w:hAnsi="Times New Roman" w:ascii="Times New Roman"/>
          <w:sz w:val="23"/>
          <w:szCs w:val="23"/>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8D6374">
        <w:rPr>
          <w:rFonts w:cs="Times New Roman" w:hAnsi="Times New Roman" w:ascii="Times New Roman"/>
          <w:bCs/>
          <w:sz w:val="23"/>
          <w:szCs w:val="23"/>
        </w:rPr>
        <w:t>HR12 1001005 1863000160,</w:t>
      </w:r>
      <w:r w:rsidRPr="008D6374">
        <w:rPr>
          <w:rFonts w:cs="Times New Roman" w:hAnsi="Times New Roman" w:ascii="Times New Roman"/>
          <w:sz w:val="23"/>
          <w:szCs w:val="23"/>
        </w:rPr>
        <w:t xml:space="preserve"> poziv na broj 64 5045-48752-</w:t>
      </w:r>
      <w:r w:rsidR="006E34CB" w:rsidRPr="008D6374">
        <w:rPr>
          <w:rFonts w:cs="Times New Roman" w:hAnsi="Times New Roman" w:ascii="Times New Roman"/>
          <w:sz w:val="23"/>
          <w:szCs w:val="23"/>
        </w:rPr>
        <w:t>9</w:t>
      </w:r>
      <w:r w:rsidR="00933B94" w:rsidRPr="008D6374">
        <w:rPr>
          <w:rFonts w:cs="Times New Roman" w:hAnsi="Times New Roman" w:ascii="Times New Roman"/>
          <w:sz w:val="23"/>
          <w:szCs w:val="23"/>
        </w:rPr>
        <w:t>16</w:t>
      </w:r>
      <w:r w:rsidRPr="008D6374">
        <w:rPr>
          <w:rFonts w:cs="Times New Roman" w:hAnsi="Times New Roman" w:ascii="Times New Roman"/>
          <w:sz w:val="23"/>
          <w:szCs w:val="23"/>
        </w:rPr>
        <w:t xml:space="preserve">16. </w:t>
      </w:r>
      <w:r w:rsidRPr="008D6374">
        <w:rPr>
          <w:rFonts w:cs="Times New Roman" w:hAnsi="Times New Roman" w:ascii="Times New Roman"/>
          <w:sz w:val="23"/>
          <w:szCs w:val="23"/>
          <w:shd w:fill="FFFFFF" w:color="auto" w:val="clear"/>
        </w:rPr>
        <w:t xml:space="preserve">Kao pristojbena osnovica na prijave vjerovnika, uzima se iznos tražbina </w:t>
      </w:r>
      <w:r w:rsidRPr="008D6374">
        <w:rPr>
          <w:rFonts w:cs="Times New Roman" w:hAnsi="Times New Roman" w:ascii="Times New Roman"/>
          <w:sz w:val="23"/>
          <w:szCs w:val="23"/>
          <w:shd w:fill="FFFFFF" w:color="auto" w:val="clear"/>
        </w:rPr>
        <w:lastRenderedPageBreak/>
        <w:t xml:space="preserve">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8D6374">
        <w:rPr>
          <w:rFonts w:cs="Times New Roman" w:hAnsi="Times New Roman" w:ascii="Times New Roman"/>
          <w:sz w:val="23"/>
          <w:szCs w:val="23"/>
        </w:rPr>
        <w:t xml:space="preserve">Zaposlenici koji prijavljuju svoja potraživanja po osnovu rada ne moraju platiti pristojbu. </w:t>
      </w:r>
    </w:p>
    <w:p w:rsidRDefault="009D0DC2" w:rsidP="009D0DC2" w:rsidR="009D0DC2" w:rsidRPr="008D6374">
      <w:pPr>
        <w:spacing w:lineRule="auto" w:line="240" w:after="0"/>
        <w:jc w:val="both"/>
        <w:rPr>
          <w:rFonts w:cs="Times New Roman" w:hAnsi="Times New Roman" w:ascii="Times New Roman"/>
          <w:sz w:val="23"/>
          <w:szCs w:val="23"/>
        </w:rPr>
      </w:pPr>
    </w:p>
    <w:p w:rsidRDefault="009D0DC2" w:rsidP="009D0DC2" w:rsidR="009D0DC2"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VIII.</w:t>
      </w:r>
      <w:r w:rsidRPr="008D6374">
        <w:rPr>
          <w:rFonts w:cs="Times New Roman" w:hAnsi="Times New Roman" w:ascii="Times New Roman"/>
          <w:sz w:val="23"/>
          <w:szCs w:val="23"/>
        </w:rPr>
        <w:tab/>
        <w:t>Prijavu tražbine podnesenu nakon isteka roka za prijavljivanje sud će odbaciti rješenjem (čl. 257. st. 6. SZ-a).</w:t>
      </w:r>
    </w:p>
    <w:p w:rsidRDefault="009D0DC2" w:rsidP="009D0DC2" w:rsidR="009D0DC2"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 xml:space="preserve">Samo prijave dostavljene na način koji je naveden u točki </w:t>
      </w:r>
      <w:r w:rsidR="00D67036" w:rsidRPr="008D6374">
        <w:rPr>
          <w:rFonts w:cs="Times New Roman" w:hAnsi="Times New Roman" w:ascii="Times New Roman"/>
          <w:sz w:val="23"/>
          <w:szCs w:val="23"/>
        </w:rPr>
        <w:t>V</w:t>
      </w:r>
      <w:r w:rsidRPr="008D6374">
        <w:rPr>
          <w:rFonts w:cs="Times New Roman" w:hAnsi="Times New Roman" w:ascii="Times New Roman"/>
          <w:sz w:val="23"/>
          <w:szCs w:val="23"/>
        </w:rPr>
        <w:t xml:space="preserve">II. ovog rješenja smatraju se urednim i pravovremenim. </w:t>
      </w:r>
    </w:p>
    <w:p w:rsidRDefault="00D67036" w:rsidP="00D67036" w:rsidR="00D67036"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Nalaže se stečajnom upravitelju da u roku od 8 dana od isteka roka iz točke VII. ovog rješenja dostavi sudu sve prijavljene tražbine i isprave na kojima se temelje te tražbine (čl. 259. st. 3. SZ-a).</w:t>
      </w:r>
    </w:p>
    <w:p w:rsidRDefault="009D0DC2" w:rsidP="009D0DC2" w:rsidR="009D0DC2"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r>
    </w:p>
    <w:p w:rsidRDefault="009D0DC2" w:rsidP="009D0DC2" w:rsidR="009D0DC2"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IX.</w:t>
      </w:r>
      <w:r w:rsidRPr="008D6374">
        <w:rPr>
          <w:rFonts w:cs="Times New Roman" w:hAnsi="Times New Roman" w:ascii="Times New Roman"/>
          <w:sz w:val="23"/>
          <w:szCs w:val="23"/>
        </w:rPr>
        <w:tab/>
        <w:t xml:space="preserve">Razlučni i izlučni vjerovnici se pozivaju da u roku iz točke </w:t>
      </w:r>
      <w:r w:rsidR="00D67036" w:rsidRPr="008D6374">
        <w:rPr>
          <w:rFonts w:cs="Times New Roman" w:hAnsi="Times New Roman" w:ascii="Times New Roman"/>
          <w:sz w:val="23"/>
          <w:szCs w:val="23"/>
        </w:rPr>
        <w:t>VI</w:t>
      </w:r>
      <w:r w:rsidRPr="008D6374">
        <w:rPr>
          <w:rFonts w:cs="Times New Roman" w:hAnsi="Times New Roman" w:ascii="Times New Roman"/>
          <w:sz w:val="23"/>
          <w:szCs w:val="23"/>
        </w:rPr>
        <w:t xml:space="preserve">I. ovog rješenja obavijeste stečajnog upravitelja o svojim pravima, sukladno odredbi čl. 258. st. 1. i 2. SZ-a. </w:t>
      </w:r>
    </w:p>
    <w:p w:rsidRDefault="009D0DC2" w:rsidP="009D0DC2" w:rsidR="009D0DC2"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r>
    </w:p>
    <w:p w:rsidRDefault="009D0DC2" w:rsidP="009D0DC2" w:rsidR="009D0DC2"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X.</w:t>
      </w:r>
      <w:r w:rsidRPr="008D6374">
        <w:rPr>
          <w:rFonts w:cs="Times New Roman" w:hAnsi="Times New Roman" w:ascii="Times New Roman"/>
          <w:sz w:val="23"/>
          <w:szCs w:val="23"/>
        </w:rPr>
        <w:tab/>
        <w:t xml:space="preserve">Pozivaju se dužnikovi dužnici da svoje obveze bez odgode ispunjavaju stečajnom upravitelju za stečajnog dužnika. </w:t>
      </w:r>
    </w:p>
    <w:p w:rsidRDefault="009D0DC2" w:rsidP="009D0DC2" w:rsidR="009D0DC2" w:rsidRPr="008D6374">
      <w:pPr>
        <w:spacing w:lineRule="auto" w:line="240" w:after="0"/>
        <w:ind w:firstLine="708"/>
        <w:jc w:val="both"/>
        <w:rPr>
          <w:rFonts w:cs="Times New Roman" w:hAnsi="Times New Roman" w:ascii="Times New Roman"/>
          <w:sz w:val="23"/>
          <w:szCs w:val="23"/>
        </w:rPr>
      </w:pPr>
    </w:p>
    <w:p w:rsidRDefault="009D0DC2" w:rsidP="009D0DC2" w:rsidR="009D0DC2"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XI.</w:t>
      </w:r>
      <w:r w:rsidRPr="008D6374">
        <w:rPr>
          <w:rFonts w:cs="Times New Roman" w:hAnsi="Times New Roman" w:ascii="Times New Roman"/>
          <w:sz w:val="23"/>
          <w:szCs w:val="23"/>
        </w:rPr>
        <w:tab/>
        <w:t xml:space="preserve">Ispitno ročište na kojem će se ispitivati prijavljene tražbine određuje se za dan </w:t>
      </w:r>
    </w:p>
    <w:p w:rsidRDefault="009D0DC2" w:rsidP="009D0DC2" w:rsidR="009D0DC2" w:rsidRPr="008D6374">
      <w:pPr>
        <w:spacing w:lineRule="auto" w:line="240" w:after="0"/>
        <w:rPr>
          <w:rFonts w:cs="Times New Roman" w:hAnsi="Times New Roman" w:ascii="Times New Roman"/>
          <w:sz w:val="23"/>
          <w:szCs w:val="23"/>
        </w:rPr>
      </w:pPr>
    </w:p>
    <w:p w:rsidRDefault="00933B94" w:rsidP="009D0DC2" w:rsidR="009D0DC2" w:rsidRPr="008D6374">
      <w:pPr>
        <w:spacing w:lineRule="auto" w:line="240" w:after="0"/>
        <w:jc w:val="center"/>
        <w:rPr>
          <w:rFonts w:cs="Times New Roman" w:hAnsi="Times New Roman" w:ascii="Times New Roman"/>
          <w:sz w:val="23"/>
          <w:szCs w:val="23"/>
        </w:rPr>
      </w:pPr>
      <w:r w:rsidRPr="008D6374">
        <w:rPr>
          <w:rFonts w:cs="Times New Roman" w:hAnsi="Times New Roman" w:ascii="Times New Roman"/>
          <w:sz w:val="23"/>
          <w:szCs w:val="23"/>
        </w:rPr>
        <w:t>10. studeni</w:t>
      </w:r>
      <w:r w:rsidR="009D0DC2" w:rsidRPr="008D6374">
        <w:rPr>
          <w:rFonts w:cs="Times New Roman" w:hAnsi="Times New Roman" w:ascii="Times New Roman"/>
          <w:sz w:val="23"/>
          <w:szCs w:val="23"/>
        </w:rPr>
        <w:t xml:space="preserve"> 2016. godine u 1</w:t>
      </w:r>
      <w:r w:rsidRPr="008D6374">
        <w:rPr>
          <w:rFonts w:cs="Times New Roman" w:hAnsi="Times New Roman" w:ascii="Times New Roman"/>
          <w:sz w:val="23"/>
          <w:szCs w:val="23"/>
        </w:rPr>
        <w:t>0</w:t>
      </w:r>
      <w:r w:rsidR="009D0DC2" w:rsidRPr="008D6374">
        <w:rPr>
          <w:rFonts w:cs="Times New Roman" w:hAnsi="Times New Roman" w:ascii="Times New Roman"/>
          <w:sz w:val="23"/>
          <w:szCs w:val="23"/>
        </w:rPr>
        <w:t>,00 sati,</w:t>
      </w:r>
    </w:p>
    <w:p w:rsidRDefault="009D0DC2" w:rsidP="009D0DC2" w:rsidR="009D0DC2" w:rsidRPr="008D6374">
      <w:pPr>
        <w:spacing w:lineRule="auto" w:line="240" w:after="0"/>
        <w:jc w:val="center"/>
        <w:rPr>
          <w:rFonts w:cs="Times New Roman" w:hAnsi="Times New Roman" w:ascii="Times New Roman"/>
          <w:sz w:val="23"/>
          <w:szCs w:val="23"/>
        </w:rPr>
      </w:pPr>
      <w:r w:rsidRPr="008D6374">
        <w:rPr>
          <w:rFonts w:cs="Times New Roman" w:hAnsi="Times New Roman" w:ascii="Times New Roman"/>
          <w:sz w:val="23"/>
          <w:szCs w:val="23"/>
        </w:rPr>
        <w:t>sudnica broj 6,</w:t>
      </w:r>
    </w:p>
    <w:p w:rsidRDefault="009D0DC2" w:rsidP="009D0DC2" w:rsidR="009D0DC2" w:rsidRPr="008D6374">
      <w:pPr>
        <w:spacing w:lineRule="auto" w:line="240" w:after="0"/>
        <w:jc w:val="center"/>
        <w:rPr>
          <w:rFonts w:cs="Times New Roman" w:hAnsi="Times New Roman" w:ascii="Times New Roman"/>
          <w:sz w:val="23"/>
          <w:szCs w:val="23"/>
        </w:rPr>
      </w:pPr>
      <w:r w:rsidRPr="008D6374">
        <w:rPr>
          <w:rFonts w:cs="Times New Roman" w:hAnsi="Times New Roman" w:ascii="Times New Roman"/>
          <w:sz w:val="23"/>
          <w:szCs w:val="23"/>
        </w:rPr>
        <w:t>u Trgovačkom sudu u Pazinu,</w:t>
      </w:r>
    </w:p>
    <w:p w:rsidRDefault="009D0DC2" w:rsidP="009D0DC2" w:rsidR="009D0DC2" w:rsidRPr="008D6374">
      <w:pPr>
        <w:spacing w:lineRule="auto" w:line="240" w:after="0"/>
        <w:jc w:val="center"/>
        <w:rPr>
          <w:rFonts w:cs="Times New Roman" w:hAnsi="Times New Roman" w:ascii="Times New Roman"/>
          <w:sz w:val="23"/>
          <w:szCs w:val="23"/>
        </w:rPr>
      </w:pPr>
      <w:r w:rsidRPr="008D6374">
        <w:rPr>
          <w:rFonts w:cs="Times New Roman" w:hAnsi="Times New Roman" w:ascii="Times New Roman"/>
          <w:sz w:val="23"/>
          <w:szCs w:val="23"/>
        </w:rPr>
        <w:t>Dršćevka 1.</w:t>
      </w:r>
    </w:p>
    <w:p w:rsidRDefault="009D0DC2" w:rsidP="009D0DC2" w:rsidR="009D0DC2" w:rsidRPr="008D6374">
      <w:pPr>
        <w:spacing w:lineRule="auto" w:line="240" w:after="0"/>
        <w:rPr>
          <w:rFonts w:cs="Times New Roman" w:hAnsi="Times New Roman" w:ascii="Times New Roman"/>
          <w:sz w:val="23"/>
          <w:szCs w:val="23"/>
        </w:rPr>
      </w:pPr>
    </w:p>
    <w:p w:rsidRDefault="009D0DC2" w:rsidP="009D0DC2" w:rsidR="009D0DC2"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XII.</w:t>
      </w:r>
      <w:r w:rsidRPr="008D6374">
        <w:rPr>
          <w:rFonts w:cs="Times New Roman" w:hAnsi="Times New Roman" w:ascii="Times New Roman"/>
          <w:sz w:val="23"/>
          <w:szCs w:val="23"/>
        </w:rPr>
        <w:tab/>
        <w:t xml:space="preserve">Izvještajno ročište na kojem će se na temelju izvješća stečajnog upravitelja odlučivati o daljnjem tijeku stečajnog postupka određuje se za dan </w:t>
      </w:r>
    </w:p>
    <w:p w:rsidRDefault="009D0DC2" w:rsidP="009D0DC2" w:rsidR="009D0DC2" w:rsidRPr="008D6374">
      <w:pPr>
        <w:spacing w:lineRule="auto" w:line="240" w:after="0"/>
        <w:rPr>
          <w:rFonts w:cs="Times New Roman" w:hAnsi="Times New Roman" w:ascii="Times New Roman"/>
          <w:sz w:val="23"/>
          <w:szCs w:val="23"/>
        </w:rPr>
      </w:pPr>
    </w:p>
    <w:p w:rsidRDefault="00933B94" w:rsidP="00933B94" w:rsidR="00933B94" w:rsidRPr="008D6374">
      <w:pPr>
        <w:spacing w:lineRule="auto" w:line="240" w:after="0"/>
        <w:jc w:val="center"/>
        <w:rPr>
          <w:rFonts w:cs="Times New Roman" w:hAnsi="Times New Roman" w:ascii="Times New Roman"/>
          <w:sz w:val="23"/>
          <w:szCs w:val="23"/>
        </w:rPr>
      </w:pPr>
      <w:r w:rsidRPr="008D6374">
        <w:rPr>
          <w:rFonts w:cs="Times New Roman" w:hAnsi="Times New Roman" w:ascii="Times New Roman"/>
          <w:sz w:val="23"/>
          <w:szCs w:val="23"/>
        </w:rPr>
        <w:t>10. studeni 2016. godine u 10,30 sati,</w:t>
      </w:r>
    </w:p>
    <w:p w:rsidRDefault="009D0DC2" w:rsidP="009D0DC2" w:rsidR="009D0DC2" w:rsidRPr="008D6374">
      <w:pPr>
        <w:spacing w:lineRule="auto" w:line="240" w:after="0"/>
        <w:jc w:val="center"/>
        <w:rPr>
          <w:rFonts w:cs="Times New Roman" w:hAnsi="Times New Roman" w:ascii="Times New Roman"/>
          <w:sz w:val="23"/>
          <w:szCs w:val="23"/>
        </w:rPr>
      </w:pPr>
      <w:r w:rsidRPr="008D6374">
        <w:rPr>
          <w:rFonts w:cs="Times New Roman" w:hAnsi="Times New Roman" w:ascii="Times New Roman"/>
          <w:sz w:val="23"/>
          <w:szCs w:val="23"/>
        </w:rPr>
        <w:t>sudnica broj 6,</w:t>
      </w:r>
    </w:p>
    <w:p w:rsidRDefault="009D0DC2" w:rsidP="009D0DC2" w:rsidR="009D0DC2" w:rsidRPr="008D6374">
      <w:pPr>
        <w:spacing w:lineRule="auto" w:line="240" w:after="0"/>
        <w:jc w:val="center"/>
        <w:rPr>
          <w:rFonts w:cs="Times New Roman" w:hAnsi="Times New Roman" w:ascii="Times New Roman"/>
          <w:sz w:val="23"/>
          <w:szCs w:val="23"/>
        </w:rPr>
      </w:pPr>
      <w:r w:rsidRPr="008D6374">
        <w:rPr>
          <w:rFonts w:cs="Times New Roman" w:hAnsi="Times New Roman" w:ascii="Times New Roman"/>
          <w:sz w:val="23"/>
          <w:szCs w:val="23"/>
        </w:rPr>
        <w:t>u Trgovačkom sudu u Pazinu,</w:t>
      </w:r>
    </w:p>
    <w:p w:rsidRDefault="009D0DC2" w:rsidP="009D0DC2" w:rsidR="009D0DC2" w:rsidRPr="008D6374">
      <w:pPr>
        <w:spacing w:lineRule="auto" w:line="240" w:after="0"/>
        <w:jc w:val="center"/>
        <w:rPr>
          <w:rFonts w:cs="Times New Roman" w:hAnsi="Times New Roman" w:ascii="Times New Roman"/>
          <w:sz w:val="23"/>
          <w:szCs w:val="23"/>
        </w:rPr>
      </w:pPr>
      <w:r w:rsidRPr="008D6374">
        <w:rPr>
          <w:rFonts w:cs="Times New Roman" w:hAnsi="Times New Roman" w:ascii="Times New Roman"/>
          <w:sz w:val="23"/>
          <w:szCs w:val="23"/>
        </w:rPr>
        <w:t>Dršćevka 1.</w:t>
      </w:r>
    </w:p>
    <w:p w:rsidRDefault="00462CB5" w:rsidP="009D0DC2" w:rsidR="00462CB5" w:rsidRPr="008D6374">
      <w:pPr>
        <w:spacing w:lineRule="auto" w:line="240" w:after="0"/>
        <w:jc w:val="center"/>
        <w:rPr>
          <w:rFonts w:cs="Times New Roman" w:hAnsi="Times New Roman" w:ascii="Times New Roman"/>
          <w:sz w:val="23"/>
          <w:szCs w:val="23"/>
        </w:rPr>
      </w:pPr>
    </w:p>
    <w:p w:rsidRDefault="009D0DC2" w:rsidP="008A7C91" w:rsidR="00C94ED3"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 xml:space="preserve">XIII. Nalaže se </w:t>
      </w:r>
      <w:r w:rsidR="00933B94" w:rsidRPr="008D6374">
        <w:rPr>
          <w:rFonts w:cs="Times New Roman" w:hAnsi="Times New Roman" w:ascii="Times New Roman"/>
          <w:sz w:val="23"/>
          <w:szCs w:val="23"/>
        </w:rPr>
        <w:t xml:space="preserve">Ministarstvu mora, turizma, prometa i razvitka, Upravi za sigurnost plovidbe i zaštitu mora, Lučkoj kapetaniji Pula </w:t>
      </w:r>
      <w:r w:rsidRPr="008D6374">
        <w:rPr>
          <w:rFonts w:cs="Times New Roman" w:hAnsi="Times New Roman" w:ascii="Times New Roman"/>
          <w:sz w:val="23"/>
          <w:szCs w:val="23"/>
        </w:rPr>
        <w:t xml:space="preserve">da izvrši zabilježbu otvaranja stečajnog postupka na teret </w:t>
      </w:r>
      <w:r w:rsidR="00933B94" w:rsidRPr="008D6374">
        <w:rPr>
          <w:rFonts w:cs="Times New Roman" w:hAnsi="Times New Roman" w:ascii="Times New Roman"/>
          <w:sz w:val="23"/>
          <w:szCs w:val="23"/>
        </w:rPr>
        <w:t xml:space="preserve">jedrilice – katamarana „ATHENA 38“, </w:t>
      </w:r>
      <w:r w:rsidR="008A7C91" w:rsidRPr="008D6374">
        <w:rPr>
          <w:rFonts w:cs="Times New Roman" w:hAnsi="Times New Roman" w:ascii="Times New Roman"/>
          <w:sz w:val="23"/>
          <w:szCs w:val="23"/>
        </w:rPr>
        <w:t xml:space="preserve">oznake: 1982 PU, Pula, duljine 11,53 m, širine 6,30 m, visine 1,60 m, reg. tonaža BRT 12,94, sa ugrađenim motorima YANMAR, broj: E 10191 i broj: 10161, snage 2 x 13,24 kW, </w:t>
      </w:r>
      <w:r w:rsidR="00BC77A7" w:rsidRPr="008D6374">
        <w:rPr>
          <w:rFonts w:cs="Times New Roman" w:hAnsi="Times New Roman" w:ascii="Times New Roman"/>
          <w:sz w:val="23"/>
          <w:szCs w:val="23"/>
        </w:rPr>
        <w:t xml:space="preserve">vlasništvo </w:t>
      </w:r>
      <w:r w:rsidR="008A7C91" w:rsidRPr="008D6374">
        <w:rPr>
          <w:rFonts w:cs="Times New Roman" w:eastAsia="Times New Roman" w:hAnsi="Times New Roman" w:ascii="Times New Roman"/>
          <w:sz w:val="23"/>
          <w:szCs w:val="23"/>
        </w:rPr>
        <w:t>AŽNOH d.o.o. Pula, Ulica Matetića Ronjgova 2, OIB: 56633254688</w:t>
      </w:r>
      <w:r w:rsidR="00C94ED3" w:rsidRPr="008D6374">
        <w:rPr>
          <w:rFonts w:cs="Times New Roman" w:eastAsia="Times New Roman" w:hAnsi="Times New Roman" w:ascii="Times New Roman"/>
          <w:sz w:val="23"/>
          <w:szCs w:val="23"/>
        </w:rPr>
        <w:t>, u cjelini</w:t>
      </w:r>
      <w:r w:rsidR="00BC77A7" w:rsidRPr="008D6374">
        <w:rPr>
          <w:rFonts w:cs="Times New Roman" w:eastAsia="Times New Roman" w:hAnsi="Times New Roman" w:ascii="Times New Roman"/>
          <w:sz w:val="23"/>
          <w:szCs w:val="23"/>
        </w:rPr>
        <w:t>,</w:t>
      </w:r>
      <w:r w:rsidR="008A7C91" w:rsidRPr="008D6374">
        <w:rPr>
          <w:rFonts w:cs="Times New Roman" w:eastAsia="Times New Roman" w:hAnsi="Times New Roman" w:ascii="Times New Roman"/>
          <w:sz w:val="23"/>
          <w:szCs w:val="23"/>
        </w:rPr>
        <w:t xml:space="preserve"> upisano u upisnik jahti, uložak 1Y-165</w:t>
      </w:r>
      <w:r w:rsidR="00C94ED3" w:rsidRPr="008D6374">
        <w:rPr>
          <w:rFonts w:cs="Times New Roman" w:eastAsia="Times New Roman" w:hAnsi="Times New Roman" w:ascii="Times New Roman"/>
          <w:sz w:val="23"/>
          <w:szCs w:val="23"/>
        </w:rPr>
        <w:t xml:space="preserve">. </w:t>
      </w:r>
    </w:p>
    <w:p w:rsidRDefault="00293334" w:rsidP="009D0DC2" w:rsidR="00293334" w:rsidRPr="008D6374">
      <w:pPr>
        <w:spacing w:lineRule="auto" w:line="240" w:after="0"/>
        <w:ind w:firstLine="708"/>
        <w:jc w:val="both"/>
        <w:rPr>
          <w:rFonts w:cs="Times New Roman" w:hAnsi="Times New Roman" w:ascii="Times New Roman"/>
          <w:sz w:val="23"/>
          <w:szCs w:val="23"/>
        </w:rPr>
      </w:pPr>
    </w:p>
    <w:p w:rsidRDefault="00434AF3" w:rsidP="00293334" w:rsidR="00434AF3" w:rsidRPr="008D6374">
      <w:pPr>
        <w:spacing w:lineRule="auto" w:line="240" w:after="0"/>
        <w:jc w:val="center"/>
        <w:rPr>
          <w:rFonts w:cs="Times New Roman" w:hAnsi="Times New Roman" w:ascii="Times New Roman"/>
          <w:sz w:val="23"/>
          <w:szCs w:val="23"/>
        </w:rPr>
      </w:pPr>
      <w:r w:rsidRPr="008D6374">
        <w:rPr>
          <w:rFonts w:cs="Times New Roman" w:hAnsi="Times New Roman" w:ascii="Times New Roman"/>
          <w:sz w:val="23"/>
          <w:szCs w:val="23"/>
        </w:rPr>
        <w:t>Obrazloženje</w:t>
      </w:r>
    </w:p>
    <w:p w:rsidRDefault="00BC77A7" w:rsidP="00293334" w:rsidR="00BC77A7" w:rsidRPr="008D6374">
      <w:pPr>
        <w:spacing w:lineRule="auto" w:line="240" w:after="0"/>
        <w:jc w:val="center"/>
        <w:rPr>
          <w:rFonts w:cs="Times New Roman" w:hAnsi="Times New Roman" w:ascii="Times New Roman"/>
          <w:sz w:val="23"/>
          <w:szCs w:val="23"/>
        </w:rPr>
      </w:pPr>
    </w:p>
    <w:p w:rsidRDefault="00400A88" w:rsidP="008A7C91" w:rsidR="000014E8"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Rješenjem ovog suda posl. broj:</w:t>
      </w:r>
      <w:r w:rsidR="008A7C91" w:rsidRPr="008D6374">
        <w:rPr>
          <w:rFonts w:cs="Times New Roman" w:hAnsi="Times New Roman" w:ascii="Times New Roman"/>
          <w:sz w:val="23"/>
          <w:szCs w:val="23"/>
        </w:rPr>
        <w:t xml:space="preserve"> 11</w:t>
      </w:r>
      <w:r w:rsidRPr="008D6374">
        <w:rPr>
          <w:rFonts w:cs="Times New Roman" w:hAnsi="Times New Roman" w:ascii="Times New Roman"/>
          <w:sz w:val="23"/>
          <w:szCs w:val="23"/>
        </w:rPr>
        <w:t xml:space="preserve"> St-</w:t>
      </w:r>
      <w:r w:rsidR="008A7C91" w:rsidRPr="008D6374">
        <w:rPr>
          <w:rFonts w:cs="Times New Roman" w:hAnsi="Times New Roman" w:ascii="Times New Roman"/>
          <w:sz w:val="23"/>
          <w:szCs w:val="23"/>
        </w:rPr>
        <w:t xml:space="preserve">282/15-5 od 03. veljače 2016. godine </w:t>
      </w:r>
      <w:r w:rsidRPr="008D6374">
        <w:rPr>
          <w:rFonts w:cs="Times New Roman" w:hAnsi="Times New Roman" w:ascii="Times New Roman"/>
          <w:sz w:val="23"/>
          <w:szCs w:val="23"/>
        </w:rPr>
        <w:t>otvoren je i zaključen</w:t>
      </w:r>
      <w:r w:rsidR="003C39AE" w:rsidRPr="008D6374">
        <w:rPr>
          <w:rFonts w:cs="Times New Roman" w:hAnsi="Times New Roman" w:ascii="Times New Roman"/>
          <w:sz w:val="23"/>
          <w:szCs w:val="23"/>
        </w:rPr>
        <w:t xml:space="preserve"> </w:t>
      </w:r>
      <w:r w:rsidRPr="008D6374">
        <w:rPr>
          <w:rFonts w:cs="Times New Roman" w:hAnsi="Times New Roman" w:ascii="Times New Roman"/>
          <w:sz w:val="23"/>
          <w:szCs w:val="23"/>
        </w:rPr>
        <w:t>stečajni postupak nad dužnikom</w:t>
      </w:r>
      <w:r w:rsidR="003C39AE" w:rsidRPr="008D6374">
        <w:rPr>
          <w:rFonts w:cs="Times New Roman" w:hAnsi="Times New Roman" w:ascii="Times New Roman"/>
          <w:sz w:val="23"/>
          <w:szCs w:val="23"/>
        </w:rPr>
        <w:t xml:space="preserve"> (skraćeni stečajni postup</w:t>
      </w:r>
      <w:r w:rsidR="002C642A" w:rsidRPr="008D6374">
        <w:rPr>
          <w:rFonts w:cs="Times New Roman" w:hAnsi="Times New Roman" w:ascii="Times New Roman"/>
          <w:sz w:val="23"/>
          <w:szCs w:val="23"/>
        </w:rPr>
        <w:t>a</w:t>
      </w:r>
      <w:r w:rsidR="003C39AE" w:rsidRPr="008D6374">
        <w:rPr>
          <w:rFonts w:cs="Times New Roman" w:hAnsi="Times New Roman" w:ascii="Times New Roman"/>
          <w:sz w:val="23"/>
          <w:szCs w:val="23"/>
        </w:rPr>
        <w:t>k)</w:t>
      </w:r>
      <w:r w:rsidRPr="008D6374">
        <w:rPr>
          <w:rFonts w:cs="Times New Roman" w:hAnsi="Times New Roman" w:ascii="Times New Roman"/>
          <w:sz w:val="23"/>
          <w:szCs w:val="23"/>
        </w:rPr>
        <w:t xml:space="preserve">. Navedeno rješenje postalo je pravomoćno </w:t>
      </w:r>
      <w:r w:rsidR="008A7C91" w:rsidRPr="008D6374">
        <w:rPr>
          <w:rFonts w:cs="Times New Roman" w:hAnsi="Times New Roman" w:ascii="Times New Roman"/>
          <w:sz w:val="23"/>
          <w:szCs w:val="23"/>
        </w:rPr>
        <w:t>19. veljače</w:t>
      </w:r>
      <w:r w:rsidRPr="008D6374">
        <w:rPr>
          <w:rFonts w:cs="Times New Roman" w:hAnsi="Times New Roman" w:ascii="Times New Roman"/>
          <w:sz w:val="23"/>
          <w:szCs w:val="23"/>
        </w:rPr>
        <w:t xml:space="preserve"> 2016. godine.</w:t>
      </w:r>
    </w:p>
    <w:p w:rsidRDefault="00400A88" w:rsidP="009D0DC2" w:rsidR="00400A88" w:rsidRPr="008D6374">
      <w:pPr>
        <w:spacing w:lineRule="auto" w:line="240" w:after="0"/>
        <w:jc w:val="both"/>
        <w:rPr>
          <w:rFonts w:cs="Times New Roman" w:hAnsi="Times New Roman" w:ascii="Times New Roman"/>
          <w:sz w:val="23"/>
          <w:szCs w:val="23"/>
        </w:rPr>
      </w:pPr>
    </w:p>
    <w:p w:rsidRDefault="00400A88" w:rsidP="009D0DC2" w:rsidR="00400A88"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 xml:space="preserve">Podneskom od </w:t>
      </w:r>
      <w:r w:rsidR="008A7C91" w:rsidRPr="008D6374">
        <w:rPr>
          <w:rFonts w:cs="Times New Roman" w:hAnsi="Times New Roman" w:ascii="Times New Roman"/>
          <w:sz w:val="23"/>
          <w:szCs w:val="23"/>
        </w:rPr>
        <w:t>22. srpnja</w:t>
      </w:r>
      <w:r w:rsidRPr="008D6374">
        <w:rPr>
          <w:rFonts w:cs="Times New Roman" w:hAnsi="Times New Roman" w:ascii="Times New Roman"/>
          <w:sz w:val="23"/>
          <w:szCs w:val="23"/>
        </w:rPr>
        <w:t xml:space="preserve"> 2016. godine </w:t>
      </w:r>
      <w:r w:rsidR="008A7C91" w:rsidRPr="008D6374">
        <w:rPr>
          <w:rFonts w:cs="Times New Roman" w:hAnsi="Times New Roman" w:ascii="Times New Roman"/>
          <w:sz w:val="23"/>
          <w:szCs w:val="23"/>
        </w:rPr>
        <w:t xml:space="preserve">HETA Leasing Karnten GMBH &amp; Co KG, Schleppe-Platz 5, 9020 Klagenfurt am Worthersee, Austria, OIB: 42653377908, </w:t>
      </w:r>
      <w:r w:rsidRPr="008D6374">
        <w:rPr>
          <w:rFonts w:cs="Times New Roman" w:hAnsi="Times New Roman" w:ascii="Times New Roman"/>
          <w:sz w:val="23"/>
          <w:szCs w:val="23"/>
        </w:rPr>
        <w:t xml:space="preserve">podnijela je prijedlog radi provođenja stečajnog postupka nad stečajnom masom dužnika. U prijedlogu navodi da stečajni dužnik ima imovinu i to </w:t>
      </w:r>
      <w:r w:rsidR="008A7C91" w:rsidRPr="008D6374">
        <w:rPr>
          <w:rFonts w:cs="Times New Roman" w:hAnsi="Times New Roman" w:ascii="Times New Roman"/>
          <w:sz w:val="23"/>
          <w:szCs w:val="23"/>
        </w:rPr>
        <w:t xml:space="preserve">plovilo </w:t>
      </w:r>
      <w:r w:rsidR="00C94ED3" w:rsidRPr="008D6374">
        <w:rPr>
          <w:rFonts w:cs="Times New Roman" w:hAnsi="Times New Roman" w:ascii="Times New Roman"/>
          <w:sz w:val="23"/>
          <w:szCs w:val="23"/>
        </w:rPr>
        <w:t>opisan</w:t>
      </w:r>
      <w:r w:rsidR="008A7C91" w:rsidRPr="008D6374">
        <w:rPr>
          <w:rFonts w:cs="Times New Roman" w:hAnsi="Times New Roman" w:ascii="Times New Roman"/>
          <w:sz w:val="23"/>
          <w:szCs w:val="23"/>
        </w:rPr>
        <w:t>o</w:t>
      </w:r>
      <w:r w:rsidR="00C94ED3" w:rsidRPr="008D6374">
        <w:rPr>
          <w:rFonts w:cs="Times New Roman" w:hAnsi="Times New Roman" w:ascii="Times New Roman"/>
          <w:sz w:val="23"/>
          <w:szCs w:val="23"/>
        </w:rPr>
        <w:t xml:space="preserve"> pod točkom XIII. izreke ovog rješenja.</w:t>
      </w:r>
      <w:r w:rsidRPr="008D6374">
        <w:rPr>
          <w:rFonts w:cs="Times New Roman" w:hAnsi="Times New Roman" w:ascii="Times New Roman"/>
          <w:sz w:val="23"/>
          <w:szCs w:val="23"/>
        </w:rPr>
        <w:t xml:space="preserve"> Predlaže da sud donese rješenje o nastavku stečajnog postupka.</w:t>
      </w:r>
    </w:p>
    <w:p w:rsidRDefault="00400A88" w:rsidP="009D0DC2" w:rsidR="00400A88" w:rsidRPr="008D6374">
      <w:pPr>
        <w:spacing w:lineRule="auto" w:line="240" w:after="0"/>
        <w:jc w:val="both"/>
        <w:rPr>
          <w:rFonts w:cs="Times New Roman" w:hAnsi="Times New Roman" w:ascii="Times New Roman"/>
          <w:sz w:val="23"/>
          <w:szCs w:val="23"/>
        </w:rPr>
      </w:pPr>
    </w:p>
    <w:p w:rsidRDefault="002070EC" w:rsidP="009D0DC2" w:rsidR="00200E38"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Odredbom čl. 289. st. 1. t. 3.</w:t>
      </w:r>
      <w:r w:rsidR="00200E38" w:rsidRPr="008D6374">
        <w:rPr>
          <w:rFonts w:cs="Times New Roman" w:hAnsi="Times New Roman" w:ascii="Times New Roman"/>
          <w:sz w:val="23"/>
          <w:szCs w:val="23"/>
        </w:rPr>
        <w:t xml:space="preserve"> Stečajnog zakona (Narodne novine broj 71/15, dalje: </w:t>
      </w:r>
      <w:r w:rsidR="002C642A" w:rsidRPr="008D6374">
        <w:rPr>
          <w:rFonts w:cs="Times New Roman" w:hAnsi="Times New Roman" w:ascii="Times New Roman"/>
          <w:sz w:val="23"/>
          <w:szCs w:val="23"/>
        </w:rPr>
        <w:t>SZ</w:t>
      </w:r>
      <w:r w:rsidR="00200E38" w:rsidRPr="008D6374">
        <w:rPr>
          <w:rFonts w:cs="Times New Roman" w:hAnsi="Times New Roman" w:ascii="Times New Roman"/>
          <w:sz w:val="23"/>
          <w:szCs w:val="23"/>
        </w:rPr>
        <w:t>)</w:t>
      </w:r>
      <w:r w:rsidRPr="008D6374">
        <w:rPr>
          <w:rFonts w:cs="Times New Roman" w:hAnsi="Times New Roman" w:ascii="Times New Roman"/>
          <w:sz w:val="23"/>
          <w:szCs w:val="23"/>
        </w:rPr>
        <w:t xml:space="preserve"> propisano je da će sud na prijedlog stečajnog vjerovnika odrediti nastavljan</w:t>
      </w:r>
      <w:r w:rsidR="00015FC4" w:rsidRPr="008D6374">
        <w:rPr>
          <w:rFonts w:cs="Times New Roman" w:hAnsi="Times New Roman" w:ascii="Times New Roman"/>
          <w:sz w:val="23"/>
          <w:szCs w:val="23"/>
        </w:rPr>
        <w:t>j</w:t>
      </w:r>
      <w:r w:rsidRPr="008D6374">
        <w:rPr>
          <w:rFonts w:cs="Times New Roman" w:hAnsi="Times New Roman" w:ascii="Times New Roman"/>
          <w:sz w:val="23"/>
          <w:szCs w:val="23"/>
        </w:rPr>
        <w:t xml:space="preserve">e postupka radi naknade diobe ako se nakon završnog ročišta pronađe imovina koja ulazi u stečajnu masu. </w:t>
      </w:r>
    </w:p>
    <w:p w:rsidRDefault="00200E38" w:rsidP="009D0DC2" w:rsidR="00200E38" w:rsidRPr="008D6374">
      <w:pPr>
        <w:spacing w:lineRule="auto" w:line="240" w:after="0"/>
        <w:jc w:val="both"/>
        <w:rPr>
          <w:rFonts w:cs="Times New Roman" w:hAnsi="Times New Roman" w:ascii="Times New Roman"/>
          <w:sz w:val="23"/>
          <w:szCs w:val="23"/>
        </w:rPr>
      </w:pPr>
    </w:p>
    <w:p w:rsidRDefault="00200E38" w:rsidP="009D0DC2" w:rsidR="002070EC"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 xml:space="preserve">Kako je nakon zaključenja stečajnog postupka pronađena imovina koja ulazu u stečajnu masu odlučeno je kao u točki I. </w:t>
      </w:r>
      <w:r w:rsidR="002070EC" w:rsidRPr="008D6374">
        <w:rPr>
          <w:rFonts w:cs="Times New Roman" w:hAnsi="Times New Roman" w:ascii="Times New Roman"/>
          <w:sz w:val="23"/>
          <w:szCs w:val="23"/>
        </w:rPr>
        <w:t>izreke ovog rješenja.</w:t>
      </w:r>
    </w:p>
    <w:p w:rsidRDefault="00200E38" w:rsidP="009D0DC2" w:rsidR="00200E38" w:rsidRPr="008D6374">
      <w:pPr>
        <w:spacing w:lineRule="auto" w:line="240" w:after="0"/>
        <w:ind w:firstLine="708"/>
        <w:jc w:val="both"/>
        <w:rPr>
          <w:rFonts w:cs="Times New Roman" w:hAnsi="Times New Roman" w:ascii="Times New Roman"/>
          <w:sz w:val="23"/>
          <w:szCs w:val="23"/>
        </w:rPr>
      </w:pPr>
    </w:p>
    <w:p w:rsidRDefault="00200E38" w:rsidP="009D0DC2" w:rsidR="00200E38"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Odredbom čl. 289. st. 3. SZ-a propisano je da određivanje nastavka postupka radi naknadne diobe sud može uvjetovati uplatom predujma kojim će se namiriti troškovi nastavljanja postupka radi naknadne diobe. Obzirom na navedeno, sud je temeljem čl. 114. st. 1. i</w:t>
      </w:r>
      <w:r w:rsidR="003C39AE" w:rsidRPr="008D6374">
        <w:rPr>
          <w:rFonts w:cs="Times New Roman" w:hAnsi="Times New Roman" w:ascii="Times New Roman"/>
          <w:sz w:val="23"/>
          <w:szCs w:val="23"/>
        </w:rPr>
        <w:t xml:space="preserve"> st. 5. SZ-a, odlučio kao u točkama II. i III. ovog rješenja. </w:t>
      </w:r>
    </w:p>
    <w:p w:rsidRDefault="003C39AE" w:rsidP="009D0DC2" w:rsidR="003C39AE" w:rsidRPr="008D6374">
      <w:pPr>
        <w:spacing w:lineRule="auto" w:line="240" w:after="0"/>
        <w:ind w:firstLine="708"/>
        <w:jc w:val="both"/>
        <w:rPr>
          <w:rFonts w:cs="Times New Roman" w:hAnsi="Times New Roman" w:ascii="Times New Roman"/>
          <w:sz w:val="23"/>
          <w:szCs w:val="23"/>
        </w:rPr>
      </w:pPr>
    </w:p>
    <w:p w:rsidRDefault="003C39AE" w:rsidP="009D0DC2" w:rsidR="003C39AE"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Temeljem čl. 289. st. 5. SZ-a naložen</w:t>
      </w:r>
      <w:r w:rsidR="00635406" w:rsidRPr="008D6374">
        <w:rPr>
          <w:rFonts w:cs="Times New Roman" w:hAnsi="Times New Roman" w:ascii="Times New Roman"/>
          <w:sz w:val="23"/>
          <w:szCs w:val="23"/>
        </w:rPr>
        <w:t>o</w:t>
      </w:r>
      <w:r w:rsidRPr="008D6374">
        <w:rPr>
          <w:rFonts w:cs="Times New Roman" w:hAnsi="Times New Roman" w:ascii="Times New Roman"/>
          <w:sz w:val="23"/>
          <w:szCs w:val="23"/>
        </w:rPr>
        <w:t xml:space="preserve"> je sudskom registru upis stečajne mase u sudski registar (točka IV. izreke ovog rješenja).</w:t>
      </w:r>
    </w:p>
    <w:p w:rsidRDefault="003C39AE" w:rsidP="009D0DC2" w:rsidR="003C39AE" w:rsidRPr="008D6374">
      <w:pPr>
        <w:spacing w:lineRule="auto" w:line="240" w:after="0"/>
        <w:ind w:firstLine="708"/>
        <w:jc w:val="both"/>
        <w:rPr>
          <w:rFonts w:cs="Times New Roman" w:hAnsi="Times New Roman" w:ascii="Times New Roman"/>
          <w:sz w:val="23"/>
          <w:szCs w:val="23"/>
        </w:rPr>
      </w:pPr>
    </w:p>
    <w:p w:rsidRDefault="003C39AE" w:rsidP="009D0DC2" w:rsidR="003C39AE"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 xml:space="preserve">Rješenjem o otvaranju i zaključenju stečajnog postupka posl. broj: </w:t>
      </w:r>
      <w:r w:rsidR="00293334" w:rsidRPr="008D6374">
        <w:rPr>
          <w:rFonts w:cs="Times New Roman" w:hAnsi="Times New Roman" w:ascii="Times New Roman"/>
          <w:sz w:val="23"/>
          <w:szCs w:val="23"/>
        </w:rPr>
        <w:t>St-</w:t>
      </w:r>
      <w:r w:rsidR="008A7C91" w:rsidRPr="008D6374">
        <w:rPr>
          <w:rFonts w:cs="Times New Roman" w:hAnsi="Times New Roman" w:ascii="Times New Roman"/>
          <w:sz w:val="23"/>
          <w:szCs w:val="23"/>
        </w:rPr>
        <w:t>282/15-5 od 03. veljače</w:t>
      </w:r>
      <w:r w:rsidR="00293334" w:rsidRPr="008D6374">
        <w:rPr>
          <w:rFonts w:cs="Times New Roman" w:hAnsi="Times New Roman" w:ascii="Times New Roman"/>
          <w:sz w:val="23"/>
          <w:szCs w:val="23"/>
        </w:rPr>
        <w:t xml:space="preserve"> 2016. godine</w:t>
      </w:r>
      <w:r w:rsidRPr="008D6374">
        <w:rPr>
          <w:rFonts w:cs="Times New Roman" w:hAnsi="Times New Roman" w:ascii="Times New Roman"/>
          <w:sz w:val="23"/>
          <w:szCs w:val="23"/>
        </w:rPr>
        <w:t xml:space="preserve"> stečajnim upraviteljem imenovan je </w:t>
      </w:r>
      <w:r w:rsidR="008A7C91" w:rsidRPr="008D6374">
        <w:rPr>
          <w:rFonts w:cs="Times New Roman" w:hAnsi="Times New Roman" w:ascii="Times New Roman"/>
          <w:sz w:val="23"/>
          <w:szCs w:val="23"/>
        </w:rPr>
        <w:t xml:space="preserve">Zdenko Krstić </w:t>
      </w:r>
      <w:r w:rsidRPr="008D6374">
        <w:rPr>
          <w:rFonts w:cs="Times New Roman" w:hAnsi="Times New Roman" w:ascii="Times New Roman"/>
          <w:sz w:val="23"/>
          <w:szCs w:val="23"/>
        </w:rPr>
        <w:t>koji se nalazi na list</w:t>
      </w:r>
      <w:r w:rsidR="002C642A" w:rsidRPr="008D6374">
        <w:rPr>
          <w:rFonts w:cs="Times New Roman" w:hAnsi="Times New Roman" w:ascii="Times New Roman"/>
          <w:sz w:val="23"/>
          <w:szCs w:val="23"/>
        </w:rPr>
        <w:t>i</w:t>
      </w:r>
      <w:r w:rsidRPr="008D6374">
        <w:rPr>
          <w:rFonts w:cs="Times New Roman" w:hAnsi="Times New Roman" w:ascii="Times New Roman"/>
          <w:sz w:val="23"/>
          <w:szCs w:val="23"/>
        </w:rPr>
        <w:t xml:space="preserve"> B stečajnih upravitelja (čl. 432. SZ-a). </w:t>
      </w:r>
    </w:p>
    <w:p w:rsidRDefault="003C39AE" w:rsidP="009D0DC2" w:rsidR="003C39AE" w:rsidRPr="008D6374">
      <w:pPr>
        <w:spacing w:lineRule="auto" w:line="240" w:after="0"/>
        <w:ind w:firstLine="708"/>
        <w:jc w:val="both"/>
        <w:rPr>
          <w:rFonts w:cs="Times New Roman" w:hAnsi="Times New Roman" w:ascii="Times New Roman"/>
          <w:sz w:val="23"/>
          <w:szCs w:val="23"/>
        </w:rPr>
      </w:pPr>
    </w:p>
    <w:p w:rsidRDefault="003C39AE" w:rsidP="009D0DC2" w:rsidR="003C39AE"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Kako će se nastavljeni postup</w:t>
      </w:r>
      <w:r w:rsidR="002C642A" w:rsidRPr="008D6374">
        <w:rPr>
          <w:rFonts w:cs="Times New Roman" w:hAnsi="Times New Roman" w:ascii="Times New Roman"/>
          <w:sz w:val="23"/>
          <w:szCs w:val="23"/>
        </w:rPr>
        <w:t>a</w:t>
      </w:r>
      <w:r w:rsidRPr="008D6374">
        <w:rPr>
          <w:rFonts w:cs="Times New Roman" w:hAnsi="Times New Roman" w:ascii="Times New Roman"/>
          <w:sz w:val="23"/>
          <w:szCs w:val="23"/>
        </w:rPr>
        <w:t xml:space="preserve">k voditi prema pravilima „redovnog“ stečajnog postupka to u konkretnom slučaju stečajni upravitelj može biti samo onaj stečajni upravitelj koji se nalazi na listi A stečajnih upravitelja. Stečajni upravitelj </w:t>
      </w:r>
      <w:r w:rsidR="008A7C91" w:rsidRPr="008D6374">
        <w:rPr>
          <w:rFonts w:cs="Times New Roman" w:hAnsi="Times New Roman" w:ascii="Times New Roman"/>
          <w:sz w:val="23"/>
          <w:szCs w:val="23"/>
        </w:rPr>
        <w:t>Zdenko Krstić</w:t>
      </w:r>
      <w:r w:rsidR="00293334" w:rsidRPr="008D6374">
        <w:rPr>
          <w:rFonts w:cs="Times New Roman" w:hAnsi="Times New Roman" w:ascii="Times New Roman"/>
          <w:sz w:val="23"/>
          <w:szCs w:val="23"/>
        </w:rPr>
        <w:t xml:space="preserve"> </w:t>
      </w:r>
      <w:r w:rsidRPr="008D6374">
        <w:rPr>
          <w:rFonts w:cs="Times New Roman" w:hAnsi="Times New Roman" w:ascii="Times New Roman"/>
          <w:sz w:val="23"/>
          <w:szCs w:val="23"/>
        </w:rPr>
        <w:t xml:space="preserve">koji je imenovan stečajnim upraviteljem rješenjem posl. broj: </w:t>
      </w:r>
      <w:r w:rsidR="008A7C91" w:rsidRPr="008D6374">
        <w:rPr>
          <w:rFonts w:cs="Times New Roman" w:hAnsi="Times New Roman" w:ascii="Times New Roman"/>
          <w:sz w:val="23"/>
          <w:szCs w:val="23"/>
        </w:rPr>
        <w:t xml:space="preserve">St-282/15-5 od 03. veljače 2016. godine </w:t>
      </w:r>
      <w:r w:rsidRPr="008D6374">
        <w:rPr>
          <w:rFonts w:cs="Times New Roman" w:hAnsi="Times New Roman" w:ascii="Times New Roman"/>
          <w:sz w:val="23"/>
          <w:szCs w:val="23"/>
        </w:rPr>
        <w:t>ne može obavljati tu funkciju u nastavku ovog postupka jer se ne nalazi na list</w:t>
      </w:r>
      <w:r w:rsidR="00635406" w:rsidRPr="008D6374">
        <w:rPr>
          <w:rFonts w:cs="Times New Roman" w:hAnsi="Times New Roman" w:ascii="Times New Roman"/>
          <w:sz w:val="23"/>
          <w:szCs w:val="23"/>
        </w:rPr>
        <w:t>i</w:t>
      </w:r>
      <w:r w:rsidRPr="008D6374">
        <w:rPr>
          <w:rFonts w:cs="Times New Roman" w:hAnsi="Times New Roman" w:ascii="Times New Roman"/>
          <w:sz w:val="23"/>
          <w:szCs w:val="23"/>
        </w:rPr>
        <w:t xml:space="preserve"> A stečajnih upravitelja. Radi navedenog sud je stečajnog upravitelja </w:t>
      </w:r>
      <w:r w:rsidR="008A7C91" w:rsidRPr="008D6374">
        <w:rPr>
          <w:rFonts w:cs="Times New Roman" w:hAnsi="Times New Roman" w:ascii="Times New Roman"/>
          <w:sz w:val="23"/>
          <w:szCs w:val="23"/>
        </w:rPr>
        <w:t xml:space="preserve">Zdenka Krstića </w:t>
      </w:r>
      <w:r w:rsidRPr="008D6374">
        <w:rPr>
          <w:rFonts w:cs="Times New Roman" w:hAnsi="Times New Roman" w:ascii="Times New Roman"/>
          <w:sz w:val="23"/>
          <w:szCs w:val="23"/>
        </w:rPr>
        <w:t>razriješio dužnosti stečajnog upravitelja te je imenovao novog stečajnog upravitelja koji se nalazi na listi A stečajnih upravitelja, i to metodom slučajnog odabira u skladu sa čl.</w:t>
      </w:r>
      <w:r w:rsidR="00434AF3" w:rsidRPr="008D6374">
        <w:rPr>
          <w:rFonts w:cs="Times New Roman" w:hAnsi="Times New Roman" w:ascii="Times New Roman"/>
          <w:sz w:val="23"/>
          <w:szCs w:val="23"/>
        </w:rPr>
        <w:t xml:space="preserve"> 84. st. 1. SZ-a (točka V. i VI. izreke).</w:t>
      </w:r>
    </w:p>
    <w:p w:rsidRDefault="003C39AE" w:rsidP="009D0DC2" w:rsidR="003C39AE" w:rsidRPr="008D6374">
      <w:pPr>
        <w:spacing w:lineRule="auto" w:line="240" w:after="0"/>
        <w:ind w:firstLine="708"/>
        <w:jc w:val="both"/>
        <w:rPr>
          <w:rFonts w:cs="Times New Roman" w:hAnsi="Times New Roman" w:ascii="Times New Roman"/>
          <w:sz w:val="23"/>
          <w:szCs w:val="23"/>
        </w:rPr>
      </w:pPr>
    </w:p>
    <w:p w:rsidRDefault="00A63A4F" w:rsidP="00D67036" w:rsidR="002C642A"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r>
      <w:r w:rsidR="009D0DC2" w:rsidRPr="008D6374">
        <w:rPr>
          <w:rFonts w:cs="Times New Roman" w:hAnsi="Times New Roman" w:ascii="Times New Roman"/>
          <w:sz w:val="23"/>
          <w:szCs w:val="23"/>
        </w:rPr>
        <w:t xml:space="preserve">Temeljem čl. 133. st. 5. i st. 6. SZ-a sud je zakazao ispitno i izvještajno ročište. </w:t>
      </w:r>
    </w:p>
    <w:p w:rsidRDefault="009D0DC2" w:rsidP="009D0DC2" w:rsidR="009D0DC2" w:rsidRPr="008D6374">
      <w:pPr>
        <w:spacing w:lineRule="auto" w:line="240" w:after="0"/>
        <w:rPr>
          <w:rFonts w:cs="Times New Roman" w:hAnsi="Times New Roman" w:ascii="Times New Roman"/>
          <w:sz w:val="23"/>
          <w:szCs w:val="23"/>
        </w:rPr>
      </w:pPr>
    </w:p>
    <w:p w:rsidRDefault="009D0DC2" w:rsidP="00D67036" w:rsidR="009D0DC2"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ab/>
        <w:t>Temeljem čl. 131. st. 2. SZ-a naloženo je nadležnom zemljišnoknjižnom odjelu da izvrši upis zabilježbe otvaranja stečajnog postupka.</w:t>
      </w:r>
    </w:p>
    <w:p w:rsidRDefault="002C642A" w:rsidP="009D0DC2" w:rsidR="002C642A" w:rsidRPr="008D6374">
      <w:pPr>
        <w:spacing w:lineRule="auto" w:line="240" w:after="0"/>
        <w:rPr>
          <w:rFonts w:cs="Times New Roman" w:hAnsi="Times New Roman" w:ascii="Times New Roman"/>
          <w:sz w:val="23"/>
          <w:szCs w:val="23"/>
        </w:rPr>
      </w:pPr>
    </w:p>
    <w:p w:rsidRDefault="002C642A" w:rsidP="009D0DC2" w:rsidR="002C642A" w:rsidRPr="008D6374">
      <w:pPr>
        <w:spacing w:lineRule="auto" w:line="240" w:after="0"/>
        <w:rPr>
          <w:rFonts w:cs="Times New Roman" w:hAnsi="Times New Roman" w:ascii="Times New Roman"/>
          <w:sz w:val="23"/>
          <w:szCs w:val="23"/>
        </w:rPr>
      </w:pPr>
      <w:r w:rsidRPr="008D6374">
        <w:rPr>
          <w:rFonts w:cs="Times New Roman" w:hAnsi="Times New Roman" w:ascii="Times New Roman"/>
          <w:sz w:val="23"/>
          <w:szCs w:val="23"/>
        </w:rPr>
        <w:tab/>
        <w:t>Radi svega navedenog odlučeno je kao u izreci ovog rješenja.</w:t>
      </w:r>
    </w:p>
    <w:p w:rsidRDefault="002C642A" w:rsidP="009D0DC2" w:rsidR="002C642A" w:rsidRPr="008D6374">
      <w:pPr>
        <w:spacing w:lineRule="auto" w:line="240" w:after="0"/>
        <w:jc w:val="center"/>
        <w:rPr>
          <w:rFonts w:cs="Times New Roman" w:hAnsi="Times New Roman" w:ascii="Times New Roman"/>
          <w:sz w:val="23"/>
          <w:szCs w:val="23"/>
        </w:rPr>
      </w:pPr>
    </w:p>
    <w:p w:rsidRDefault="00434AF3" w:rsidP="009D0DC2" w:rsidR="00434AF3" w:rsidRPr="008D6374">
      <w:pPr>
        <w:spacing w:lineRule="auto" w:line="240" w:after="0"/>
        <w:jc w:val="center"/>
        <w:rPr>
          <w:rFonts w:cs="Times New Roman" w:hAnsi="Times New Roman" w:ascii="Times New Roman"/>
          <w:sz w:val="23"/>
          <w:szCs w:val="23"/>
        </w:rPr>
      </w:pPr>
      <w:r w:rsidRPr="008D6374">
        <w:rPr>
          <w:rFonts w:cs="Times New Roman" w:hAnsi="Times New Roman" w:ascii="Times New Roman"/>
          <w:sz w:val="23"/>
          <w:szCs w:val="23"/>
        </w:rPr>
        <w:t xml:space="preserve">U Pazinu, </w:t>
      </w:r>
      <w:r w:rsidR="008A7C91" w:rsidRPr="008D6374">
        <w:rPr>
          <w:rFonts w:cs="Times New Roman" w:hAnsi="Times New Roman" w:ascii="Times New Roman"/>
          <w:sz w:val="23"/>
          <w:szCs w:val="23"/>
        </w:rPr>
        <w:t>09. kolovoza</w:t>
      </w:r>
      <w:r w:rsidRPr="008D6374">
        <w:rPr>
          <w:rFonts w:cs="Times New Roman" w:hAnsi="Times New Roman" w:ascii="Times New Roman"/>
          <w:sz w:val="23"/>
          <w:szCs w:val="23"/>
        </w:rPr>
        <w:t xml:space="preserve"> 2016.</w:t>
      </w:r>
    </w:p>
    <w:p w:rsidRDefault="00434AF3" w:rsidP="009D0DC2" w:rsidR="00434AF3" w:rsidRPr="008D6374">
      <w:pPr>
        <w:spacing w:lineRule="auto" w:line="240" w:after="0"/>
        <w:ind w:firstLine="708" w:left="4956"/>
        <w:jc w:val="both"/>
        <w:rPr>
          <w:rFonts w:cs="Times New Roman" w:hAnsi="Times New Roman" w:ascii="Times New Roman"/>
          <w:sz w:val="23"/>
          <w:szCs w:val="23"/>
        </w:rPr>
      </w:pPr>
    </w:p>
    <w:p w:rsidRDefault="00434AF3" w:rsidP="009D0DC2" w:rsidR="00434AF3" w:rsidRPr="008D6374">
      <w:pPr>
        <w:spacing w:lineRule="auto" w:line="240" w:after="0"/>
        <w:ind w:firstLine="708" w:left="4956"/>
        <w:jc w:val="both"/>
        <w:rPr>
          <w:rFonts w:cs="Times New Roman" w:hAnsi="Times New Roman" w:ascii="Times New Roman"/>
          <w:sz w:val="23"/>
          <w:szCs w:val="23"/>
        </w:rPr>
      </w:pPr>
      <w:r w:rsidRPr="008D6374">
        <w:rPr>
          <w:rFonts w:cs="Times New Roman" w:hAnsi="Times New Roman" w:ascii="Times New Roman"/>
          <w:sz w:val="23"/>
          <w:szCs w:val="23"/>
        </w:rPr>
        <w:t>Stečajna sutkinja:</w:t>
      </w:r>
    </w:p>
    <w:p w:rsidRDefault="009B5254" w:rsidP="009D0DC2" w:rsidR="00434AF3" w:rsidRPr="008D6374">
      <w:pPr>
        <w:spacing w:lineRule="auto" w:line="240" w:after="0"/>
        <w:ind w:firstLine="708" w:left="4956"/>
        <w:rPr>
          <w:rFonts w:cs="Times New Roman" w:hAnsi="Times New Roman" w:ascii="Times New Roman"/>
          <w:sz w:val="23"/>
          <w:szCs w:val="23"/>
        </w:rPr>
      </w:pPr>
      <w:r>
        <w:rPr>
          <w:rFonts w:cs="Times New Roman" w:hAnsi="Times New Roman" w:ascii="Times New Roman"/>
          <w:sz w:val="23"/>
          <w:szCs w:val="23"/>
        </w:rPr>
        <w:t xml:space="preserve">   </w:t>
      </w:r>
      <w:r w:rsidR="00434AF3" w:rsidRPr="008D6374">
        <w:rPr>
          <w:rFonts w:cs="Times New Roman" w:hAnsi="Times New Roman" w:ascii="Times New Roman"/>
          <w:sz w:val="23"/>
          <w:szCs w:val="23"/>
        </w:rPr>
        <w:t>Tijana Licul</w:t>
      </w:r>
      <w:r w:rsidR="00434AF3" w:rsidRPr="008D6374">
        <w:rPr>
          <w:rFonts w:cs="Times New Roman" w:hAnsi="Times New Roman" w:ascii="Times New Roman"/>
          <w:sz w:val="23"/>
          <w:szCs w:val="23"/>
        </w:rPr>
        <w:tab/>
      </w:r>
      <w:r w:rsidR="00434AF3" w:rsidRPr="008D6374">
        <w:rPr>
          <w:rFonts w:cs="Times New Roman" w:hAnsi="Times New Roman" w:ascii="Times New Roman"/>
          <w:sz w:val="23"/>
          <w:szCs w:val="23"/>
        </w:rPr>
        <w:tab/>
      </w:r>
    </w:p>
    <w:p w:rsidRDefault="008D6374" w:rsidP="009D0DC2" w:rsidR="008D6374">
      <w:pPr>
        <w:spacing w:lineRule="auto" w:line="240" w:after="0"/>
        <w:rPr>
          <w:rFonts w:cs="Times New Roman" w:hAnsi="Times New Roman" w:ascii="Times New Roman"/>
          <w:sz w:val="23"/>
          <w:szCs w:val="23"/>
        </w:rPr>
      </w:pPr>
    </w:p>
    <w:p w:rsidRDefault="008D6374" w:rsidP="009D0DC2" w:rsidR="008D6374">
      <w:pPr>
        <w:spacing w:lineRule="auto" w:line="240" w:after="0"/>
        <w:rPr>
          <w:rFonts w:cs="Times New Roman" w:hAnsi="Times New Roman" w:ascii="Times New Roman"/>
          <w:sz w:val="23"/>
          <w:szCs w:val="23"/>
        </w:rPr>
      </w:pPr>
    </w:p>
    <w:p w:rsidRDefault="008D6374" w:rsidP="009D0DC2" w:rsidR="008D6374">
      <w:pPr>
        <w:spacing w:lineRule="auto" w:line="240" w:after="0"/>
        <w:rPr>
          <w:rFonts w:cs="Times New Roman" w:hAnsi="Times New Roman" w:ascii="Times New Roman"/>
          <w:sz w:val="23"/>
          <w:szCs w:val="23"/>
        </w:rPr>
      </w:pPr>
    </w:p>
    <w:p w:rsidRDefault="00434AF3" w:rsidP="009D0DC2" w:rsidR="00434AF3" w:rsidRPr="008D6374">
      <w:pPr>
        <w:spacing w:lineRule="auto" w:line="240" w:after="0"/>
        <w:rPr>
          <w:rFonts w:cs="Times New Roman" w:hAnsi="Times New Roman" w:ascii="Times New Roman"/>
          <w:sz w:val="23"/>
          <w:szCs w:val="23"/>
        </w:rPr>
      </w:pPr>
      <w:r w:rsidRPr="008D6374">
        <w:rPr>
          <w:rFonts w:cs="Times New Roman" w:hAnsi="Times New Roman" w:ascii="Times New Roman"/>
          <w:sz w:val="23"/>
          <w:szCs w:val="23"/>
        </w:rPr>
        <w:t xml:space="preserve">UPUTA O PRAVNOM LIJEKU: </w:t>
      </w:r>
    </w:p>
    <w:p w:rsidRDefault="00434AF3" w:rsidP="009D0DC2" w:rsidR="00434AF3"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434AF3" w:rsidP="009D0DC2" w:rsidR="00434AF3" w:rsidRPr="008D6374">
      <w:pPr>
        <w:spacing w:lineRule="auto" w:line="240" w:after="0"/>
        <w:jc w:val="both"/>
        <w:rPr>
          <w:rFonts w:cs="Times New Roman" w:hAnsi="Times New Roman" w:ascii="Times New Roman"/>
          <w:sz w:val="23"/>
          <w:szCs w:val="23"/>
        </w:rPr>
      </w:pPr>
    </w:p>
    <w:p w:rsidRDefault="002C642A" w:rsidP="009D0DC2" w:rsidR="002C642A" w:rsidRPr="008D6374">
      <w:pPr>
        <w:spacing w:lineRule="auto" w:line="240" w:after="0"/>
        <w:jc w:val="both"/>
        <w:rPr>
          <w:rFonts w:cs="Times New Roman" w:hAnsi="Times New Roman" w:ascii="Times New Roman"/>
          <w:sz w:val="23"/>
          <w:szCs w:val="23"/>
        </w:rPr>
      </w:pPr>
    </w:p>
    <w:p w:rsidRDefault="00434AF3" w:rsidP="009D0DC2" w:rsidR="00434AF3" w:rsidRPr="008D6374">
      <w:pPr>
        <w:spacing w:lineRule="auto" w:line="240" w:after="0"/>
        <w:jc w:val="both"/>
        <w:rPr>
          <w:rFonts w:cs="Times New Roman" w:hAnsi="Times New Roman" w:ascii="Times New Roman"/>
          <w:sz w:val="23"/>
          <w:szCs w:val="23"/>
        </w:rPr>
      </w:pPr>
      <w:r w:rsidRPr="008D6374">
        <w:rPr>
          <w:rFonts w:cs="Times New Roman" w:hAnsi="Times New Roman" w:ascii="Times New Roman"/>
          <w:sz w:val="23"/>
          <w:szCs w:val="23"/>
        </w:rPr>
        <w:t>DNA:</w:t>
      </w:r>
    </w:p>
    <w:p w:rsidRDefault="00434AF3" w:rsidP="009D0DC2" w:rsidR="00434AF3"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 xml:space="preserve">- e-oglasna ploča (8 dana) </w:t>
      </w:r>
    </w:p>
    <w:p w:rsidRDefault="00434AF3" w:rsidP="009D0DC2" w:rsidR="008A7C91"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 xml:space="preserve">- </w:t>
      </w:r>
      <w:r w:rsidR="00293334" w:rsidRPr="008D6374">
        <w:rPr>
          <w:rFonts w:cs="Times New Roman" w:hAnsi="Times New Roman" w:ascii="Times New Roman"/>
          <w:sz w:val="23"/>
          <w:szCs w:val="23"/>
        </w:rPr>
        <w:t xml:space="preserve"> pun. </w:t>
      </w:r>
      <w:r w:rsidRPr="008D6374">
        <w:rPr>
          <w:rFonts w:cs="Times New Roman" w:hAnsi="Times New Roman" w:ascii="Times New Roman"/>
          <w:sz w:val="23"/>
          <w:szCs w:val="23"/>
        </w:rPr>
        <w:t>predlagatelj</w:t>
      </w:r>
      <w:r w:rsidR="00293334" w:rsidRPr="008D6374">
        <w:rPr>
          <w:rFonts w:cs="Times New Roman" w:hAnsi="Times New Roman" w:ascii="Times New Roman"/>
          <w:sz w:val="23"/>
          <w:szCs w:val="23"/>
        </w:rPr>
        <w:t>a</w:t>
      </w:r>
      <w:r w:rsidRPr="008D6374">
        <w:rPr>
          <w:rFonts w:cs="Times New Roman" w:hAnsi="Times New Roman" w:ascii="Times New Roman"/>
          <w:sz w:val="23"/>
          <w:szCs w:val="23"/>
        </w:rPr>
        <w:t xml:space="preserve"> </w:t>
      </w:r>
      <w:r w:rsidR="008A7C91" w:rsidRPr="008D6374">
        <w:rPr>
          <w:rFonts w:cs="Times New Roman" w:hAnsi="Times New Roman" w:ascii="Times New Roman"/>
          <w:sz w:val="23"/>
          <w:szCs w:val="23"/>
        </w:rPr>
        <w:t>HETA Leasing Karnten GMBH &amp; Co KG</w:t>
      </w:r>
    </w:p>
    <w:p w:rsidRDefault="00434AF3" w:rsidP="009D0DC2" w:rsidR="00434AF3"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 xml:space="preserve">- ranijem stečajnom upravitelju </w:t>
      </w:r>
      <w:r w:rsidR="008A7C91" w:rsidRPr="008D6374">
        <w:rPr>
          <w:rFonts w:cs="Times New Roman" w:hAnsi="Times New Roman" w:ascii="Times New Roman"/>
          <w:sz w:val="23"/>
          <w:szCs w:val="23"/>
        </w:rPr>
        <w:t>Zdenki Krstiću</w:t>
      </w:r>
    </w:p>
    <w:p w:rsidRDefault="00434AF3" w:rsidP="009D0DC2" w:rsidR="00434AF3"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 xml:space="preserve">- stečajnom upravitelju </w:t>
      </w:r>
      <w:r w:rsidR="008A7C91" w:rsidRPr="008D6374">
        <w:rPr>
          <w:rFonts w:cs="Times New Roman" w:hAnsi="Times New Roman" w:ascii="Times New Roman"/>
          <w:sz w:val="23"/>
          <w:szCs w:val="23"/>
        </w:rPr>
        <w:t>Gordanu</w:t>
      </w:r>
      <w:r w:rsidR="00293334" w:rsidRPr="008D6374">
        <w:rPr>
          <w:rFonts w:cs="Times New Roman" w:hAnsi="Times New Roman" w:ascii="Times New Roman"/>
          <w:sz w:val="23"/>
          <w:szCs w:val="23"/>
        </w:rPr>
        <w:t xml:space="preserve"> Blagojević</w:t>
      </w:r>
      <w:r w:rsidR="008A7C91" w:rsidRPr="008D6374">
        <w:rPr>
          <w:rFonts w:cs="Times New Roman" w:hAnsi="Times New Roman" w:ascii="Times New Roman"/>
          <w:sz w:val="23"/>
          <w:szCs w:val="23"/>
        </w:rPr>
        <w:t>u</w:t>
      </w:r>
    </w:p>
    <w:p w:rsidRDefault="00434AF3" w:rsidP="00293334" w:rsidR="008A7C91" w:rsidRPr="008D6374">
      <w:pPr>
        <w:spacing w:lineRule="auto" w:line="240" w:after="0"/>
        <w:ind w:firstLine="708"/>
        <w:jc w:val="both"/>
        <w:rPr>
          <w:rFonts w:cs="Times New Roman" w:eastAsia="Times New Roman" w:hAnsi="Times New Roman" w:ascii="Times New Roman"/>
          <w:sz w:val="23"/>
          <w:szCs w:val="23"/>
        </w:rPr>
      </w:pPr>
      <w:r w:rsidRPr="008D6374">
        <w:rPr>
          <w:rFonts w:cs="Times New Roman" w:hAnsi="Times New Roman" w:ascii="Times New Roman"/>
          <w:sz w:val="23"/>
          <w:szCs w:val="23"/>
        </w:rPr>
        <w:t xml:space="preserve">- dužniku – stečajna masa </w:t>
      </w:r>
      <w:r w:rsidR="008A7C91" w:rsidRPr="008D6374">
        <w:rPr>
          <w:rFonts w:cs="Times New Roman" w:eastAsia="Times New Roman" w:hAnsi="Times New Roman" w:ascii="Times New Roman"/>
          <w:sz w:val="23"/>
          <w:szCs w:val="23"/>
        </w:rPr>
        <w:t>AŽNOH d.o.o. Pula, Ulica Matetića Ronjgova 2, OIB: 56633254688</w:t>
      </w:r>
    </w:p>
    <w:p w:rsidRDefault="00434AF3" w:rsidP="00293334" w:rsidR="00434AF3" w:rsidRPr="008D6374">
      <w:pPr>
        <w:spacing w:lineRule="auto" w:line="240" w:after="0"/>
        <w:ind w:firstLine="708"/>
        <w:jc w:val="both"/>
        <w:rPr>
          <w:rFonts w:cs="Times New Roman" w:hAnsi="Times New Roman" w:ascii="Times New Roman"/>
          <w:sz w:val="23"/>
          <w:szCs w:val="23"/>
        </w:rPr>
      </w:pPr>
      <w:r w:rsidRPr="008D6374">
        <w:rPr>
          <w:rFonts w:cs="Times New Roman" w:hAnsi="Times New Roman" w:ascii="Times New Roman"/>
          <w:sz w:val="23"/>
          <w:szCs w:val="23"/>
        </w:rPr>
        <w:t>- sudski registar ovoga suda</w:t>
      </w:r>
      <w:r w:rsidR="002C642A" w:rsidRPr="008D6374">
        <w:rPr>
          <w:rFonts w:cs="Times New Roman" w:hAnsi="Times New Roman" w:ascii="Times New Roman"/>
          <w:sz w:val="23"/>
          <w:szCs w:val="23"/>
        </w:rPr>
        <w:t xml:space="preserve"> –</w:t>
      </w:r>
      <w:r w:rsidR="00007D5E" w:rsidRPr="008D6374">
        <w:rPr>
          <w:rFonts w:cs="Times New Roman" w:hAnsi="Times New Roman" w:ascii="Times New Roman"/>
          <w:sz w:val="23"/>
          <w:szCs w:val="23"/>
        </w:rPr>
        <w:t xml:space="preserve"> </w:t>
      </w:r>
      <w:r w:rsidR="002C642A" w:rsidRPr="008D6374">
        <w:rPr>
          <w:rFonts w:cs="Times New Roman" w:hAnsi="Times New Roman" w:ascii="Times New Roman"/>
          <w:sz w:val="23"/>
          <w:szCs w:val="23"/>
        </w:rPr>
        <w:t>po uplati predujma</w:t>
      </w:r>
    </w:p>
    <w:p w:rsidRDefault="00434AF3" w:rsidP="009D0DC2" w:rsidR="00434AF3" w:rsidRPr="008D6374">
      <w:pPr>
        <w:spacing w:lineRule="auto" w:line="240" w:after="0"/>
        <w:ind w:firstLine="708"/>
        <w:rPr>
          <w:rFonts w:cs="Times New Roman" w:hAnsi="Times New Roman" w:ascii="Times New Roman"/>
          <w:sz w:val="23"/>
          <w:szCs w:val="23"/>
        </w:rPr>
      </w:pPr>
      <w:r w:rsidRPr="008D6374">
        <w:rPr>
          <w:rFonts w:cs="Times New Roman" w:hAnsi="Times New Roman" w:ascii="Times New Roman"/>
          <w:sz w:val="23"/>
          <w:szCs w:val="23"/>
        </w:rPr>
        <w:t>- ŽDO Pula</w:t>
      </w:r>
    </w:p>
    <w:p w:rsidRDefault="002C642A" w:rsidP="009D0DC2" w:rsidR="002C642A" w:rsidRPr="008D6374">
      <w:pPr>
        <w:spacing w:lineRule="auto" w:line="240" w:after="0"/>
        <w:ind w:firstLine="708"/>
        <w:rPr>
          <w:rFonts w:cs="Times New Roman" w:hAnsi="Times New Roman" w:ascii="Times New Roman"/>
          <w:sz w:val="23"/>
          <w:szCs w:val="23"/>
        </w:rPr>
      </w:pPr>
      <w:r w:rsidRPr="008D6374">
        <w:rPr>
          <w:rFonts w:cs="Times New Roman" w:hAnsi="Times New Roman" w:ascii="Times New Roman"/>
          <w:sz w:val="23"/>
          <w:szCs w:val="23"/>
        </w:rPr>
        <w:t xml:space="preserve">- Porezna uprava, Ispostava </w:t>
      </w:r>
      <w:r w:rsidR="008A7C91" w:rsidRPr="008D6374">
        <w:rPr>
          <w:rFonts w:cs="Times New Roman" w:hAnsi="Times New Roman" w:ascii="Times New Roman"/>
          <w:sz w:val="23"/>
          <w:szCs w:val="23"/>
        </w:rPr>
        <w:t>Pula</w:t>
      </w:r>
    </w:p>
    <w:p w:rsidRDefault="008A7C91" w:rsidP="009D0DC2" w:rsidR="00D67036" w:rsidRPr="008D6374">
      <w:pPr>
        <w:spacing w:lineRule="auto" w:line="240" w:after="0"/>
        <w:ind w:firstLine="708"/>
        <w:rPr>
          <w:rFonts w:cs="Times New Roman" w:hAnsi="Times New Roman" w:ascii="Times New Roman"/>
          <w:sz w:val="23"/>
          <w:szCs w:val="23"/>
        </w:rPr>
      </w:pPr>
      <w:r w:rsidRPr="008D6374">
        <w:rPr>
          <w:rFonts w:cs="Times New Roman" w:hAnsi="Times New Roman" w:ascii="Times New Roman"/>
          <w:sz w:val="23"/>
          <w:szCs w:val="23"/>
        </w:rPr>
        <w:t>- Lučka kapetanija Pula</w:t>
      </w:r>
      <w:r w:rsidR="008D6374" w:rsidRPr="008D6374">
        <w:rPr>
          <w:rFonts w:cs="Times New Roman" w:hAnsi="Times New Roman" w:ascii="Times New Roman"/>
          <w:sz w:val="23"/>
          <w:szCs w:val="23"/>
        </w:rPr>
        <w:t xml:space="preserve">  - po uplati predujma</w:t>
      </w:r>
    </w:p>
    <w:p w:rsidRDefault="00293334" w:rsidP="009D0DC2" w:rsidR="00293334" w:rsidRPr="008D6374">
      <w:pPr>
        <w:spacing w:lineRule="auto" w:line="240" w:after="0"/>
        <w:ind w:firstLine="708"/>
        <w:rPr>
          <w:rFonts w:cs="Times New Roman" w:hAnsi="Times New Roman" w:ascii="Times New Roman"/>
          <w:sz w:val="23"/>
          <w:szCs w:val="23"/>
        </w:rPr>
      </w:pPr>
    </w:p>
    <w:p w:rsidRDefault="00D67036" w:rsidP="009D0DC2" w:rsidR="00D67036" w:rsidRPr="008D6374">
      <w:pPr>
        <w:spacing w:lineRule="auto" w:line="240" w:after="0"/>
        <w:ind w:firstLine="708"/>
        <w:rPr>
          <w:rFonts w:cs="Times New Roman" w:hAnsi="Times New Roman" w:ascii="Times New Roman"/>
          <w:sz w:val="23"/>
          <w:szCs w:val="23"/>
        </w:rPr>
      </w:pPr>
    </w:p>
    <w:p w:rsidRDefault="00D67036" w:rsidP="00D67036" w:rsidR="00D67036" w:rsidRPr="008D6374">
      <w:pPr>
        <w:spacing w:lineRule="auto" w:line="240" w:after="0"/>
        <w:rPr>
          <w:rFonts w:cs="Times New Roman" w:hAnsi="Times New Roman" w:ascii="Times New Roman"/>
          <w:b/>
          <w:sz w:val="23"/>
          <w:szCs w:val="23"/>
          <w:u w:val="single"/>
        </w:rPr>
      </w:pPr>
      <w:r w:rsidRPr="008D6374">
        <w:rPr>
          <w:rFonts w:cs="Times New Roman" w:hAnsi="Times New Roman" w:ascii="Times New Roman"/>
          <w:b/>
          <w:sz w:val="23"/>
          <w:szCs w:val="23"/>
          <w:u w:val="single"/>
        </w:rPr>
        <w:t xml:space="preserve">Kal. do </w:t>
      </w:r>
      <w:r w:rsidR="008A7C91" w:rsidRPr="008D6374">
        <w:rPr>
          <w:rFonts w:cs="Times New Roman" w:hAnsi="Times New Roman" w:ascii="Times New Roman"/>
          <w:b/>
          <w:sz w:val="23"/>
          <w:szCs w:val="23"/>
          <w:u w:val="single"/>
        </w:rPr>
        <w:t>15</w:t>
      </w:r>
      <w:r w:rsidRPr="008D6374">
        <w:rPr>
          <w:rFonts w:cs="Times New Roman" w:hAnsi="Times New Roman" w:ascii="Times New Roman"/>
          <w:b/>
          <w:sz w:val="23"/>
          <w:szCs w:val="23"/>
          <w:u w:val="single"/>
        </w:rPr>
        <w:t>.</w:t>
      </w:r>
      <w:r w:rsidR="008A7C91" w:rsidRPr="008D6374">
        <w:rPr>
          <w:rFonts w:cs="Times New Roman" w:hAnsi="Times New Roman" w:ascii="Times New Roman"/>
          <w:b/>
          <w:sz w:val="23"/>
          <w:szCs w:val="23"/>
          <w:u w:val="single"/>
        </w:rPr>
        <w:t>10</w:t>
      </w:r>
      <w:r w:rsidRPr="008D6374">
        <w:rPr>
          <w:rFonts w:cs="Times New Roman" w:hAnsi="Times New Roman" w:ascii="Times New Roman"/>
          <w:b/>
          <w:sz w:val="23"/>
          <w:szCs w:val="23"/>
          <w:u w:val="single"/>
        </w:rPr>
        <w:t>.2016.</w:t>
      </w:r>
    </w:p>
    <w:p w:rsidRDefault="00434AF3" w:rsidP="009D0DC2" w:rsidR="00434AF3" w:rsidRPr="008D6374">
      <w:pPr>
        <w:spacing w:lineRule="auto" w:line="240" w:after="0"/>
        <w:jc w:val="both"/>
        <w:rPr>
          <w:rFonts w:cs="Times New Roman" w:hAnsi="Times New Roman" w:ascii="Times New Roman"/>
          <w:sz w:val="23"/>
          <w:szCs w:val="23"/>
        </w:rPr>
      </w:pPr>
    </w:p>
    <w:p w:rsidRDefault="003C39AE" w:rsidP="009D0DC2" w:rsidR="003C39AE" w:rsidRPr="008D6374">
      <w:pPr>
        <w:spacing w:lineRule="auto" w:line="240" w:after="0"/>
        <w:ind w:firstLine="708"/>
        <w:rPr>
          <w:rFonts w:cs="Times New Roman" w:hAnsi="Times New Roman" w:ascii="Times New Roman"/>
          <w:sz w:val="23"/>
          <w:szCs w:val="23"/>
        </w:rPr>
      </w:pPr>
    </w:p>
    <w:sectPr w:rsidSect="002C642A" w:rsidR="003C39AE" w:rsidRPr="008D6374">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42A" w:rsidP="002C642A" w:rsidR="002C642A">
      <w:pPr>
        <w:spacing w:lineRule="auto" w:line="240" w:after="0"/>
      </w:pPr>
      <w:r>
        <w:separator/>
      </w:r>
    </w:p>
  </w:endnote>
  <w:endnote w:id="0" w:type="continuationSeparator">
    <w:p w:rsidRDefault="002C642A" w:rsidP="002C642A" w:rsidR="002C64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42A" w:rsidP="002C642A" w:rsidR="002C642A">
      <w:pPr>
        <w:spacing w:lineRule="auto" w:line="240" w:after="0"/>
      </w:pPr>
      <w:r>
        <w:separator/>
      </w:r>
    </w:p>
  </w:footnote>
  <w:footnote w:id="0" w:type="continuationSeparator">
    <w:p w:rsidRDefault="002C642A" w:rsidP="002C642A" w:rsidR="002C64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2C642A" w:rsidR="002C642A" w:rsidRPr="002C642A">
        <w:pPr>
          <w:pStyle w:val="Zaglavlje"/>
          <w:ind w:firstLine="708"/>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931C6E">
          <w:rPr>
            <w:rFonts w:cs="Times New Roman" w:hAnsi="Times New Roman" w:ascii="Times New Roman"/>
            <w:noProof/>
            <w:sz w:val="24"/>
            <w:szCs w:val="24"/>
          </w:rPr>
          <w:t>4</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635406">
          <w:rPr>
            <w:rFonts w:cs="Times New Roman" w:hAnsi="Times New Roman" w:ascii="Times New Roman"/>
            <w:sz w:val="24"/>
            <w:szCs w:val="24"/>
          </w:rPr>
          <w:t>Posl. broj: 4 St-</w:t>
        </w:r>
        <w:r w:rsidR="0028094A">
          <w:rPr>
            <w:rFonts w:cs="Times New Roman" w:hAnsi="Times New Roman" w:ascii="Times New Roman"/>
            <w:sz w:val="24"/>
            <w:szCs w:val="24"/>
          </w:rPr>
          <w:t>9</w:t>
        </w:r>
        <w:r w:rsidR="00933B94">
          <w:rPr>
            <w:rFonts w:cs="Times New Roman" w:hAnsi="Times New Roman" w:ascii="Times New Roman"/>
            <w:sz w:val="24"/>
            <w:szCs w:val="24"/>
          </w:rPr>
          <w:t>16</w:t>
        </w:r>
        <w:r>
          <w:rPr>
            <w:rFonts w:cs="Times New Roman" w:hAnsi="Times New Roman" w:ascii="Times New Roman"/>
            <w:sz w:val="24"/>
            <w:szCs w:val="24"/>
          </w:rPr>
          <w:t>/16 -</w:t>
        </w:r>
        <w:r w:rsidR="00236BCB">
          <w:rPr>
            <w:rFonts w:cs="Times New Roman" w:hAnsi="Times New Roman" w:ascii="Times New Roman"/>
            <w:sz w:val="24"/>
            <w:szCs w:val="24"/>
          </w:rPr>
          <w:t>2</w:t>
        </w:r>
      </w:p>
    </w:sdtContent>
  </w:sdt>
  <w:p w:rsidRDefault="002C642A" w:rsidR="002C6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3B94" w:rsidP="002C642A" w:rsidR="002C642A">
    <w:pPr>
      <w:pStyle w:val="Zaglavlje"/>
      <w:jc w:val="right"/>
    </w:pPr>
    <w:r>
      <w:rPr>
        <w:rFonts w:cs="Times New Roman" w:hAnsi="Times New Roman" w:ascii="Times New Roman"/>
        <w:sz w:val="24"/>
        <w:szCs w:val="24"/>
      </w:rPr>
      <w:t>Posl. broj: 4 St-916/16</w:t>
    </w:r>
    <w:r w:rsidR="00236BCB">
      <w:rPr>
        <w:rFonts w:cs="Times New Roman" w:hAnsi="Times New Roman" w:ascii="Times New Roman"/>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41E42"/>
    <w:rsid w:val="00200E38"/>
    <w:rsid w:val="002070EC"/>
    <w:rsid w:val="00236BCB"/>
    <w:rsid w:val="0028094A"/>
    <w:rsid w:val="00293334"/>
    <w:rsid w:val="002C642A"/>
    <w:rsid w:val="003C39AE"/>
    <w:rsid w:val="00400A88"/>
    <w:rsid w:val="00434AF3"/>
    <w:rsid w:val="00462CB5"/>
    <w:rsid w:val="004C5D1D"/>
    <w:rsid w:val="004E2538"/>
    <w:rsid w:val="00635406"/>
    <w:rsid w:val="006E34CB"/>
    <w:rsid w:val="008A7C91"/>
    <w:rsid w:val="008D6374"/>
    <w:rsid w:val="00931C6E"/>
    <w:rsid w:val="00933B94"/>
    <w:rsid w:val="009B5254"/>
    <w:rsid w:val="009D0DC2"/>
    <w:rsid w:val="00A63A4F"/>
    <w:rsid w:val="00BB3B72"/>
    <w:rsid w:val="00BC77A7"/>
    <w:rsid w:val="00C94ED3"/>
    <w:rsid w:val="00D670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3B9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931C6E"/>
    <w:rPr>
      <w:color w:val="808080"/>
      <w:bdr w:space="0" w:sz="0" w:color="auto" w:val="none"/>
      <w:shd w:fill="auto" w:color="auto" w:val="clear"/>
    </w:rPr>
  </w:style>
  <w:style w:customStyle="true" w:styleId="eSPISCCParagraphDefaultFont" w:type="character">
    <w:name w:val="eSPIS_CC_Paragraph Default Font"/>
    <w:basedOn w:val="Zadanifontodlomka"/>
    <w:rsid w:val="00931C6E"/>
    <w:rPr>
      <w:rFonts w:cs="Times New Roman" w:eastAsia="Times New Roman" w:hAnsi="Times New Roman" w:ascii="Times New Roman"/>
      <w:bCs/>
      <w:sz w:val="24"/>
      <w:szCs w:val="23"/>
      <w:bdr w:space="0" w:sz="0" w:color="auto" w:val="none"/>
      <w:shd w:fill="auto" w:color="auto" w:val="clear"/>
      <w:lang w:val="hr-HR"/>
    </w:rPr>
  </w:style>
  <w:style w:customStyle="true" w:styleId="PozadinaSvijetloZuta" w:type="character">
    <w:name w:val="Pozadina_SvijetloZuta"/>
    <w:basedOn w:val="Zadanifontodlomka"/>
    <w:rsid w:val="00931C6E"/>
    <w:rPr>
      <w:rFonts w:cs="Times New Roman" w:eastAsia="Times New Roman" w:hAnsi="Times New Roman" w:ascii="Times New Roman"/>
      <w:bCs/>
      <w:sz w:val="23"/>
      <w:szCs w:val="23"/>
      <w:bdr w:space="0" w:sz="0" w:color="auto" w:val="none"/>
      <w:shd w:fill="FFFFCC" w:color="auto" w:val="clear"/>
      <w:lang w:val="hr-HR"/>
    </w:rPr>
  </w:style>
  <w:style w:customStyle="true" w:styleId="PozadinaSvijetloCrvena" w:type="character">
    <w:name w:val="Pozadina_SvijetloCrvena"/>
    <w:basedOn w:val="eSPISCCParagraphDefaultFont"/>
    <w:rsid w:val="00931C6E"/>
    <w:rPr>
      <w:rFonts w:cs="Times New Roman" w:eastAsia="Times New Roman" w:hAnsi="Times New Roman" w:ascii="Times New Roman"/>
      <w:bCs w:val="false"/>
      <w:sz w:val="23"/>
      <w:szCs w:val="23"/>
      <w:bdr w:space="0" w:sz="0" w:color="auto" w:val="none"/>
      <w:shd w:fill="FFCCCC" w:color="auto" w:val="clear"/>
      <w:lang w:val="hr-HR"/>
    </w:rPr>
  </w:style>
  <w:style w:customStyle="true" w:styleId="PozadinaSvijetloZelena" w:type="character">
    <w:name w:val="Pozadina_SvijetloZelena"/>
    <w:basedOn w:val="eSPISCCParagraphDefaultFont"/>
    <w:rsid w:val="00931C6E"/>
    <w:rPr>
      <w:rFonts w:cs="Times New Roman" w:eastAsia="Times New Roman" w:hAnsi="Times New Roman" w:ascii="Times New Roman"/>
      <w:bCs w:val="false"/>
      <w:sz w:val="23"/>
      <w:szCs w:val="23"/>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3B9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931C6E"/>
    <w:rPr>
      <w:color w:val="808080"/>
      <w:bdr w:color="auto" w:space="0" w:sz="0" w:val="none"/>
      <w:shd w:color="auto" w:fill="auto" w:val="clear"/>
    </w:rPr>
  </w:style>
  <w:style w:customStyle="1" w:styleId="eSPISCCParagraphDefaultFont" w:type="character">
    <w:name w:val="eSPIS_CC_Paragraph Default Font"/>
    <w:basedOn w:val="Zadanifontodlomka"/>
    <w:rsid w:val="00931C6E"/>
    <w:rPr>
      <w:rFonts w:ascii="Times New Roman" w:cs="Times New Roman" w:eastAsia="Times New Roman" w:hAnsi="Times New Roman"/>
      <w:bCs/>
      <w:sz w:val="24"/>
      <w:szCs w:val="23"/>
      <w:bdr w:color="auto" w:space="0" w:sz="0" w:val="none"/>
      <w:shd w:color="auto" w:fill="auto" w:val="clear"/>
      <w:lang w:val="hr-HR"/>
    </w:rPr>
  </w:style>
  <w:style w:customStyle="1" w:styleId="PozadinaSvijetloZuta" w:type="character">
    <w:name w:val="Pozadina_SvijetloZuta"/>
    <w:basedOn w:val="Zadanifontodlomka"/>
    <w:rsid w:val="00931C6E"/>
    <w:rPr>
      <w:rFonts w:ascii="Times New Roman" w:cs="Times New Roman" w:eastAsia="Times New Roman" w:hAnsi="Times New Roman"/>
      <w:bCs/>
      <w:sz w:val="23"/>
      <w:szCs w:val="23"/>
      <w:bdr w:color="auto" w:space="0" w:sz="0" w:val="none"/>
      <w:shd w:color="auto" w:fill="FFFFCC" w:val="clear"/>
      <w:lang w:val="hr-HR"/>
    </w:rPr>
  </w:style>
  <w:style w:customStyle="1" w:styleId="PozadinaSvijetloCrvena" w:type="character">
    <w:name w:val="Pozadina_SvijetloCrvena"/>
    <w:basedOn w:val="eSPISCCParagraphDefaultFont"/>
    <w:rsid w:val="00931C6E"/>
    <w:rPr>
      <w:rFonts w:ascii="Times New Roman" w:cs="Times New Roman" w:eastAsia="Times New Roman" w:hAnsi="Times New Roman"/>
      <w:bCs w:val="0"/>
      <w:sz w:val="23"/>
      <w:szCs w:val="23"/>
      <w:bdr w:color="auto" w:space="0" w:sz="0" w:val="none"/>
      <w:shd w:color="auto" w:fill="FFCCCC" w:val="clear"/>
      <w:lang w:val="hr-HR"/>
    </w:rPr>
  </w:style>
  <w:style w:customStyle="1" w:styleId="PozadinaSvijetloZelena" w:type="character">
    <w:name w:val="Pozadina_SvijetloZelena"/>
    <w:basedOn w:val="eSPISCCParagraphDefaultFont"/>
    <w:rsid w:val="00931C6E"/>
    <w:rPr>
      <w:rFonts w:ascii="Times New Roman" w:cs="Times New Roman" w:eastAsia="Times New Roman" w:hAnsi="Times New Roman"/>
      <w:bCs w:val="0"/>
      <w:sz w:val="23"/>
      <w:szCs w:val="23"/>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kolovoza 2016.</izvorni_sadrzaj>
    <derivirana_varijabla naziv="DomainObject.DatumDonosenjaOdluke_1">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2016.</izvorni_sadrzaj>
    <derivirana_varijabla naziv="DomainObject.Predmet.DatumOsnivanja_1">28.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St-916/2016</izvorni_sadrzaj>
    <derivirana_varijabla naziv="DomainObject.Predmet.OznakaBroj_1">St-916/2016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AŽNOH d. o. o. PULA</izvorni_sadrzaj>
    <derivirana_varijabla naziv="DomainObject.Predmet.ProtustrankaFormated_1">  AŽNOH d. o. o. PULA</derivirana_varijabla>
  </DomainObject.Predmet.ProtustrankaFormated>
  <DomainObject.Predmet.ProtustrankaFormatedOIB>
    <izvorni_sadrzaj>  AŽNOH d. o. o. PULA, OIB 56633254688</izvorni_sadrzaj>
    <derivirana_varijabla naziv="DomainObject.Predmet.ProtustrankaFormatedOIB_1">  AŽNOH d. o. o. PULA, OIB 56633254688</derivirana_varijabla>
  </DomainObject.Predmet.ProtustrankaFormatedOIB>
  <DomainObject.Predmet.ProtustrankaFormatedWithAdress>
    <izvorni_sadrzaj> AŽNOH d. o. o. PULA, Ulica Matetića Ronjgova 2, 52100 Pula</izvorni_sadrzaj>
    <derivirana_varijabla naziv="DomainObject.Predmet.ProtustrankaFormatedWithAdress_1"> AŽNOH d. o. o. PULA, Ulica Matetića Ronjgova 2, 52100 Pula</derivirana_varijabla>
  </DomainObject.Predmet.ProtustrankaFormatedWithAdress>
  <DomainObject.Predmet.ProtustrankaFormatedWithAdressOIB>
    <izvorni_sadrzaj> AŽNOH d. o. o. PULA, OIB 56633254688, Ulica Matetića Ronjgova 2, 52100 Pula</izvorni_sadrzaj>
    <derivirana_varijabla naziv="DomainObject.Predmet.ProtustrankaFormatedWithAdressOIB_1"> AŽNOH d. o. o. PULA, OIB 56633254688, Ulica Matetića Ronjgova 2, 52100 Pula</derivirana_varijabla>
  </DomainObject.Predmet.ProtustrankaFormatedWithAdressOIB>
  <DomainObject.Predmet.ProtustrankaWithAdress>
    <izvorni_sadrzaj>AŽNOH d. o. o. PULA Ulica Matetića Ronjgova 2, 52100 Pula</izvorni_sadrzaj>
    <derivirana_varijabla naziv="DomainObject.Predmet.ProtustrankaWithAdress_1">AŽNOH d. o. o. PULA Ulica Matetića Ronjgova 2, 52100 Pula</derivirana_varijabla>
  </DomainObject.Predmet.ProtustrankaWithAdress>
  <DomainObject.Predmet.ProtustrankaWithAdressOIB>
    <izvorni_sadrzaj>AŽNOH d. o. o. PULA, OIB 56633254688, Ulica Matetića Ronjgova 2, 52100 Pula</izvorni_sadrzaj>
    <derivirana_varijabla naziv="DomainObject.Predmet.ProtustrankaWithAdressOIB_1">AŽNOH d. o. o. PULA, OIB 56633254688, Ulica Matetića Ronjgova 2, 52100 Pula</derivirana_varijabla>
  </DomainObject.Predmet.ProtustrankaWithAdressOIB>
  <DomainObject.Predmet.ProtustrankaNazivFormated>
    <izvorni_sadrzaj>AŽNOH d. o. o. PULA</izvorni_sadrzaj>
    <derivirana_varijabla naziv="DomainObject.Predmet.ProtustrankaNazivFormated_1">AŽNOH d. o. o. PULA</derivirana_varijabla>
  </DomainObject.Predmet.ProtustrankaNazivFormated>
  <DomainObject.Predmet.ProtustrankaNazivFormatedOIB>
    <izvorni_sadrzaj>AŽNOH d. o. o. PULA, OIB 56633254688</izvorni_sadrzaj>
    <derivirana_varijabla naziv="DomainObject.Predmet.ProtustrankaNazivFormatedOIB_1">AŽNOH d. o. o. PULA, OIB 56633254688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LEASING KÄRNTEN GmbH &amp; Co KG, Austrija zastupanog po punomoćniku KAČIĆ I BRBORA, odvjetničko društvo</izvorni_sadrzaj>
    <derivirana_varijabla naziv="DomainObject.Predmet.StrankaFormated_1">  HETA LEASING KÄRNTEN GmbH &amp; Co KG, Austrija zastupanog po punomoćniku KAČIĆ I BRBORA, odvjetničko društvo</derivirana_varijabla>
  </DomainObject.Predmet.StrankaFormated>
  <DomainObject.Predmet.StrankaFormatedOIB>
    <izvorni_sadrzaj>  HETA LEASING KÄRNTEN GmbH &amp; Co KG, Austrija, OIB 42653377908 zastupanog po punomoćniku KAČIĆ I BRBORA, odvjetničko društvo</izvorni_sadrzaj>
    <derivirana_varijabla naziv="DomainObject.Predmet.StrankaFormatedOIB_1">  HETA LEASING KÄRNTEN GmbH &amp; Co KG, Austrija, OIB 42653377908 zastupanog po punomoćniku KAČIĆ I BRBORA, odvjetničko društvo</derivirana_varijabla>
  </DomainObject.Predmet.StrankaFormatedOIB>
  <DomainObject.Predmet.StrankaFormatedWithAdress>
    <izvorni_sadrzaj> HETA LEASING KÄRNTEN GmbH &amp; Co KG, Austrija, Schleppe-Platz 5, 9020 KLAGENFURT AM WÖRTHERSEE zastupanog po punomoćniku KAČIĆ I BRBORA, odvjetničko društvo</izvorni_sadrzaj>
    <derivirana_varijabla naziv="DomainObject.Predmet.StrankaFormatedWithAdress_1"> HETA LEASING KÄRNTEN GmbH &amp; Co KG, Austrija, Schleppe-Platz 5, 9020 KLAGENFURT AM WÖRTHERSEE zastupanog po punomoćniku KAČIĆ I BRBORA, odvjetničko društvo</derivirana_varijabla>
  </DomainObject.Predmet.StrankaFormatedWithAdress>
  <DomainObject.Predmet.StrankaFormatedWithAdressOIB>
    <izvorni_sadrzaj> HETA LEASING KÄRNTEN GmbH &amp; Co KG, Austrija, OIB 42653377908, Schleppe-Platz 5, 9020 KLAGENFURT AM WÖRTHERSEE zastupanog po punomoćniku KAČIĆ I BRBORA, odvjetničko društvo</izvorni_sadrzaj>
    <derivirana_varijabla naziv="DomainObject.Predmet.StrankaFormatedWithAdressOIB_1"> HETA LEASING KÄRNTEN GmbH &amp; Co KG, Austrija, OIB 42653377908, Schleppe-Platz 5, 9020 KLAGENFURT AM WÖRTHERSEE zastupanog po punomoćniku KAČIĆ I BRBORA, odvjetničko društvo</derivirana_varijabla>
  </DomainObject.Predmet.StrankaFormatedWithAdressOIB>
  <DomainObject.Predmet.StrankaWithAdress>
    <izvorni_sadrzaj>HETA LEASING KÄRNTEN GmbH &amp; Co KG, Austrija Schleppe-Platz 5,9020 KLAGENFURT AM WÖRTHERSEE</izvorni_sadrzaj>
    <derivirana_varijabla naziv="DomainObject.Predmet.StrankaWithAdress_1">HETA LEASING KÄRNTEN GmbH &amp; Co KG, Austrija Schleppe-Platz 5,9020 KLAGENFURT AM WÖRTHERSEE</derivirana_varijabla>
  </DomainObject.Predmet.StrankaWithAdress>
  <DomainObject.Predmet.StrankaWithAdressOIB>
    <izvorni_sadrzaj>HETA LEASING KÄRNTEN GmbH &amp; Co KG, Austrija, OIB 42653377908, Schleppe-Platz 5,9020 KLAGENFURT AM WÖRTHERSEE</izvorni_sadrzaj>
    <derivirana_varijabla naziv="DomainObject.Predmet.StrankaWithAdressOIB_1">HETA LEASING KÄRNTEN GmbH &amp; Co KG, Austrija, OIB 42653377908, Schleppe-Platz 5,9020 KLAGENFURT AM WÖRTHERSEE</derivirana_varijabla>
  </DomainObject.Predmet.StrankaWithAdressOIB>
  <DomainObject.Predmet.StrankaNazivFormated>
    <izvorni_sadrzaj>HETA LEASING KÄRNTEN GmbH &amp; Co KG, Austrija</izvorni_sadrzaj>
    <derivirana_varijabla naziv="DomainObject.Predmet.StrankaNazivFormated_1">HETA LEASING KÄRNTEN GmbH &amp; Co KG, Austrija</derivirana_varijabla>
  </DomainObject.Predmet.StrankaNazivFormated>
  <DomainObject.Predmet.StrankaNazivFormatedOIB>
    <izvorni_sadrzaj>HETA LEASING KÄRNTEN GmbH &amp; Co KG, Austrija, OIB 42653377908</izvorni_sadrzaj>
    <derivirana_varijabla naziv="DomainObject.Predmet.StrankaNazivFormatedOIB_1">HETA LEASING KÄRNTEN GmbH &amp; Co KG, Austrija, OIB 42653377908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4299559.68</izvorni_sadrzaj>
    <derivirana_varijabla naziv="DomainObject.Predmet.TrenutnaVrijednost_1">4299559.68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HETA LEASING KÄRNTEN GmbH &amp; Co KG, Austrija zastupanog po punomoćniku KAČIĆ I BRBORA, odvjetničko društvo</item>
    </izvorni_sadrzaj>
    <derivirana_varijabla naziv="DomainObject.Predmet.StrankaListFormated_1">
      <item>HETA LEASING KÄRNTEN GmbH &amp; Co KG, Austrija zastupanog po punomoćniku KAČIĆ I BRBORA, odvjetničko društvo</item>
    </derivirana_varijabla>
  </DomainObject.Predmet.StrankaListFormated>
  <DomainObject.Predmet.StrankaListFormatedOIB>
    <izvorni_sadrzaj>
      <item>HETA LEASING KÄRNTEN GmbH &amp; Co KG, Austrija, OIB 42653377908 zastupanog po punomoćniku KAČIĆ I BRBORA, odvjetničko društvo</item>
    </izvorni_sadrzaj>
    <derivirana_varijabla naziv="DomainObject.Predmet.StrankaListFormatedOIB_1">
      <item>HETA LEASING KÄRNTEN GmbH &amp; Co KG, Austrija, OIB 42653377908 zastupanog po punomoćniku KAČIĆ I BRBORA, odvjetničko društvo</item>
    </derivirana_varijabla>
  </DomainObject.Predmet.StrankaListFormatedOIB>
  <DomainObject.Predmet.StrankaListFormatedWithAdress>
    <izvorni_sadrzaj>
      <item>HETA LEASING KÄRNTEN GmbH &amp; Co KG, Austrija, Schleppe-Platz 5, 9020 KLAGENFURT AM WÖRTHERSEE zastupanog po punomoćniku KAČIĆ I BRBORA, odvjetničko društvo</item>
    </izvorni_sadrzaj>
    <derivirana_varijabla naziv="DomainObject.Predmet.StrankaListFormatedWithAdress_1">
      <item>HETA LEASING KÄRNTEN GmbH &amp; Co KG, Austrija, Schleppe-Platz 5, 9020 KLAGENFURT AM WÖRTHERSEE zastupanog po punomoćniku KAČIĆ I BRBORA, odvjetničko društvo</item>
    </derivirana_varijabla>
  </DomainObject.Predmet.StrankaListFormatedWithAdress>
  <DomainObject.Predmet.StrankaListFormatedWithAdressOIB>
    <izvorni_sadrzaj>
      <item>HETA LEASING KÄRNTEN GmbH &amp; Co KG, Austrija, OIB 42653377908, Schleppe-Platz 5, 9020 KLAGENFURT AM WÖRTHERSEE zastupanog po punomoćniku KAČIĆ I BRBORA, odvjetničko društvo</item>
    </izvorni_sadrzaj>
    <derivirana_varijabla naziv="DomainObject.Predmet.StrankaListFormatedWithAdressOIB_1">
      <item>HETA LEASING KÄRNTEN GmbH &amp; Co KG, Austrija, OIB 42653377908, Schleppe-Platz 5, 9020 KLAGENFURT AM WÖRTHERSEE zastupanog po punomoćniku KAČIĆ I BRBORA, odvjetničko društvo</item>
    </derivirana_varijabla>
  </DomainObject.Predmet.StrankaListFormatedWithAdressOIB>
  <DomainObject.Predmet.StrankaListNazivFormated>
    <izvorni_sadrzaj>
      <item>HETA LEASING KÄRNTEN GmbH &amp; Co KG, Austrija</item>
    </izvorni_sadrzaj>
    <derivirana_varijabla naziv="DomainObject.Predmet.StrankaListNazivFormated_1">
      <item>HETA LEASING KÄRNTEN GmbH &amp; Co KG, Austrija</item>
    </derivirana_varijabla>
  </DomainObject.Predmet.StrankaListNazivFormated>
  <DomainObject.Predmet.StrankaListNazivFormatedOIB>
    <izvorni_sadrzaj>
      <item>HETA LEASING KÄRNTEN GmbH &amp; Co KG, Austrija, OIB 42653377908</item>
    </izvorni_sadrzaj>
    <derivirana_varijabla naziv="DomainObject.Predmet.StrankaListNazivFormatedOIB_1">
      <item>HETA LEASING KÄRNTEN GmbH &amp; Co KG, Austrija, OIB 42653377908</item>
    </derivirana_varijabla>
  </DomainObject.Predmet.StrankaListNazivFormatedOIB>
  <DomainObject.Predmet.ProtuStrankaListFormated>
    <izvorni_sadrzaj>
      <item>AŽNOH d. o. o. PULA</item>
    </izvorni_sadrzaj>
    <derivirana_varijabla naziv="DomainObject.Predmet.ProtuStrankaListFormated_1">
      <item>AŽNOH d. o. o. PULA</item>
    </derivirana_varijabla>
  </DomainObject.Predmet.ProtuStrankaListFormated>
  <DomainObject.Predmet.ProtuStrankaListFormatedOIB>
    <izvorni_sadrzaj>
      <item>AŽNOH d. o. o. PULA, OIB 56633254688</item>
    </izvorni_sadrzaj>
    <derivirana_varijabla naziv="DomainObject.Predmet.ProtuStrankaListFormatedOIB_1">
      <item>AŽNOH d. o. o. PULA, OIB 56633254688</item>
    </derivirana_varijabla>
  </DomainObject.Predmet.ProtuStrankaListFormatedOIB>
  <DomainObject.Predmet.ProtuStrankaListFormatedWithAdress>
    <izvorni_sadrzaj>
      <item>AŽNOH d. o. o. PULA, Ulica Matetića Ronjgova 2, 52100 Pula</item>
    </izvorni_sadrzaj>
    <derivirana_varijabla naziv="DomainObject.Predmet.ProtuStrankaListFormatedWithAdress_1">
      <item>AŽNOH d. o. o. PULA, Ulica Matetića Ronjgova 2, 52100 Pula</item>
    </derivirana_varijabla>
  </DomainObject.Predmet.ProtuStrankaListFormatedWithAdress>
  <DomainObject.Predmet.ProtuStrankaListFormatedWithAdressOIB>
    <izvorni_sadrzaj>
      <item>AŽNOH d. o. o. PULA, OIB 56633254688, Ulica Matetića Ronjgova 2, 52100 Pula</item>
    </izvorni_sadrzaj>
    <derivirana_varijabla naziv="DomainObject.Predmet.ProtuStrankaListFormatedWithAdressOIB_1">
      <item>AŽNOH d. o. o. PULA, OIB 56633254688, Ulica Matetića Ronjgova 2, 52100 Pula</item>
    </derivirana_varijabla>
  </DomainObject.Predmet.ProtuStrankaListFormatedWithAdressOIB>
  <DomainObject.Predmet.ProtuStrankaListNazivFormated>
    <izvorni_sadrzaj>
      <item>AŽNOH d. o. o. PULA</item>
    </izvorni_sadrzaj>
    <derivirana_varijabla naziv="DomainObject.Predmet.ProtuStrankaListNazivFormated_1">
      <item>AŽNOH d. o. o. PULA</item>
    </derivirana_varijabla>
  </DomainObject.Predmet.ProtuStrankaListNazivFormated>
  <DomainObject.Predmet.ProtuStrankaListNazivFormatedOIB>
    <izvorni_sadrzaj>
      <item>AŽNOH d. o. o. PULA, OIB 56633254688</item>
    </izvorni_sadrzaj>
    <derivirana_varijabla naziv="DomainObject.Predmet.ProtuStrankaListNazivFormatedOIB_1">
      <item>AŽNOH d. o. o. PULA, OIB 56633254688</item>
    </derivirana_varijabla>
  </DomainObject.Predmet.ProtuStrankaListNazivFormatedOIB>
  <DomainObject.Predmet.OstaliListFormated>
    <izvorni_sadrzaj>
      <item>KAČIĆ I BRBORA, odvjetničko društvo punomoćnik sudionika u postupku HETA LEASING KÄRNTEN GmbH &amp; Co KG, Austrija</item>
    </izvorni_sadrzaj>
    <derivirana_varijabla naziv="DomainObject.Predmet.OstaliListFormated_1">
      <item>KAČIĆ I BRBORA, odvjetničko društvo punomoćnik sudionika u postupku HETA LEASING KÄRNTEN GmbH &amp; Co KG, Austrija</item>
    </derivirana_varijabla>
  </DomainObject.Predmet.OstaliListFormated>
  <DomainObject.Predmet.OstaliListFormatedOIB>
    <izvorni_sadrzaj>
      <item>KAČIĆ I BRBORA, odvjetničko društvo, OIB 71034689472 punomoćnik sudionika u postupku HETA LEASING KÄRNTEN GmbH &amp; Co KG, Austrija</item>
    </izvorni_sadrzaj>
    <derivirana_varijabla naziv="DomainObject.Predmet.OstaliListFormatedOIB_1">
      <item>KAČIĆ I BRBORA, odvjetničko društvo, OIB 71034689472 punomoćnik sudionika u postupku HETA LEASING KÄRNTEN GmbH &amp; Co KG, Austrija</item>
    </derivirana_varijabla>
  </DomainObject.Predmet.OstaliListFormatedOIB>
  <DomainObject.Predmet.OstaliListFormatedWithAdress>
    <izvorni_sadrzaj>
      <item>KAČIĆ I BRBORA, odvjetničko društvo, Petrova 48/A, 10000 Zagreb punomoćnik sudionika u postupku HETA LEASING KÄRNTEN GmbH &amp; Co KG, Austrija</item>
    </izvorni_sadrzaj>
    <derivirana_varijabla naziv="DomainObject.Predmet.OstaliListFormatedWithAdress_1">
      <item>KAČIĆ I BRBORA, odvjetničko društvo, Petrova 48/A, 10000 Zagreb punomoćnik sudionika u postupku HETA LEASING KÄRNTEN GmbH &amp; Co KG, Austrija</item>
    </derivirana_varijabla>
  </DomainObject.Predmet.OstaliListFormatedWithAdress>
  <DomainObject.Predmet.OstaliListFormatedWithAdressOIB>
    <izvorni_sadrzaj>
      <item>KAČIĆ I BRBORA, odvjetničko društvo, OIB 71034689472, Petrova 48/A, 10000 Zagreb punomoćnik sudionika u postupku HETA LEASING KÄRNTEN GmbH &amp; Co KG, Austrija</item>
    </izvorni_sadrzaj>
    <derivirana_varijabla naziv="DomainObject.Predmet.OstaliListFormatedWithAdressOIB_1">
      <item>KAČIĆ I BRBORA, odvjetničko društvo, OIB 71034689472, Petrova 48/A, 10000 Zagreb punomoćnik sudionika u postupku HETA LEASING KÄRNTEN GmbH &amp; Co KG, Austrija</item>
    </derivirana_varijabla>
  </DomainObject.Predmet.OstaliListFormatedWithAdressOIB>
  <DomainObject.Predmet.OstaliListNazivFormated>
    <izvorni_sadrzaj>
      <item>KAČIĆ I BRBORA, odvjetničko društvo</item>
    </izvorni_sadrzaj>
    <derivirana_varijabla naziv="DomainObject.Predmet.OstaliListNazivFormated_1">
      <item>KAČIĆ I BRBORA, odvjetničko društvo</item>
    </derivirana_varijabla>
  </DomainObject.Predmet.OstaliListNazivFormated>
  <DomainObject.Predmet.OstaliListNazivFormatedOIB>
    <izvorni_sadrzaj>
      <item>KAČIĆ I BRBORA, odvjetničko društvo, OIB 71034689472</item>
    </izvorni_sadrzaj>
    <derivirana_varijabla naziv="DomainObject.Predmet.OstaliListNazivFormatedOIB_1">
      <item>KAČIĆ I BRBORA, odvjetničko društvo, OIB 71034689472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kolovoza 2016.</izvorni_sadrzaj>
    <derivirana_varijabla naziv="DomainObject.Datum_1">11. kolovoza 2016.</derivirana_varijabla>
  </DomainObject.Datum>
  <DomainObject.PoslovniBrojDokumenta>
    <izvorni_sadrzaj/>
    <derivirana_varijabla naziv="DomainObject.PoslovniBrojDokumenta_1"/>
  </DomainObject.PoslovniBrojDokumenta>
  <DomainObject.Predmet.StrankaIDrugi>
    <izvorni_sadrzaj>HETA LEASING KÄRNTEN GmbH &amp; Co KG, Austrija</izvorni_sadrzaj>
    <derivirana_varijabla naziv="DomainObject.Predmet.StrankaIDrugi_1">HETA LEASING KÄRNTEN GmbH &amp; Co KG, Austrija</derivirana_varijabla>
  </DomainObject.Predmet.StrankaIDrugi>
  <DomainObject.Predmet.ProtustrankaIDrugi>
    <izvorni_sadrzaj>AŽNOH d. o. o. PULA</izvorni_sadrzaj>
    <derivirana_varijabla naziv="DomainObject.Predmet.ProtustrankaIDrugi_1">AŽNOH d. o. o. PULA</derivirana_varijabla>
  </DomainObject.Predmet.ProtustrankaIDrugi>
  <DomainObject.Predmet.StrankaIDrugiAdressOIB>
    <izvorni_sadrzaj>HETA LEASING KÄRNTEN GmbH &amp; Co KG, Austrija, OIB 42653377908, Schleppe-Platz 5, 9020 KLAGENFURT AM WÖRTHERSEE</izvorni_sadrzaj>
    <derivirana_varijabla naziv="DomainObject.Predmet.StrankaIDrugiAdressOIB_1">HETA LEASING KÄRNTEN GmbH &amp; Co KG, Austrija, OIB 42653377908, Schleppe-Platz 5, 9020 KLAGENFURT AM WÖRTHERSEE</derivirana_varijabla>
  </DomainObject.Predmet.StrankaIDrugiAdressOIB>
  <DomainObject.Predmet.ProtustrankaIDrugiAdressOIB>
    <izvorni_sadrzaj>AŽNOH d. o. o. PULA, OIB 56633254688, Ulica Matetića Ronjgova 2, 52100 Pula</izvorni_sadrzaj>
    <derivirana_varijabla naziv="DomainObject.Predmet.ProtustrankaIDrugiAdressOIB_1">AŽNOH d. o. o. PULA, OIB 56633254688, Ulica Matetića Ronjgova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AŽNOH d. o. o. PULA</item>
      <item>KAČIĆ I BRBORA, odvjetničko društvo</item>
      <item>HETA LEASING KÄRNTEN GmbH &amp; Co KG, Austrija</item>
    </izvorni_sadrzaj>
    <derivirana_varijabla naziv="DomainObject.Predmet.SudioniciListNaziv_1">
      <item>AŽNOH d. o. o. PULA</item>
      <item>KAČIĆ I BRBORA, odvjetničko društvo</item>
      <item>HETA LEASING KÄRNTEN GmbH &amp; Co KG, Austrija</item>
    </derivirana_varijabla>
  </DomainObject.Predmet.SudioniciListNaziv>
  <DomainObject.Predmet.SudioniciListAdressOIB>
    <izvorni_sadrzaj>
      <item>AŽNOH d. o. o. PULA, OIB 56633254688, Ulica Matetića Ronjgova 2,52100 Pula</item>
      <item>KAČIĆ I BRBORA, odvjetničko društvo, OIB 71034689472, Petrova 48/A,10000 Zagreb</item>
      <item>HETA LEASING KÄRNTEN GmbH &amp; Co KG, Austrija, OIB 42653377908, Schleppe-Platz 5,9020 KLAGENFURT AM WÖRTHERSEE</item>
    </izvorni_sadrzaj>
    <derivirana_varijabla naziv="DomainObject.Predmet.SudioniciListAdressOIB_1">
      <item>AŽNOH d. o. o. PULA, OIB 56633254688, Ulica Matetića Ronjgova 2,52100 Pula</item>
      <item>KAČIĆ I BRBORA, odvjetničko društvo, OIB 71034689472, Petrova 48/A,10000 Zagreb</item>
      <item>HETA LEASING KÄRNTEN GmbH &amp; Co KG, Austrija, OIB 42653377908, Schleppe-Platz 5,9020 KLAGENFURT AM WÖRTHERSEE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56633254688</item>
      <item>, OIB 71034689472</item>
      <item>, OIB 42653377908</item>
    </izvorni_sadrzaj>
    <derivirana_varijabla naziv="DomainObject.Predmet.SudioniciListNazivOIB_1">
      <item>, OIB 56633254688</item>
      <item>, OIB 71034689472</item>
      <item>, OIB 42653377908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1277</properties:Words>
  <properties:Characters>6918</properties:Characters>
  <properties:Lines>167</properties:Lines>
  <properties:Paragraphs>60</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2016-08-09T12:29:00Z</dcterms:created>
  <dc:creator>Tijana Licul</dc:creator>
  <cp:lastModifiedBy>Sanja Prodan</cp:lastModifiedBy>
  <cp:lastPrinted>2016-08-09T12:46:00Z</cp:lastPrinted>
  <dcterms:modified xmlns:xsi="http://www.w3.org/2001/XMLSchema-instance" xsi:type="dcterms:W3CDTF">2016-08-11T08:29:00Z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