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3e42" w14:paraId="d963e42" w:rsidRDefault="002E5230" w:rsidP="002E5230" w:rsidR="002E5230" w:rsidRPr="002E5230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  <w:t>8 St-226/14-103</w:t>
      </w:r>
    </w:p>
    <w:p w:rsidRDefault="009E7596" w:rsidP="000A28F2" w:rsidR="009E7596" w:rsidRPr="002E5230">
      <w:pPr>
        <w:rPr>
          <w:sz w:val="24"/>
          <w:szCs w:val="24"/>
        </w:rPr>
      </w:pPr>
    </w:p>
    <w:p w:rsidRDefault="009E7596" w:rsidP="000A28F2" w:rsidR="009E7596" w:rsidRPr="002E5230">
      <w:pPr>
        <w:rPr>
          <w:sz w:val="24"/>
          <w:szCs w:val="24"/>
        </w:rPr>
      </w:pPr>
    </w:p>
    <w:p w:rsidRDefault="00881873" w:rsidP="000A28F2" w:rsidR="00060381" w:rsidRPr="002E5230">
      <w:pPr>
        <w:jc w:val="center"/>
        <w:rPr>
          <w:sz w:val="24"/>
          <w:szCs w:val="24"/>
        </w:rPr>
      </w:pPr>
      <w:r w:rsidRPr="002E5230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2E5230">
      <w:pPr>
        <w:jc w:val="center"/>
        <w:rPr>
          <w:sz w:val="24"/>
          <w:szCs w:val="24"/>
        </w:rPr>
      </w:pPr>
    </w:p>
    <w:p w:rsidRDefault="000A28F2" w:rsidP="000A28F2" w:rsidR="000A28F2" w:rsidRPr="002E5230">
      <w:pPr>
        <w:jc w:val="center"/>
        <w:rPr>
          <w:sz w:val="24"/>
          <w:szCs w:val="24"/>
        </w:rPr>
      </w:pPr>
      <w:r w:rsidRPr="002E5230">
        <w:rPr>
          <w:sz w:val="24"/>
          <w:szCs w:val="24"/>
        </w:rPr>
        <w:t>R J E Š E N J E</w:t>
      </w:r>
    </w:p>
    <w:p w:rsidRDefault="005712B6" w:rsidP="005712B6" w:rsidR="005712B6" w:rsidRPr="002E5230">
      <w:pPr>
        <w:jc w:val="both"/>
        <w:rPr>
          <w:sz w:val="24"/>
          <w:szCs w:val="24"/>
        </w:rPr>
      </w:pPr>
      <w:r w:rsidRPr="002E5230">
        <w:rPr>
          <w:sz w:val="24"/>
          <w:szCs w:val="24"/>
        </w:rPr>
        <w:t xml:space="preserve">            </w:t>
      </w:r>
    </w:p>
    <w:p w:rsidRDefault="005712B6" w:rsidP="005712B6" w:rsidR="00F25EDA" w:rsidRPr="002E5230">
      <w:pPr>
        <w:jc w:val="both"/>
        <w:rPr>
          <w:sz w:val="24"/>
          <w:szCs w:val="24"/>
        </w:rPr>
      </w:pPr>
      <w:r w:rsidRPr="002E5230">
        <w:rPr>
          <w:sz w:val="24"/>
          <w:szCs w:val="24"/>
        </w:rPr>
        <w:t xml:space="preserve">    </w:t>
      </w:r>
      <w:r w:rsidR="00F25EDA" w:rsidRPr="002E5230">
        <w:rPr>
          <w:sz w:val="24"/>
          <w:szCs w:val="24"/>
        </w:rPr>
        <w:t xml:space="preserve">      </w:t>
      </w:r>
      <w:r w:rsidR="007F7322" w:rsidRPr="002E5230">
        <w:rPr>
          <w:sz w:val="24"/>
          <w:szCs w:val="24"/>
        </w:rPr>
        <w:t>Trgovački sud u Rijeci po stečajnoj sutkinji Emi Brdovčak, u stečajnom postupku nad dužnikom HOTMEYER d.o.o. u stečaju, Rijeka, OIB: 82878065625, kojeg zastupa stečajni upravitelj mr. sc. Slavko Štambuk, Rijeka, Prvog maja 3, 12. prosinca 2016.,</w:t>
      </w:r>
      <w:r w:rsidR="00F25EDA" w:rsidRPr="002E5230">
        <w:rPr>
          <w:sz w:val="24"/>
          <w:szCs w:val="24"/>
        </w:rPr>
        <w:t xml:space="preserve">  </w:t>
      </w:r>
    </w:p>
    <w:p w:rsidRDefault="007F7322" w:rsidP="0095233C" w:rsidR="007F7322" w:rsidRPr="002E5230">
      <w:pPr>
        <w:jc w:val="center"/>
        <w:rPr>
          <w:sz w:val="24"/>
          <w:szCs w:val="24"/>
        </w:rPr>
      </w:pPr>
    </w:p>
    <w:p w:rsidRDefault="0095233C" w:rsidP="0095233C" w:rsidR="0095233C" w:rsidRPr="002E5230">
      <w:pPr>
        <w:jc w:val="center"/>
        <w:rPr>
          <w:sz w:val="24"/>
          <w:szCs w:val="24"/>
        </w:rPr>
      </w:pPr>
      <w:r w:rsidRPr="002E5230">
        <w:rPr>
          <w:sz w:val="24"/>
          <w:szCs w:val="24"/>
        </w:rPr>
        <w:t>r i j e š i o   j e</w:t>
      </w:r>
    </w:p>
    <w:p w:rsidRDefault="00B639DE" w:rsidR="00B639DE" w:rsidRPr="002E5230"/>
    <w:p w:rsidRDefault="00CB5238" w:rsidP="009C73CC" w:rsidR="003D1C90" w:rsidRPr="002E5230">
      <w:pPr>
        <w:ind w:firstLine="720"/>
        <w:jc w:val="both"/>
        <w:rPr>
          <w:sz w:val="24"/>
          <w:szCs w:val="24"/>
        </w:rPr>
      </w:pPr>
      <w:r w:rsidRPr="002E5230">
        <w:rPr>
          <w:sz w:val="24"/>
          <w:szCs w:val="24"/>
        </w:rPr>
        <w:t>Utvrđene</w:t>
      </w:r>
      <w:r w:rsidR="003D1C90" w:rsidRPr="002E5230">
        <w:rPr>
          <w:sz w:val="24"/>
          <w:szCs w:val="24"/>
        </w:rPr>
        <w:t xml:space="preserve"> </w:t>
      </w:r>
      <w:r w:rsidRPr="002E5230">
        <w:rPr>
          <w:sz w:val="24"/>
          <w:szCs w:val="24"/>
        </w:rPr>
        <w:t>su</w:t>
      </w:r>
      <w:r w:rsidR="00060381" w:rsidRPr="002E5230">
        <w:rPr>
          <w:sz w:val="24"/>
          <w:szCs w:val="24"/>
        </w:rPr>
        <w:t xml:space="preserve"> </w:t>
      </w:r>
      <w:r w:rsidRPr="002E5230">
        <w:rPr>
          <w:sz w:val="24"/>
          <w:szCs w:val="24"/>
        </w:rPr>
        <w:t>tražbine</w:t>
      </w:r>
      <w:r w:rsidR="002C4D03" w:rsidRPr="002E5230">
        <w:rPr>
          <w:sz w:val="24"/>
          <w:szCs w:val="24"/>
        </w:rPr>
        <w:t xml:space="preserve"> </w:t>
      </w:r>
      <w:r w:rsidR="007F7322" w:rsidRPr="002E5230">
        <w:rPr>
          <w:sz w:val="24"/>
          <w:szCs w:val="24"/>
        </w:rPr>
        <w:t xml:space="preserve">nižeg </w:t>
      </w:r>
      <w:r w:rsidR="002C4D03" w:rsidRPr="002E5230">
        <w:rPr>
          <w:sz w:val="24"/>
          <w:szCs w:val="24"/>
        </w:rPr>
        <w:t>isplatnog reda</w:t>
      </w:r>
      <w:r w:rsidR="003D1C90" w:rsidRPr="002E5230">
        <w:rPr>
          <w:sz w:val="24"/>
          <w:szCs w:val="24"/>
        </w:rPr>
        <w:t>:</w:t>
      </w:r>
    </w:p>
    <w:p w:rsidRDefault="00BE51BD" w:rsidP="00BE51BD" w:rsidR="00BE51BD" w:rsidRPr="002E5230">
      <w:pPr>
        <w:pStyle w:val="Odlomakpopisa"/>
        <w:ind w:left="1080"/>
        <w:jc w:val="both"/>
      </w:pPr>
    </w:p>
    <w:p w:rsidRDefault="007F7322" w:rsidP="007F7322" w:rsidR="00BE51BD" w:rsidRPr="002E5230">
      <w:pPr>
        <w:pStyle w:val="Odlomakpopisa"/>
        <w:numPr>
          <w:ilvl w:val="0"/>
          <w:numId w:val="14"/>
        </w:numPr>
        <w:jc w:val="both"/>
      </w:pPr>
      <w:r w:rsidRPr="002E5230">
        <w:t>Denis Bortolussi, Marčelji 96, Marčelji, OIB: 03275150352</w:t>
      </w:r>
      <w:r w:rsidR="00D051AE" w:rsidRPr="002E5230">
        <w:t xml:space="preserve">, u iznosu od </w:t>
      </w:r>
      <w:r w:rsidRPr="002E5230">
        <w:t>21.747,37 kn</w:t>
      </w:r>
      <w:r w:rsidR="0030483F" w:rsidRPr="002E5230">
        <w:t>.</w:t>
      </w:r>
      <w:r w:rsidR="00BE51BD" w:rsidRPr="002E5230">
        <w:t xml:space="preserve"> </w:t>
      </w:r>
    </w:p>
    <w:p w:rsidRDefault="007F7322" w:rsidP="007F7322" w:rsidR="0023686E" w:rsidRPr="002E5230">
      <w:pPr>
        <w:pStyle w:val="Odlomakpopisa"/>
        <w:numPr>
          <w:ilvl w:val="0"/>
          <w:numId w:val="14"/>
        </w:numPr>
        <w:jc w:val="both"/>
      </w:pPr>
      <w:r w:rsidRPr="002E5230">
        <w:t>GRAD RIJEKA, Korzo 16, OIB: 54382791928</w:t>
      </w:r>
      <w:r w:rsidR="0023686E" w:rsidRPr="002E5230">
        <w:t xml:space="preserve">, u iznosu od </w:t>
      </w:r>
      <w:r w:rsidRPr="002E5230">
        <w:t xml:space="preserve">41.356,74  </w:t>
      </w:r>
      <w:r w:rsidR="0023686E" w:rsidRPr="002E5230">
        <w:t>kn.</w:t>
      </w:r>
    </w:p>
    <w:p w:rsidRDefault="00A326FE" w:rsidP="003D1C90" w:rsidR="00A326FE" w:rsidRPr="002E5230">
      <w:pPr>
        <w:jc w:val="center"/>
        <w:rPr>
          <w:sz w:val="24"/>
          <w:szCs w:val="24"/>
        </w:rPr>
      </w:pPr>
    </w:p>
    <w:p w:rsidRDefault="003D1C90" w:rsidP="003D1C90" w:rsidR="003D1C90" w:rsidRPr="002E5230">
      <w:pPr>
        <w:jc w:val="center"/>
        <w:rPr>
          <w:sz w:val="24"/>
          <w:szCs w:val="24"/>
        </w:rPr>
      </w:pPr>
      <w:r w:rsidRPr="002E5230">
        <w:rPr>
          <w:sz w:val="24"/>
          <w:szCs w:val="24"/>
        </w:rPr>
        <w:t xml:space="preserve">Obrazloženje </w:t>
      </w:r>
    </w:p>
    <w:p w:rsidRDefault="003D1C90" w:rsidP="003D1C90" w:rsidR="003D1C90" w:rsidRPr="002E5230">
      <w:pPr>
        <w:jc w:val="center"/>
        <w:rPr>
          <w:sz w:val="24"/>
          <w:szCs w:val="24"/>
        </w:rPr>
      </w:pPr>
    </w:p>
    <w:p w:rsidRDefault="007F7322" w:rsidP="00735628" w:rsidR="008A5E9F" w:rsidRPr="002E5230">
      <w:pPr>
        <w:ind w:firstLine="720"/>
        <w:jc w:val="both"/>
        <w:rPr>
          <w:sz w:val="24"/>
          <w:szCs w:val="24"/>
        </w:rPr>
      </w:pPr>
      <w:r w:rsidRPr="002E5230">
        <w:rPr>
          <w:sz w:val="24"/>
          <w:szCs w:val="24"/>
        </w:rPr>
        <w:t>Na</w:t>
      </w:r>
      <w:r w:rsidR="00A326FE" w:rsidRPr="002E5230">
        <w:rPr>
          <w:sz w:val="24"/>
          <w:szCs w:val="24"/>
        </w:rPr>
        <w:t xml:space="preserve"> </w:t>
      </w:r>
      <w:r w:rsidR="008A5E9F" w:rsidRPr="002E5230">
        <w:rPr>
          <w:sz w:val="24"/>
          <w:szCs w:val="24"/>
        </w:rPr>
        <w:t xml:space="preserve">ispitnom ročištu održanom </w:t>
      </w:r>
      <w:r w:rsidRPr="002E5230">
        <w:rPr>
          <w:sz w:val="24"/>
          <w:szCs w:val="24"/>
        </w:rPr>
        <w:t>12</w:t>
      </w:r>
      <w:r w:rsidR="00A326FE" w:rsidRPr="002E5230">
        <w:rPr>
          <w:sz w:val="24"/>
          <w:szCs w:val="24"/>
        </w:rPr>
        <w:t>.</w:t>
      </w:r>
      <w:r w:rsidRPr="002E5230">
        <w:rPr>
          <w:sz w:val="24"/>
          <w:szCs w:val="24"/>
        </w:rPr>
        <w:t xml:space="preserve"> prosinca</w:t>
      </w:r>
      <w:r w:rsidR="00D13C05" w:rsidRPr="002E5230">
        <w:rPr>
          <w:sz w:val="24"/>
          <w:szCs w:val="24"/>
        </w:rPr>
        <w:t xml:space="preserve"> </w:t>
      </w:r>
      <w:r w:rsidR="0023686E" w:rsidRPr="002E5230">
        <w:rPr>
          <w:sz w:val="24"/>
          <w:szCs w:val="24"/>
        </w:rPr>
        <w:t>2016. ispitane su tražbine</w:t>
      </w:r>
      <w:r w:rsidRPr="002E5230">
        <w:rPr>
          <w:sz w:val="24"/>
          <w:szCs w:val="24"/>
        </w:rPr>
        <w:t xml:space="preserve"> nižeg isplatnog reda prijavljene sukladno rješenju ovog suda od 30. rujna 2016.</w:t>
      </w:r>
      <w:r w:rsidR="008A5E9F" w:rsidRPr="002E5230">
        <w:rPr>
          <w:sz w:val="24"/>
          <w:szCs w:val="24"/>
        </w:rPr>
        <w:t xml:space="preserve"> </w:t>
      </w:r>
    </w:p>
    <w:p w:rsidRDefault="008A5E9F" w:rsidP="00735628" w:rsidR="008A5E9F" w:rsidRPr="002E5230">
      <w:pPr>
        <w:jc w:val="both"/>
        <w:rPr>
          <w:sz w:val="24"/>
          <w:szCs w:val="24"/>
        </w:rPr>
      </w:pPr>
      <w:r w:rsidRPr="002E5230">
        <w:rPr>
          <w:sz w:val="24"/>
          <w:szCs w:val="24"/>
        </w:rPr>
        <w:tab/>
        <w:t>Nakon ispitnog ročišta sudac je sastavio, sukladno odredbi čl. 177. st. 2. Stečajnog zakona ("Narodne novine" 44/96, 29/99, 129/00, 123/03, 82/06, 116/10, 25/12, 133/12; dalje SZ)</w:t>
      </w:r>
      <w:r w:rsidR="007F7322" w:rsidRPr="002E5230">
        <w:rPr>
          <w:sz w:val="24"/>
          <w:szCs w:val="24"/>
        </w:rPr>
        <w:t xml:space="preserve"> u vezi sa čl. 173. st. 7. SZ-a</w:t>
      </w:r>
      <w:r w:rsidRPr="002E5230">
        <w:rPr>
          <w:sz w:val="24"/>
          <w:szCs w:val="24"/>
        </w:rPr>
        <w:t xml:space="preserve">, tablicu ispitanih tražbina u kojoj je za prijavljenu tražbinu unesen podatak o tome u kojoj </w:t>
      </w:r>
      <w:r w:rsidR="007F7322" w:rsidRPr="002E5230">
        <w:rPr>
          <w:sz w:val="24"/>
          <w:szCs w:val="24"/>
        </w:rPr>
        <w:t>je mjeri tražbina utvrđena</w:t>
      </w:r>
      <w:r w:rsidRPr="002E5230">
        <w:rPr>
          <w:sz w:val="24"/>
          <w:szCs w:val="24"/>
        </w:rPr>
        <w:t xml:space="preserve">. </w:t>
      </w:r>
    </w:p>
    <w:p w:rsidRDefault="0023686E" w:rsidP="008A5E9F" w:rsidR="008A5E9F" w:rsidRPr="002E5230">
      <w:pPr>
        <w:ind w:firstLine="720"/>
        <w:jc w:val="both"/>
        <w:rPr>
          <w:sz w:val="24"/>
          <w:szCs w:val="24"/>
        </w:rPr>
      </w:pPr>
      <w:r w:rsidRPr="002E5230">
        <w:rPr>
          <w:sz w:val="24"/>
          <w:szCs w:val="24"/>
        </w:rPr>
        <w:t>Tražbine</w:t>
      </w:r>
      <w:r w:rsidR="008A5E9F" w:rsidRPr="002E5230">
        <w:rPr>
          <w:sz w:val="24"/>
          <w:szCs w:val="24"/>
        </w:rPr>
        <w:t xml:space="preserve"> vjerovnika iz izreke ovog rješenja stečajni upravitelj je priznao </w:t>
      </w:r>
      <w:r w:rsidR="00B877DA" w:rsidRPr="002E5230">
        <w:rPr>
          <w:sz w:val="24"/>
          <w:szCs w:val="24"/>
        </w:rPr>
        <w:t xml:space="preserve">te </w:t>
      </w:r>
      <w:r w:rsidRPr="002E5230">
        <w:rPr>
          <w:sz w:val="24"/>
          <w:szCs w:val="24"/>
        </w:rPr>
        <w:t>su</w:t>
      </w:r>
      <w:r w:rsidR="002E0862" w:rsidRPr="002E5230">
        <w:rPr>
          <w:sz w:val="24"/>
          <w:szCs w:val="24"/>
        </w:rPr>
        <w:t xml:space="preserve"> </w:t>
      </w:r>
      <w:r w:rsidRPr="002E5230">
        <w:rPr>
          <w:sz w:val="24"/>
          <w:szCs w:val="24"/>
        </w:rPr>
        <w:t>one</w:t>
      </w:r>
      <w:r w:rsidR="00A326FE" w:rsidRPr="002E5230">
        <w:rPr>
          <w:sz w:val="24"/>
          <w:szCs w:val="24"/>
        </w:rPr>
        <w:t xml:space="preserve"> </w:t>
      </w:r>
      <w:r w:rsidRPr="002E5230">
        <w:rPr>
          <w:sz w:val="24"/>
          <w:szCs w:val="24"/>
        </w:rPr>
        <w:t>razvrstane</w:t>
      </w:r>
      <w:r w:rsidR="002E0862" w:rsidRPr="002E5230">
        <w:rPr>
          <w:sz w:val="24"/>
          <w:szCs w:val="24"/>
        </w:rPr>
        <w:t xml:space="preserve"> u </w:t>
      </w:r>
      <w:r w:rsidR="007F7322" w:rsidRPr="002E5230">
        <w:rPr>
          <w:sz w:val="24"/>
          <w:szCs w:val="24"/>
        </w:rPr>
        <w:t xml:space="preserve">niži </w:t>
      </w:r>
      <w:r w:rsidR="002E0862" w:rsidRPr="002E5230">
        <w:rPr>
          <w:sz w:val="24"/>
          <w:szCs w:val="24"/>
        </w:rPr>
        <w:t>isp</w:t>
      </w:r>
      <w:r w:rsidR="00A326FE" w:rsidRPr="002E5230">
        <w:rPr>
          <w:sz w:val="24"/>
          <w:szCs w:val="24"/>
        </w:rPr>
        <w:t>latni red sukladno odredbi čl. 7</w:t>
      </w:r>
      <w:r w:rsidR="007F7322" w:rsidRPr="002E5230">
        <w:rPr>
          <w:sz w:val="24"/>
          <w:szCs w:val="24"/>
        </w:rPr>
        <w:t>2</w:t>
      </w:r>
      <w:r w:rsidR="00A326FE" w:rsidRPr="002E5230">
        <w:rPr>
          <w:sz w:val="24"/>
          <w:szCs w:val="24"/>
        </w:rPr>
        <w:t xml:space="preserve">. st. </w:t>
      </w:r>
      <w:r w:rsidR="007F7322" w:rsidRPr="002E5230">
        <w:rPr>
          <w:sz w:val="24"/>
          <w:szCs w:val="24"/>
        </w:rPr>
        <w:t>1</w:t>
      </w:r>
      <w:r w:rsidR="00A326FE" w:rsidRPr="002E5230">
        <w:rPr>
          <w:sz w:val="24"/>
          <w:szCs w:val="24"/>
        </w:rPr>
        <w:t>.</w:t>
      </w:r>
      <w:r w:rsidR="007F7322" w:rsidRPr="002E5230">
        <w:rPr>
          <w:sz w:val="24"/>
          <w:szCs w:val="24"/>
        </w:rPr>
        <w:t xml:space="preserve"> t. 1. i 2.</w:t>
      </w:r>
      <w:r w:rsidR="00A326FE" w:rsidRPr="002E5230">
        <w:rPr>
          <w:sz w:val="24"/>
          <w:szCs w:val="24"/>
        </w:rPr>
        <w:t xml:space="preserve"> SZ-a</w:t>
      </w:r>
      <w:r w:rsidR="008A5E9F" w:rsidRPr="002E5230">
        <w:rPr>
          <w:sz w:val="24"/>
          <w:szCs w:val="24"/>
        </w:rPr>
        <w:t xml:space="preserve">. </w:t>
      </w:r>
    </w:p>
    <w:p w:rsidRDefault="008A5E9F" w:rsidP="008A5E9F" w:rsidR="008A5E9F" w:rsidRPr="002E5230">
      <w:pPr>
        <w:ind w:firstLine="720"/>
        <w:jc w:val="both"/>
        <w:rPr>
          <w:sz w:val="24"/>
          <w:szCs w:val="24"/>
        </w:rPr>
      </w:pPr>
      <w:r w:rsidRPr="002E5230">
        <w:rPr>
          <w:sz w:val="24"/>
          <w:szCs w:val="24"/>
        </w:rPr>
        <w:t>S obzir</w:t>
      </w:r>
      <w:r w:rsidR="00BA4C2F" w:rsidRPr="002E5230">
        <w:rPr>
          <w:sz w:val="24"/>
          <w:szCs w:val="24"/>
        </w:rPr>
        <w:t>om na t</w:t>
      </w:r>
      <w:r w:rsidR="0023686E" w:rsidRPr="002E5230">
        <w:rPr>
          <w:sz w:val="24"/>
          <w:szCs w:val="24"/>
        </w:rPr>
        <w:t>o da nitko nije osporio tražbine koje</w:t>
      </w:r>
      <w:r w:rsidRPr="002E5230">
        <w:rPr>
          <w:sz w:val="24"/>
          <w:szCs w:val="24"/>
        </w:rPr>
        <w:t xml:space="preserve"> je priznao stečajni upravitelj, temeljem odredbe čl. 177. st. 1. SZ-a, riješeno je kao u </w:t>
      </w:r>
      <w:r w:rsidR="009C73CC" w:rsidRPr="002E5230">
        <w:rPr>
          <w:sz w:val="24"/>
          <w:szCs w:val="24"/>
        </w:rPr>
        <w:t>izreci</w:t>
      </w:r>
      <w:r w:rsidRPr="002E5230">
        <w:rPr>
          <w:sz w:val="24"/>
          <w:szCs w:val="24"/>
        </w:rPr>
        <w:t xml:space="preserve">. </w:t>
      </w:r>
    </w:p>
    <w:p w:rsidRDefault="00735628" w:rsidP="008A5E9F" w:rsidR="00735628" w:rsidRPr="002E5230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2E5230">
      <w:pPr>
        <w:jc w:val="center"/>
        <w:rPr>
          <w:sz w:val="24"/>
          <w:szCs w:val="24"/>
        </w:rPr>
      </w:pPr>
      <w:r w:rsidRPr="002E5230">
        <w:rPr>
          <w:sz w:val="24"/>
          <w:szCs w:val="24"/>
        </w:rPr>
        <w:t xml:space="preserve">U </w:t>
      </w:r>
      <w:r w:rsidR="007F7322" w:rsidRPr="002E5230">
        <w:rPr>
          <w:sz w:val="24"/>
          <w:szCs w:val="24"/>
        </w:rPr>
        <w:t>Rijeci 12. prosinca</w:t>
      </w:r>
      <w:r w:rsidR="002C2BDF" w:rsidRPr="002E5230">
        <w:rPr>
          <w:sz w:val="24"/>
          <w:szCs w:val="24"/>
        </w:rPr>
        <w:t xml:space="preserve"> </w:t>
      </w:r>
      <w:r w:rsidRPr="002E5230">
        <w:rPr>
          <w:sz w:val="24"/>
          <w:szCs w:val="24"/>
        </w:rPr>
        <w:t>201</w:t>
      </w:r>
      <w:r w:rsidR="0023686E" w:rsidRPr="002E5230">
        <w:rPr>
          <w:sz w:val="24"/>
          <w:szCs w:val="24"/>
        </w:rPr>
        <w:t>6</w:t>
      </w:r>
      <w:r w:rsidRPr="002E5230">
        <w:rPr>
          <w:sz w:val="24"/>
          <w:szCs w:val="24"/>
        </w:rPr>
        <w:t>.</w:t>
      </w:r>
    </w:p>
    <w:p w:rsidRDefault="00E14407" w:rsidP="00E14407" w:rsidR="00E14407" w:rsidRPr="002E5230">
      <w:pPr>
        <w:ind w:firstLine="720" w:left="5040"/>
        <w:jc w:val="both"/>
        <w:rPr>
          <w:sz w:val="24"/>
          <w:szCs w:val="24"/>
        </w:rPr>
      </w:pPr>
      <w:r w:rsidRPr="002E5230">
        <w:rPr>
          <w:sz w:val="24"/>
          <w:szCs w:val="24"/>
        </w:rPr>
        <w:t xml:space="preserve"> </w:t>
      </w:r>
      <w:r w:rsidR="002E5230">
        <w:rPr>
          <w:sz w:val="24"/>
          <w:szCs w:val="24"/>
        </w:rPr>
        <w:tab/>
      </w:r>
      <w:r w:rsidR="002E5230">
        <w:rPr>
          <w:sz w:val="24"/>
          <w:szCs w:val="24"/>
        </w:rPr>
        <w:tab/>
      </w:r>
      <w:r w:rsidR="002E5230">
        <w:rPr>
          <w:sz w:val="24"/>
          <w:szCs w:val="24"/>
        </w:rPr>
        <w:tab/>
        <w:t>S</w:t>
      </w:r>
      <w:r w:rsidR="00F66C83" w:rsidRPr="002E5230">
        <w:rPr>
          <w:sz w:val="24"/>
          <w:szCs w:val="24"/>
        </w:rPr>
        <w:t>utkinja</w:t>
      </w:r>
      <w:r w:rsidRPr="002E5230">
        <w:rPr>
          <w:sz w:val="24"/>
          <w:szCs w:val="24"/>
        </w:rPr>
        <w:t xml:space="preserve">  </w:t>
      </w:r>
    </w:p>
    <w:p w:rsidRDefault="00E14407" w:rsidP="00E14407" w:rsidR="00E14407" w:rsidRPr="002E5230">
      <w:pPr>
        <w:jc w:val="both"/>
        <w:rPr>
          <w:sz w:val="24"/>
          <w:szCs w:val="24"/>
        </w:rPr>
      </w:pPr>
      <w:r w:rsidRPr="002E5230">
        <w:rPr>
          <w:sz w:val="24"/>
          <w:szCs w:val="24"/>
        </w:rPr>
        <w:t xml:space="preserve">               </w:t>
      </w:r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</w:r>
      <w:r w:rsidR="00F66C83" w:rsidRPr="002E5230">
        <w:rPr>
          <w:sz w:val="24"/>
          <w:szCs w:val="24"/>
        </w:rPr>
        <w:t xml:space="preserve">    </w:t>
      </w:r>
      <w:r w:rsidR="002E5230">
        <w:rPr>
          <w:sz w:val="24"/>
          <w:szCs w:val="24"/>
        </w:rPr>
        <w:tab/>
      </w:r>
      <w:r w:rsidR="002E5230">
        <w:rPr>
          <w:sz w:val="24"/>
          <w:szCs w:val="24"/>
        </w:rPr>
        <w:tab/>
        <w:t xml:space="preserve">       </w:t>
      </w:r>
      <w:r w:rsidR="00F66C83" w:rsidRPr="002E5230">
        <w:rPr>
          <w:sz w:val="24"/>
          <w:szCs w:val="24"/>
        </w:rPr>
        <w:t>Ema Brdovčak</w:t>
      </w:r>
    </w:p>
    <w:p w:rsidRDefault="00E14407" w:rsidP="00E14407" w:rsidR="00E14407" w:rsidRPr="002E5230">
      <w:pPr>
        <w:ind w:left="5040"/>
        <w:jc w:val="both"/>
        <w:rPr>
          <w:sz w:val="24"/>
          <w:szCs w:val="24"/>
        </w:rPr>
      </w:pPr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</w:r>
    </w:p>
    <w:p w:rsidRDefault="003D1C90" w:rsidP="003D1C90" w:rsidR="003D1C90" w:rsidRPr="002E5230">
      <w:pPr>
        <w:ind w:left="5040"/>
        <w:jc w:val="both"/>
        <w:rPr>
          <w:sz w:val="24"/>
          <w:szCs w:val="24"/>
        </w:rPr>
      </w:pPr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</w:r>
      <w:r w:rsidRPr="002E5230">
        <w:rPr>
          <w:sz w:val="24"/>
          <w:szCs w:val="24"/>
        </w:rPr>
        <w:tab/>
      </w:r>
    </w:p>
    <w:p w:rsidRDefault="002E5230" w:rsidP="003D1C90" w:rsidR="002E5230">
      <w:pPr>
        <w:jc w:val="both"/>
        <w:rPr>
          <w:sz w:val="24"/>
          <w:szCs w:val="24"/>
        </w:rPr>
      </w:pPr>
    </w:p>
    <w:p w:rsidRDefault="00FB23E5" w:rsidP="003D1C90" w:rsidR="003D1C90" w:rsidRPr="002E5230">
      <w:pPr>
        <w:jc w:val="both"/>
        <w:rPr>
          <w:sz w:val="24"/>
          <w:szCs w:val="24"/>
        </w:rPr>
      </w:pPr>
      <w:r w:rsidRPr="002E5230">
        <w:rPr>
          <w:sz w:val="24"/>
          <w:szCs w:val="24"/>
        </w:rPr>
        <w:t>UPUTA</w:t>
      </w:r>
      <w:r w:rsidR="003D1C90" w:rsidRPr="002E5230">
        <w:rPr>
          <w:sz w:val="24"/>
          <w:szCs w:val="24"/>
        </w:rPr>
        <w:t xml:space="preserve"> O PRAVNOM LIJEKU:</w:t>
      </w:r>
    </w:p>
    <w:p w:rsidRDefault="003D1C90" w:rsidP="002E5230" w:rsidR="003D1C90" w:rsidRPr="002E5230">
      <w:pPr>
        <w:ind w:firstLine="720"/>
        <w:jc w:val="both"/>
        <w:rPr>
          <w:sz w:val="24"/>
          <w:szCs w:val="24"/>
        </w:rPr>
      </w:pPr>
      <w:r w:rsidRPr="002E5230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2E5230">
          <w:rPr>
            <w:sz w:val="24"/>
            <w:szCs w:val="24"/>
          </w:rPr>
          <w:t>177. st</w:t>
        </w:r>
      </w:smartTag>
      <w:r w:rsidRPr="002E5230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F66C83" w:rsidRPr="002E5230">
        <w:rPr>
          <w:sz w:val="24"/>
          <w:szCs w:val="24"/>
        </w:rPr>
        <w:t xml:space="preserve">, a o žalbi odlučuje </w:t>
      </w:r>
      <w:r w:rsidRPr="002E5230">
        <w:rPr>
          <w:sz w:val="24"/>
          <w:szCs w:val="24"/>
        </w:rPr>
        <w:t>Visoki trgovački sud Republike Hrvatske.</w:t>
      </w:r>
    </w:p>
    <w:p w:rsidRDefault="003D1C90" w:rsidP="003D1C90" w:rsidR="003D1C90" w:rsidRPr="002E5230">
      <w:pPr>
        <w:jc w:val="both"/>
        <w:rPr>
          <w:sz w:val="24"/>
          <w:szCs w:val="24"/>
        </w:rPr>
      </w:pPr>
    </w:p>
    <w:p w:rsidRDefault="00F66C83" w:rsidP="003D1C90" w:rsidR="00F66C83" w:rsidRPr="002E5230">
      <w:pPr>
        <w:jc w:val="both"/>
        <w:rPr>
          <w:sz w:val="24"/>
          <w:szCs w:val="24"/>
        </w:rPr>
      </w:pPr>
    </w:p>
    <w:p w:rsidRDefault="002E5230" w:rsidP="003D1C90" w:rsidR="002E5230">
      <w:pPr>
        <w:jc w:val="both"/>
        <w:rPr>
          <w:sz w:val="24"/>
          <w:szCs w:val="24"/>
        </w:rPr>
      </w:pPr>
    </w:p>
    <w:p w:rsidRDefault="002E5230" w:rsidP="003D1C90" w:rsidR="002E5230">
      <w:pPr>
        <w:jc w:val="both"/>
        <w:rPr>
          <w:sz w:val="24"/>
          <w:szCs w:val="24"/>
        </w:rPr>
      </w:pPr>
    </w:p>
    <w:p w:rsidRDefault="003D1C90" w:rsidP="003D1C90" w:rsidR="003D1C90" w:rsidRPr="002E5230">
      <w:pPr>
        <w:jc w:val="both"/>
        <w:rPr>
          <w:sz w:val="24"/>
          <w:szCs w:val="24"/>
        </w:rPr>
      </w:pPr>
      <w:r w:rsidRPr="002E5230">
        <w:rPr>
          <w:sz w:val="24"/>
          <w:szCs w:val="24"/>
        </w:rPr>
        <w:t>DNA:</w:t>
      </w:r>
    </w:p>
    <w:p w:rsidRDefault="00BA4C2F" w:rsidP="003D1C90" w:rsidR="003D1C90" w:rsidRPr="002E523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E5230">
        <w:rPr>
          <w:sz w:val="24"/>
          <w:szCs w:val="24"/>
        </w:rPr>
        <w:t xml:space="preserve">e-oglasna ploča suda </w:t>
      </w:r>
    </w:p>
    <w:p w:rsidRDefault="003D1C90" w:rsidR="003D1C90" w:rsidRPr="002E5230"/>
    <w:sectPr w:rsidSect="002E5230" w:rsidR="003D1C90" w:rsidRPr="002E523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223" w:rsidR="00385223">
      <w:r>
        <w:separator/>
      </w:r>
    </w:p>
  </w:endnote>
  <w:endnote w:id="0" w:type="continuationSeparator">
    <w:p w:rsidRDefault="00385223" w:rsidR="00385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826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46826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223" w:rsidR="00385223">
      <w:r>
        <w:separator/>
      </w:r>
    </w:p>
  </w:footnote>
  <w:footnote w:id="0" w:type="continuationSeparator">
    <w:p w:rsidRDefault="00385223" w:rsidR="003852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F52" w:rsidR="00C66F52">
    <w:pPr>
      <w:pStyle w:val="Zaglavlje"/>
    </w:pPr>
    <w:r>
      <w:tab/>
    </w:r>
    <w:r>
      <w:tab/>
    </w:r>
  </w:p>
  <w:p w:rsidRDefault="007F7322" w:rsidR="009E7596">
    <w:pPr>
      <w:pStyle w:val="Zaglavlje"/>
    </w:pPr>
    <w:r>
      <w:tab/>
    </w:r>
    <w:r>
      <w:tab/>
    </w:r>
    <w:r w:rsidRPr="007F7322">
      <w:t>8 St-226/14-103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80" w:rsidP="00A45EAD" w:rsidR="00D60980" w:rsidRPr="00D60980">
    <w:pPr>
      <w:ind w:firstLine="708"/>
    </w:pPr>
    <w:r w:rsidRPr="00D60980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60980" w:rsidP="00210E4E" w:rsidR="00D60980" w:rsidRPr="00D60980">
    <w:r w:rsidRPr="00D60980">
      <w:rPr>
        <w:rFonts w:eastAsia="MS Mincho"/>
      </w:rPr>
      <w:t>REPUBLIKA HRVATSKA</w:t>
    </w:r>
  </w:p>
  <w:p w:rsidRDefault="00D60980" w:rsidP="00210E4E" w:rsidR="00D60980" w:rsidRPr="00D60980">
    <w:r w:rsidRPr="00D60980">
      <w:rPr>
        <w:rFonts w:eastAsia="MS Mincho"/>
      </w:rPr>
      <w:t>TRGOVAČKI SUD U RIJECI</w:t>
    </w:r>
  </w:p>
  <w:p w:rsidRDefault="00D60980" w:rsidP="00A45EAD" w:rsidR="00D60980" w:rsidRPr="00D60980">
    <w:pPr>
      <w:rPr>
        <w:rFonts w:eastAsia="MS Mincho"/>
      </w:rPr>
    </w:pPr>
    <w:r w:rsidRPr="00D60980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3F250D8"/>
    <w:multiLevelType w:val="hybridMultilevel"/>
    <w:tmpl w:val="2D72F970"/>
    <w:lvl w:tplc="2A521A5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1"/>
  </w:num>
  <w:num w:numId="6">
    <w:abstractNumId w:val="3"/>
  </w:num>
  <w:num w:numId="7">
    <w:abstractNumId w:val="12"/>
  </w:num>
  <w:num w:numId="8">
    <w:abstractNumId w:val="5"/>
  </w:num>
  <w:num w:numId="9">
    <w:abstractNumId w:val="8"/>
  </w:num>
  <w:num w:numId="10">
    <w:abstractNumId w:val="13"/>
  </w:num>
  <w:num w:numId="11">
    <w:abstractNumId w:val="7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92FAD"/>
    <w:rsid w:val="000A16EE"/>
    <w:rsid w:val="000A28F2"/>
    <w:rsid w:val="000B1EB5"/>
    <w:rsid w:val="000C2FC8"/>
    <w:rsid w:val="000D7ECB"/>
    <w:rsid w:val="0011677E"/>
    <w:rsid w:val="0019511B"/>
    <w:rsid w:val="001E791F"/>
    <w:rsid w:val="001F25F9"/>
    <w:rsid w:val="001F46AC"/>
    <w:rsid w:val="002201C7"/>
    <w:rsid w:val="00221188"/>
    <w:rsid w:val="002319E6"/>
    <w:rsid w:val="0023686E"/>
    <w:rsid w:val="00285580"/>
    <w:rsid w:val="002C2BDF"/>
    <w:rsid w:val="002C4D03"/>
    <w:rsid w:val="002E033F"/>
    <w:rsid w:val="002E0862"/>
    <w:rsid w:val="002E5230"/>
    <w:rsid w:val="0030483F"/>
    <w:rsid w:val="00347BB4"/>
    <w:rsid w:val="00385223"/>
    <w:rsid w:val="003B59C7"/>
    <w:rsid w:val="003D1C90"/>
    <w:rsid w:val="003D5975"/>
    <w:rsid w:val="003F22E2"/>
    <w:rsid w:val="00403AEF"/>
    <w:rsid w:val="00441024"/>
    <w:rsid w:val="004442B3"/>
    <w:rsid w:val="00446826"/>
    <w:rsid w:val="004527A6"/>
    <w:rsid w:val="004657BB"/>
    <w:rsid w:val="00467C52"/>
    <w:rsid w:val="00494C79"/>
    <w:rsid w:val="004A50C5"/>
    <w:rsid w:val="004B5216"/>
    <w:rsid w:val="004B7F3F"/>
    <w:rsid w:val="004D1816"/>
    <w:rsid w:val="004E5469"/>
    <w:rsid w:val="004F022B"/>
    <w:rsid w:val="005071FA"/>
    <w:rsid w:val="005408C1"/>
    <w:rsid w:val="00544534"/>
    <w:rsid w:val="005712B6"/>
    <w:rsid w:val="00587A16"/>
    <w:rsid w:val="005C4B09"/>
    <w:rsid w:val="00634369"/>
    <w:rsid w:val="006643D2"/>
    <w:rsid w:val="00664D6F"/>
    <w:rsid w:val="006715C0"/>
    <w:rsid w:val="00672407"/>
    <w:rsid w:val="006E4475"/>
    <w:rsid w:val="007141AF"/>
    <w:rsid w:val="00727C90"/>
    <w:rsid w:val="00735628"/>
    <w:rsid w:val="0076063A"/>
    <w:rsid w:val="00760843"/>
    <w:rsid w:val="00761264"/>
    <w:rsid w:val="00770962"/>
    <w:rsid w:val="007A1552"/>
    <w:rsid w:val="007A4330"/>
    <w:rsid w:val="007A6843"/>
    <w:rsid w:val="007B3F07"/>
    <w:rsid w:val="007F7322"/>
    <w:rsid w:val="00856D15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953D1"/>
    <w:rsid w:val="00AA154C"/>
    <w:rsid w:val="00AF71E9"/>
    <w:rsid w:val="00B3396B"/>
    <w:rsid w:val="00B50DE7"/>
    <w:rsid w:val="00B639DE"/>
    <w:rsid w:val="00B83692"/>
    <w:rsid w:val="00B877DA"/>
    <w:rsid w:val="00BA4C2F"/>
    <w:rsid w:val="00BB2F60"/>
    <w:rsid w:val="00BE51BD"/>
    <w:rsid w:val="00C3556A"/>
    <w:rsid w:val="00C66F52"/>
    <w:rsid w:val="00C80BB2"/>
    <w:rsid w:val="00CB2714"/>
    <w:rsid w:val="00CB5238"/>
    <w:rsid w:val="00D04026"/>
    <w:rsid w:val="00D051AE"/>
    <w:rsid w:val="00D13C05"/>
    <w:rsid w:val="00D209F2"/>
    <w:rsid w:val="00D60980"/>
    <w:rsid w:val="00DA1B57"/>
    <w:rsid w:val="00DA21BA"/>
    <w:rsid w:val="00DB06B8"/>
    <w:rsid w:val="00E14407"/>
    <w:rsid w:val="00EA580F"/>
    <w:rsid w:val="00F0016A"/>
    <w:rsid w:val="00F25EDA"/>
    <w:rsid w:val="00F448BF"/>
    <w:rsid w:val="00F66C83"/>
    <w:rsid w:val="00FB23E5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8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8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8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8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8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8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8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8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582A6-66AD-46E5-8FF8-20D49F692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1521</properties:Characters>
  <properties:Lines>49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2016-12-12T15:16:00Z</dcterms:created>
  <dc:creator>nmarkovic</dc:creator>
  <cp:lastModifiedBy>Renata Valić</cp:lastModifiedBy>
  <cp:lastPrinted>2016-12-13T07:13:00Z</cp:lastPrinted>
  <dcterms:modified xmlns:xsi="http://www.w3.org/2001/XMLSchema-instance" xsi:type="dcterms:W3CDTF">2016-12-13T07:15:00Z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