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4524" w14:paraId="bdb4524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97049B">
        <w:t>-2469</w:t>
      </w:r>
      <w:r w:rsidR="002B15A7">
        <w:t>/2015</w:t>
      </w:r>
    </w:p>
    <w:p w:rsidRDefault="00950AA9" w:rsidR="00950AA9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97049B">
        <w:t>om savjetniku Lariju</w:t>
      </w:r>
      <w:r w:rsidR="0093350E">
        <w:t xml:space="preserve">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97049B">
        <w:t>INCOLA d.o.o., Split, Miroslava Krleže 1, OIB: 46928125134</w:t>
      </w:r>
      <w:r w:rsidR="00DE4145">
        <w:t xml:space="preserve">, </w:t>
      </w:r>
      <w:r>
        <w:t xml:space="preserve">dana </w:t>
      </w:r>
      <w:r w:rsidR="00FE5480">
        <w:t>5.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FE5480" w:rsidR="0097049B">
      <w:pPr>
        <w:jc w:val="both"/>
      </w:pPr>
      <w:r>
        <w:t>Predlagatelj je 30</w:t>
      </w:r>
      <w:r w:rsidR="0097049B">
        <w:t>. studenoga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97049B" w:rsidRPr="0097049B">
        <w:t>INCOLA d.o.o., Split, Miroslava Krleže 1, OIB: 46928125134</w:t>
      </w:r>
      <w:r w:rsidR="0097049B">
        <w:t>.</w:t>
      </w:r>
    </w:p>
    <w:p w:rsidRDefault="002B15A7" w:rsidP="00706888" w:rsidR="002B15A7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97049B" w:rsidR="0097049B" w:rsidRPr="0097049B">
      <w:pPr>
        <w:jc w:val="both"/>
      </w:pPr>
      <w:r>
        <w:t xml:space="preserve">Po izvršenom uvidu sud je utvrdio da je kod ovog suda već ranije pokrenut stečajni postupak i to pod poslovnim brojem: </w:t>
      </w:r>
      <w:r w:rsidR="0097049B">
        <w:t>12. St-47/2015</w:t>
      </w:r>
      <w:r>
        <w:t xml:space="preserve">, a da je </w:t>
      </w:r>
      <w:r w:rsidRPr="00DE4145">
        <w:t xml:space="preserve">rješenjem broj </w:t>
      </w:r>
      <w:r w:rsidR="0097049B" w:rsidRPr="0097049B">
        <w:t>12. St-47/2015 od 29. prosinca 2015. godine</w:t>
      </w:r>
      <w:r w:rsidR="0097049B">
        <w:t>, otvoren i istovremeno zaključen</w:t>
      </w:r>
      <w:r w:rsidRPr="00DE4145">
        <w:t xml:space="preserve"> stečajni postupak nad dužnikom </w:t>
      </w:r>
      <w:r w:rsidR="0097049B" w:rsidRPr="0097049B">
        <w:t>INCOLA d.o.o., Split, Miroslava Krleže 1, OIB: 46928125134.</w:t>
      </w:r>
    </w:p>
    <w:p w:rsidRDefault="0064043E" w:rsidP="00FE5480" w:rsidR="0064043E">
      <w:pPr>
        <w:jc w:val="both"/>
      </w:pPr>
    </w:p>
    <w:p w:rsidRDefault="0064043E" w:rsidP="00FE5480" w:rsidR="0064043E">
      <w:pPr>
        <w:jc w:val="both"/>
      </w:pPr>
      <w:r>
        <w:t xml:space="preserve">Nadalje, </w:t>
      </w:r>
      <w:r w:rsidR="00FE5480">
        <w:t xml:space="preserve"> </w:t>
      </w:r>
      <w:r w:rsidR="0097049B" w:rsidRPr="0097049B">
        <w:t xml:space="preserve">Trgovački sud u Splitu, po sucu pojedincu Eda Maleš, u registarskom postupku brisanja subjekta upisa INCOLA d.o.o. za usluge u stečaju MBS 060258812, OIB </w:t>
      </w:r>
      <w:r w:rsidR="0097049B" w:rsidRPr="0097049B">
        <w:lastRenderedPageBreak/>
        <w:t>46928125134 po službenoj dužnosti, na temelju članka 67. Zakona o sudskom registru ("Narodne novine" broj 1/95, 57/96, 1/98, 30/99, 45/99, 54/05, 40/07, 91/10, 90/11, 148/13, 93/14 i 110/15; u daljnjem tekstu: Zakon o sudskom registru), 18. ožujka 2016. godine</w:t>
      </w:r>
      <w:r w:rsidR="0097049B">
        <w:t xml:space="preserve">, </w:t>
      </w:r>
      <w:r>
        <w:t>upisao je brisanje subjekta upisa temeljem  rješenja ovog suda</w:t>
      </w:r>
      <w:r w:rsidR="0097049B">
        <w:t xml:space="preserve"> broj St-47/2015, od 29. prosinca 2015</w:t>
      </w:r>
      <w:r w:rsidRPr="0064043E">
        <w:t>. godine</w:t>
      </w:r>
      <w:r>
        <w:t>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97049B">
        <w:t>,</w:t>
      </w:r>
      <w:r w:rsidR="00135840">
        <w:t xml:space="preserve"> jer je u međuvremenu doneseno rješenje kojim se otvara i zaključuje stečajni postupak nad navedenim dužnikom u postupku koji se vodio pred pod poslovnim brojem:  </w:t>
      </w:r>
      <w:r w:rsidR="0097049B" w:rsidRPr="0097049B">
        <w:t>St-47/2015</w:t>
      </w:r>
      <w:r w:rsidR="0097049B">
        <w:t xml:space="preserve"> godine</w:t>
      </w:r>
      <w:r w:rsidR="0064043E">
        <w:t>, što je sudski registar</w:t>
      </w:r>
      <w:r w:rsidR="0093350E">
        <w:t xml:space="preserve"> ovog suda i proveo upis</w:t>
      </w:r>
      <w:r w:rsidR="0097049B">
        <w:t>om od 18</w:t>
      </w:r>
      <w:r w:rsidR="0064043E">
        <w:t>. ožujka 2016. godine.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5.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043E"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97049B">
      <w:t>2469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35C3E"/>
    <w:rsid w:val="0064043E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3350E"/>
    <w:rsid w:val="0094571E"/>
    <w:rsid w:val="00950AA9"/>
    <w:rsid w:val="0097049B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D64BBA"/>
    <w:rsid w:val="00DE4145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5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5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St-2469/2015</izvorni_sadrzaj>
    <derivirana_varijabla naziv="DomainObject.Predmet.OznakaBroj_1">St-2469/2015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INCOLA d.o.o. za usluge</izvorni_sadrzaj>
    <derivirana_varijabla naziv="DomainObject.Predmet.ProtustrankaFormated_1">  INCOLA d.o.o. za usluge</derivirana_varijabla>
  </DomainObject.Predmet.ProtustrankaFormated>
  <DomainObject.Predmet.ProtustrankaFormatedOIB>
    <izvorni_sadrzaj>  INCOLA d.o.o. za usluge, OIB 46928125134</izvorni_sadrzaj>
    <derivirana_varijabla naziv="DomainObject.Predmet.ProtustrankaFormatedOIB_1">  INCOLA d.o.o. za usluge, OIB 46928125134</derivirana_varijabla>
  </DomainObject.Predmet.ProtustrankaFormatedOIB>
  <DomainObject.Predmet.ProtustrankaFormatedWithAdress>
    <izvorni_sadrzaj> INCOLA d.o.o. za usluge, Miroslava Krleže 1, 21000 Split</izvorni_sadrzaj>
    <derivirana_varijabla naziv="DomainObject.Predmet.ProtustrankaFormatedWithAdress_1"> INCOLA d.o.o. za usluge, Miroslava Krleže 1, 21000 Split</derivirana_varijabla>
  </DomainObject.Predmet.ProtustrankaFormatedWithAdress>
  <DomainObject.Predmet.ProtustrankaFormatedWithAdressOIB>
    <izvorni_sadrzaj> INCOLA d.o.o. za usluge, OIB 46928125134, Miroslava Krleže 1, 21000 Split</izvorni_sadrzaj>
    <derivirana_varijabla naziv="DomainObject.Predmet.ProtustrankaFormatedWithAdressOIB_1"> INCOLA d.o.o. za usluge, OIB 46928125134, Miroslava Krleže 1, 21000 Split</derivirana_varijabla>
  </DomainObject.Predmet.ProtustrankaFormatedWithAdressOIB>
  <DomainObject.Predmet.ProtustrankaWithAdress>
    <izvorni_sadrzaj>INCOLA d.o.o. za usluge Miroslava Krleže 1, 21000 Split</izvorni_sadrzaj>
    <derivirana_varijabla naziv="DomainObject.Predmet.ProtustrankaWithAdress_1">INCOLA d.o.o. za usluge Miroslava Krleže 1, 21000 Split</derivirana_varijabla>
  </DomainObject.Predmet.ProtustrankaWithAdress>
  <DomainObject.Predmet.ProtustrankaWithAdressOIB>
    <izvorni_sadrzaj>INCOLA d.o.o. za usluge, OIB 46928125134, Miroslava Krleže 1, 21000 Split</izvorni_sadrzaj>
    <derivirana_varijabla naziv="DomainObject.Predmet.ProtustrankaWithAdressOIB_1">INCOLA d.o.o. za usluge, OIB 46928125134, Miroslava Krleže 1, 21000 Split</derivirana_varijabla>
  </DomainObject.Predmet.ProtustrankaWithAdressOIB>
  <DomainObject.Predmet.ProtustrankaNazivFormated>
    <izvorni_sadrzaj>INCOLA d.o.o. za usluge</izvorni_sadrzaj>
    <derivirana_varijabla naziv="DomainObject.Predmet.ProtustrankaNazivFormated_1">INCOLA d.o.o. za usluge</derivirana_varijabla>
  </DomainObject.Predmet.ProtustrankaNazivFormated>
  <DomainObject.Predmet.ProtustrankaNazivFormatedOIB>
    <izvorni_sadrzaj>INCOLA d.o.o. za usluge, OIB 46928125134</izvorni_sadrzaj>
    <derivirana_varijabla naziv="DomainObject.Predmet.ProtustrankaNazivFormatedOIB_1">INCOLA d.o.o. za usluge, OIB 46928125134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66512.27</izvorni_sadrzaj>
    <derivirana_varijabla naziv="DomainObject.Predmet.TrenutnaVrijednost_1">66512.27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INCOLA d.o.o. za usluge</item>
    </izvorni_sadrzaj>
    <derivirana_varijabla naziv="DomainObject.Predmet.ProtuStrankaListFormated_1">
      <item>INCOLA d.o.o. za usluge</item>
    </derivirana_varijabla>
  </DomainObject.Predmet.ProtuStrankaListFormated>
  <DomainObject.Predmet.ProtuStrankaListFormatedOIB>
    <izvorni_sadrzaj>
      <item>INCOLA d.o.o. za usluge, OIB 46928125134</item>
    </izvorni_sadrzaj>
    <derivirana_varijabla naziv="DomainObject.Predmet.ProtuStrankaListFormatedOIB_1">
      <item>INCOLA d.o.o. za usluge, OIB 46928125134</item>
    </derivirana_varijabla>
  </DomainObject.Predmet.ProtuStrankaListFormatedOIB>
  <DomainObject.Predmet.ProtuStrankaListFormatedWithAdress>
    <izvorni_sadrzaj>
      <item>INCOLA d.o.o. za usluge, Miroslava Krleže 1, 21000 Split</item>
    </izvorni_sadrzaj>
    <derivirana_varijabla naziv="DomainObject.Predmet.ProtuStrankaListFormatedWithAdress_1">
      <item>INCOLA d.o.o. za usluge, Miroslava Krleže 1, 21000 Split</item>
    </derivirana_varijabla>
  </DomainObject.Predmet.ProtuStrankaListFormatedWithAdress>
  <DomainObject.Predmet.ProtuStrankaListFormatedWithAdressOIB>
    <izvorni_sadrzaj>
      <item>INCOLA d.o.o. za usluge, OIB 46928125134, Miroslava Krleže 1, 21000 Split</item>
    </izvorni_sadrzaj>
    <derivirana_varijabla naziv="DomainObject.Predmet.ProtuStrankaListFormatedWithAdressOIB_1">
      <item>INCOLA d.o.o. za usluge, OIB 46928125134, Miroslava Krleže 1, 21000 Split</item>
    </derivirana_varijabla>
  </DomainObject.Predmet.ProtuStrankaListFormatedWithAdressOIB>
  <DomainObject.Predmet.ProtuStrankaListNazivFormated>
    <izvorni_sadrzaj>
      <item>INCOLA d.o.o. za usluge</item>
    </izvorni_sadrzaj>
    <derivirana_varijabla naziv="DomainObject.Predmet.ProtuStrankaListNazivFormated_1">
      <item>INCOLA d.o.o. za usluge</item>
    </derivirana_varijabla>
  </DomainObject.Predmet.ProtuStrankaListNazivFormated>
  <DomainObject.Predmet.ProtuStrankaListNazivFormatedOIB>
    <izvorni_sadrzaj>
      <item>INCOLA d.o.o. za usluge, OIB 46928125134</item>
    </izvorni_sadrzaj>
    <derivirana_varijabla naziv="DomainObject.Predmet.ProtuStrankaListNazivFormatedOIB_1">
      <item>INCOLA d.o.o. za usluge, OIB 46928125134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INCOLA d.o.o. za usluge</izvorni_sadrzaj>
    <derivirana_varijabla naziv="DomainObject.Predmet.ProtustrankaIDrugi_1">INCOLA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INCOLA d.o.o. za usluge, OIB 46928125134, Miroslava Krleže 1, 21000 Split</izvorni_sadrzaj>
    <derivirana_varijabla naziv="DomainObject.Predmet.ProtustrankaIDrugiAdressOIB_1">INCOLA d.o.o. za usluge, OIB 46928125134, Miroslava Krleže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INCOLA d.o.o. za usluge</item>
      <item>FINANCIJSKA AGENCIJA, RC SPLIT</item>
    </izvorni_sadrzaj>
    <derivirana_varijabla naziv="DomainObject.Predmet.SudioniciListNaziv_1">
      <item>INCOLA d.o.o. za usluge</item>
      <item>FINANCIJSKA AGENCIJA, RC SPLIT</item>
    </derivirana_varijabla>
  </DomainObject.Predmet.SudioniciListNaziv>
  <DomainObject.Predmet.SudioniciListAdressOIB>
    <izvorni_sadrzaj>
      <item>INCOLA d.o.o. za usluge, OIB 46928125134, Miroslava Krleže 1,21000 Split</item>
      <item>FINANCIJSKA AGENCIJA, RC SPLIT, OIB 85821130368, Mažuranićevo šetalište 24 b,21000 Split</item>
    </izvorni_sadrzaj>
    <derivirana_varijabla naziv="DomainObject.Predmet.SudioniciListAdressOIB_1">
      <item>INCOLA d.o.o. za usluge, OIB 46928125134, Miroslava Krleže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46928125134</item>
      <item>, OIB 85821130368</item>
    </izvorni_sadrzaj>
    <derivirana_varijabla naziv="DomainObject.Predmet.SudioniciListNazivOIB_1">
      <item>, OIB 46928125134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493</properties:Words>
  <properties:Characters>2593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2016-04-05T11:01:00Z</dcterms:created>
  <dc:creator>Lari Glavaš</dc:creator>
  <cp:lastModifiedBy>Lari Glavaš</cp:lastModifiedBy>
  <cp:lastPrinted>2016-04-05T11:00:00Z</cp:lastPrinted>
  <dcterms:modified xmlns:xsi="http://www.w3.org/2001/XMLSchema-instance" xsi:type="dcterms:W3CDTF">2016-04-05T11:03:00Z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