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c83c7" w14:paraId="fbc83c7" w:rsidRDefault="002F0CFB" w:rsidR="002F0CFB">
      <w:pPr>
        <w15:collapsed w:val="false"/>
      </w:pPr>
      <w:bookmarkStart w:name="_GoBack" w:id="0"/>
      <w:bookmarkEnd w:id="0"/>
      <w:r>
        <w:t>AQUAGEN  d.o.o.  u  stečaju</w:t>
      </w:r>
    </w:p>
    <w:p w:rsidRDefault="002F0CFB" w:rsidR="002F0CFB">
      <w:r>
        <w:t>VELIKA  GORICA</w:t>
      </w:r>
    </w:p>
    <w:p w:rsidRDefault="002F0CFB" w:rsidR="002F0CFB">
      <w:r>
        <w:t>Slavka  Kolara  25</w:t>
      </w:r>
    </w:p>
    <w:p w:rsidRDefault="002F0CFB" w:rsidR="002F0CFB">
      <w:r>
        <w:t>OIB:07844251742</w:t>
      </w:r>
    </w:p>
    <w:p w:rsidRDefault="002F0CFB" w:rsidR="002F0CFB">
      <w:r>
        <w:t xml:space="preserve">Zagreb, 03. </w:t>
      </w:r>
      <w:r w:rsidR="0043330B">
        <w:t>p</w:t>
      </w:r>
      <w:r>
        <w:t xml:space="preserve">rosinca  2018. </w:t>
      </w:r>
      <w:r w:rsidR="0043330B">
        <w:t>g</w:t>
      </w:r>
      <w:r>
        <w:t xml:space="preserve">odine </w:t>
      </w:r>
      <w:r>
        <w:tab/>
      </w:r>
      <w:r>
        <w:tab/>
      </w:r>
      <w:r>
        <w:tab/>
      </w:r>
      <w:r>
        <w:tab/>
        <w:t>St-2106/16</w:t>
      </w:r>
    </w:p>
    <w:p w:rsidRDefault="002F0CFB" w:rsidR="002F0CFB">
      <w:r>
        <w:tab/>
      </w:r>
      <w:r>
        <w:tab/>
      </w:r>
      <w:r>
        <w:tab/>
      </w:r>
      <w:r>
        <w:tab/>
      </w:r>
      <w:r>
        <w:tab/>
      </w:r>
    </w:p>
    <w:p w:rsidRDefault="002F0CFB" w:rsidR="002F0CFB">
      <w:r>
        <w:tab/>
      </w:r>
      <w:r>
        <w:tab/>
      </w:r>
      <w:r>
        <w:tab/>
      </w:r>
      <w:r>
        <w:tab/>
      </w:r>
      <w:r>
        <w:tab/>
      </w:r>
      <w:r>
        <w:tab/>
      </w:r>
      <w:r>
        <w:tab/>
        <w:t>TRGOVAČKI  SUD  U  ZAGREBU</w:t>
      </w:r>
    </w:p>
    <w:p w:rsidRDefault="002F0CFB" w:rsidR="002F0CFB">
      <w:r>
        <w:tab/>
      </w:r>
      <w:r>
        <w:tab/>
      </w:r>
      <w:r>
        <w:tab/>
      </w:r>
      <w:r>
        <w:tab/>
      </w:r>
      <w:r>
        <w:tab/>
      </w:r>
      <w:r>
        <w:tab/>
      </w:r>
      <w:r>
        <w:tab/>
        <w:t>STEČAJNOJ  SUTKINJI</w:t>
      </w:r>
    </w:p>
    <w:p w:rsidRDefault="002F0CFB" w:rsidR="002F0CFB">
      <w:r>
        <w:t xml:space="preserve">PREDMET : Izvješće  stečajnog upravitelja o  obavljenim poslovima  tijekom  stečajnog postupka           </w:t>
      </w:r>
      <w:r>
        <w:tab/>
        <w:t xml:space="preserve">       nad  dužnikom  AQUAGEN   d.o.o.  u stečaju  iz Velike  Gorice, Slavka kolara 25. </w:t>
      </w:r>
    </w:p>
    <w:p w:rsidRDefault="002F0CFB" w:rsidR="00941B91">
      <w:r>
        <w:t xml:space="preserve">Nakon otvorenog  stečajnog  postupka  nad  dužnikom  AQUAGEN  d.o.o. u  stečaju  02. lipnja 2016. godine </w:t>
      </w:r>
      <w:r>
        <w:tab/>
        <w:t>i upoznavanja sa stanjem  imovine,  obvezama</w:t>
      </w:r>
      <w:r>
        <w:tab/>
      </w:r>
      <w:r w:rsidR="00093271">
        <w:t>i problemima  u vezi s unovčenjem  i  uskoro prijetećim istekom roka trajanja  kemikalije za dezinfekciju vode</w:t>
      </w:r>
      <w:r w:rsidR="0043330B">
        <w:t xml:space="preserve">  u vlasništvu dužnika</w:t>
      </w:r>
      <w:r w:rsidR="00093271">
        <w:t>, naložio  sam  bivšoj direktorici  dužn</w:t>
      </w:r>
      <w:r w:rsidR="006935B6">
        <w:t>ika da  odmah stupi u kontakt  sa  potencijalnim ku</w:t>
      </w:r>
      <w:r w:rsidR="00F859E6">
        <w:t>pcima</w:t>
      </w:r>
      <w:r w:rsidR="006935B6">
        <w:t>,  s  nakanom da se odmah nakon izvještajnog ročišta krene u  unovčenje</w:t>
      </w:r>
      <w:r w:rsidR="0043330B">
        <w:t>.</w:t>
      </w:r>
      <w:r w:rsidR="006935B6">
        <w:t xml:space="preserve"> </w:t>
      </w:r>
      <w:r w:rsidR="00A90122">
        <w:t xml:space="preserve"> </w:t>
      </w:r>
    </w:p>
    <w:p w:rsidRDefault="00A90122" w:rsidR="00941B91">
      <w:r>
        <w:t xml:space="preserve">Do ispitnog i izvještajnog  ročišta  obavljeni su i svi drugi poslovi nužni za nesmetano  vođenje  stečajnog  postupka  (u knjigovodstvenom servisu  LIBER  DO. RA d.o.o. iz Velike Gorice, S. Kolara 2a, zatvorene su poslovne knjige s 01.06. 2016.g. i otvorene su nove knjige za stečajnog dužnika s danom 02.06.2016. godine, u RBA banci d.d. zatvoren je račun s 01.06. 2016.g. i otvoren novi račun za stečajnog dužnika s </w:t>
      </w:r>
      <w:r w:rsidR="00941B91">
        <w:t xml:space="preserve">02.06.2016.g., izrađen je pečat  a </w:t>
      </w:r>
      <w:r>
        <w:t xml:space="preserve"> u Državnom zavodu  za  statistiku ishođena je </w:t>
      </w:r>
      <w:r w:rsidR="00B31DA2">
        <w:t>Obavijest o razvrstavanju poslovnog subjekta prema NKD-u 2007.g.).</w:t>
      </w:r>
      <w:r>
        <w:t xml:space="preserve"> </w:t>
      </w:r>
    </w:p>
    <w:p w:rsidRDefault="00941B91" w:rsidR="002D3C5F">
      <w:r>
        <w:t xml:space="preserve">Nakon ispitnog i izvještajnog  ročišta </w:t>
      </w:r>
      <w:r w:rsidR="00F7463B">
        <w:t xml:space="preserve">održanog 27. rujna 2016. godine i dodatnog  izvještajnog  ročišta 21. listopada 2016. godine, na kojem  sam uspio uvjeriti vjerovnike da se zbog  prijetećeg isteka roka trajanja  predmeta stečajne mase (kemikalije  za dezinfekciju vode) pokuša  zalihu  unovčiti  neposrednom pogodbom  i  po sniženoj cijeni  (35% </w:t>
      </w:r>
      <w:r w:rsidR="006239F4">
        <w:t xml:space="preserve">od knjižne vrijednosti  zalihe), </w:t>
      </w:r>
      <w:r w:rsidR="009E1E70">
        <w:t>prišlo</w:t>
      </w:r>
      <w:r w:rsidR="00E54998">
        <w:t xml:space="preserve"> </w:t>
      </w:r>
      <w:r w:rsidR="009E1E70">
        <w:t xml:space="preserve">se je neposrednom pregovaranju sa potencijalnim kupcima, no unatoč velikom trudu i angažmanu od zalihe  kemikalije  nije prodano ništa. Razlog za takav totalni neuspjeh  unovčenja  leži  najprije  u tome da dužnik nije poslovao od 4.mj. 2015. godine, a država je 2015. godine na 3 godine obustavila  financiranje vodoprivrednih objekata. </w:t>
      </w:r>
      <w:r w:rsidR="0014332B">
        <w:t xml:space="preserve"> D</w:t>
      </w:r>
      <w:r w:rsidR="002D3C5F">
        <w:t xml:space="preserve">užnik AQUAGEN  d.o.o. je  </w:t>
      </w:r>
      <w:r w:rsidR="0014332B">
        <w:t xml:space="preserve">zalihu  kemikalije  prenio na svoju povezanu tvrtku  TLK  EKOLOGIJA  d.o.o. </w:t>
      </w:r>
      <w:r w:rsidR="002D3C5F">
        <w:t xml:space="preserve">2015. godine </w:t>
      </w:r>
      <w:r w:rsidR="00D369B3">
        <w:t xml:space="preserve"> i </w:t>
      </w:r>
      <w:r w:rsidR="002D3C5F">
        <w:t xml:space="preserve">konkurirao  za opskrbu sustava </w:t>
      </w:r>
      <w:r w:rsidR="00901F8A">
        <w:t xml:space="preserve"> </w:t>
      </w:r>
      <w:r w:rsidR="002D3C5F">
        <w:t>dezinfekcije  vode u sljedećim projektima  :</w:t>
      </w:r>
    </w:p>
    <w:p w:rsidRDefault="002D3C5F" w:rsidP="002D3C5F" w:rsidR="002D3C5F">
      <w:pPr>
        <w:pStyle w:val="Odlomakpopisa"/>
        <w:numPr>
          <w:ilvl w:val="0"/>
          <w:numId w:val="1"/>
        </w:numPr>
      </w:pPr>
      <w:r>
        <w:t xml:space="preserve">Vodovod  Cres  </w:t>
      </w:r>
      <w:r w:rsidR="009E1E70">
        <w:t xml:space="preserve"> </w:t>
      </w:r>
      <w:r>
        <w:t>Lošinj                         iznos  isporuke         1.698.191,00  kn</w:t>
      </w:r>
    </w:p>
    <w:p w:rsidRDefault="002D3C5F" w:rsidP="002D3C5F" w:rsidR="002D3C5F">
      <w:pPr>
        <w:pStyle w:val="Odlomakpopisa"/>
        <w:numPr>
          <w:ilvl w:val="0"/>
          <w:numId w:val="1"/>
        </w:numPr>
      </w:pPr>
      <w:r>
        <w:t>Komunalno  poduzeće  Čabranka     iznos  isporuke          1.398.000,00 kn</w:t>
      </w:r>
    </w:p>
    <w:p w:rsidRDefault="002D3C5F" w:rsidP="002D3C5F" w:rsidR="002D3C5F">
      <w:pPr>
        <w:pStyle w:val="Odlomakpopisa"/>
        <w:numPr>
          <w:ilvl w:val="0"/>
          <w:numId w:val="1"/>
        </w:numPr>
        <w:rPr>
          <w:u w:val="single"/>
        </w:rPr>
      </w:pPr>
      <w:r w:rsidRPr="00F859E6">
        <w:rPr>
          <w:u w:val="single"/>
        </w:rPr>
        <w:t>Vodovod  Labin  d.o.o.                        iznos  isporuke</w:t>
      </w:r>
      <w:r w:rsidR="002F0CFB" w:rsidRPr="00F859E6">
        <w:rPr>
          <w:u w:val="single"/>
        </w:rPr>
        <w:tab/>
      </w:r>
      <w:r w:rsidRPr="00F859E6">
        <w:rPr>
          <w:u w:val="single"/>
        </w:rPr>
        <w:t xml:space="preserve"> 2.801.733,00 kn</w:t>
      </w:r>
    </w:p>
    <w:p w:rsidRDefault="00F859E6" w:rsidP="00F859E6" w:rsidR="00F859E6" w:rsidRPr="00F859E6">
      <w:pPr>
        <w:pStyle w:val="Odlomakpopisa"/>
        <w:ind w:left="3540"/>
      </w:pPr>
      <w:r>
        <w:t xml:space="preserve">       UKUPNO                    5.897.924,00 kn</w:t>
      </w:r>
    </w:p>
    <w:p w:rsidRDefault="00A5653A" w:rsidP="002D3C5F" w:rsidR="002D3C5F">
      <w:r>
        <w:t>Za ove projekte su banke, nakon odluke države da obustavlja financiranje vodoprivrednih objekata,  povukle  garancije a investitori  su otkazali projekte.</w:t>
      </w:r>
      <w:r w:rsidR="00D369B3">
        <w:t xml:space="preserve"> </w:t>
      </w:r>
    </w:p>
    <w:p w:rsidRDefault="00D369B3" w:rsidP="002D3C5F" w:rsidR="00D369B3">
      <w:r>
        <w:lastRenderedPageBreak/>
        <w:tab/>
      </w:r>
      <w:r>
        <w:tab/>
      </w:r>
      <w:r>
        <w:tab/>
      </w:r>
      <w:r>
        <w:tab/>
      </w:r>
      <w:r>
        <w:tab/>
        <w:t>-2-</w:t>
      </w:r>
    </w:p>
    <w:p w:rsidRDefault="00D369B3" w:rsidP="002D3C5F" w:rsidR="00294093">
      <w:r>
        <w:t xml:space="preserve">Prije predaje ponuda za  gornje projekte  TLK  EKOLOGIJA   d.o.o. je  za testiranja  kemikalije </w:t>
      </w:r>
      <w:r w:rsidR="00F859E6">
        <w:t xml:space="preserve">za dezinfekciju od strane potencijalnih kupaca </w:t>
      </w:r>
      <w:r>
        <w:t>, gratis podijelila  proizvoda u vrijednosti  570.357,67 kn, međutim ni to nije pomoglo da zalihu kemikalije za dezinfekciju p</w:t>
      </w:r>
      <w:r w:rsidR="00F859E6">
        <w:t xml:space="preserve">roda </w:t>
      </w:r>
      <w:r>
        <w:t xml:space="preserve"> kupcima. Nakon otvorenog stečajnog</w:t>
      </w:r>
      <w:r w:rsidR="001D0F4C">
        <w:t xml:space="preserve"> postupka nad AQUAGENOM  d.o.o., TLK  EKOLOGIJA  d.o.o. je ukupnu zalihu  kemikalije  vratila</w:t>
      </w:r>
      <w:r>
        <w:t xml:space="preserve">  AQUAGENU  d.o.o., no  obustava države da odustane od financiranja vodoprivrednih objekata i  izostanak poslovanja  nakon 4. </w:t>
      </w:r>
      <w:r w:rsidR="00E54998">
        <w:t>m</w:t>
      </w:r>
      <w:r>
        <w:t xml:space="preserve">j. 2015. </w:t>
      </w:r>
      <w:r w:rsidR="00E54998">
        <w:t>g</w:t>
      </w:r>
      <w:r>
        <w:t>odine</w:t>
      </w:r>
      <w:r w:rsidR="00E54998">
        <w:t>, imalo je učinak da kupci nisu više imali povjerenje u  tvrtku koja je osim toga u stečaju. Nakon neuspješnog nastojanja prodaje neposrednom pogodbom</w:t>
      </w:r>
      <w:r w:rsidR="00294093">
        <w:t>,</w:t>
      </w:r>
      <w:r w:rsidR="00E54998">
        <w:t xml:space="preserve"> koja  je trajala  cca 4 mjeseca</w:t>
      </w:r>
      <w:r w:rsidR="00294093">
        <w:t>,  kemikalijama  je istekao rok trajanja, i ja sam u  izvješću (obrazac 20) za razdoblje od 21.11.2016.g. do 25.05.2017.g. predložio  primjenu članka  293. Stečajnog  zakona  jer više nije bilo stečajne mase koja se je mogla unovčiti.</w:t>
      </w:r>
    </w:p>
    <w:p w:rsidRDefault="00294093" w:rsidP="002D3C5F" w:rsidR="00BB2BBD">
      <w:r>
        <w:t>U</w:t>
      </w:r>
      <w:r w:rsidR="001D0F4C">
        <w:t>s</w:t>
      </w:r>
      <w:r>
        <w:t xml:space="preserve">poredno  s ovim osnovnim poslom oko unovčenja  predmeta stečajne mase  RH MF, Porezna  uprava, Velika  Gorica je  </w:t>
      </w:r>
      <w:r w:rsidR="00BB2BBD">
        <w:t>podnijela žalbu 04.10. 2016.g. na rješenje Trgovačkog  suda  broj                  St-2106/16</w:t>
      </w:r>
      <w:r w:rsidR="007608E5">
        <w:t xml:space="preserve"> </w:t>
      </w:r>
      <w:r w:rsidR="00BB2BBD">
        <w:t xml:space="preserve">od 28. rujna </w:t>
      </w:r>
      <w:r w:rsidR="007608E5">
        <w:t xml:space="preserve">2016.g. </w:t>
      </w:r>
      <w:r w:rsidR="00BB2BBD">
        <w:t xml:space="preserve">u  kojem je  priznata tražbina vjerovnika  I. isplatnog reda u iznosu  40.960,17 kn.  </w:t>
      </w:r>
      <w:r w:rsidR="007608E5">
        <w:t xml:space="preserve">Problem je nastao 2014. </w:t>
      </w:r>
      <w:r w:rsidR="008C1A5B">
        <w:t>g</w:t>
      </w:r>
      <w:r w:rsidR="007608E5">
        <w:t>odine kad je  knjigovodstveni  servis  NUMERO  d.o.o. iz Velike  Gorice  otkazao daljnje vođenje poslovnih knjiga  tvrtke  AQUAGEN  d.o.o.</w:t>
      </w:r>
      <w:r w:rsidR="008C1A5B">
        <w:t xml:space="preserve">, </w:t>
      </w:r>
      <w:r w:rsidR="007608E5">
        <w:t xml:space="preserve"> a  knjigovodstvenom </w:t>
      </w:r>
      <w:r w:rsidR="008C1A5B">
        <w:t xml:space="preserve"> </w:t>
      </w:r>
      <w:r w:rsidR="007608E5">
        <w:t>servisu</w:t>
      </w:r>
      <w:r w:rsidR="008C1A5B">
        <w:t xml:space="preserve"> </w:t>
      </w:r>
      <w:r w:rsidR="007608E5">
        <w:t xml:space="preserve"> LIBER</w:t>
      </w:r>
      <w:r w:rsidR="008C1A5B">
        <w:t xml:space="preserve"> </w:t>
      </w:r>
      <w:r w:rsidR="007608E5">
        <w:t xml:space="preserve"> DO.RA  d.o.o.,  koji  je  preuzeo  vođenje poslovnih  knjiga, nije  predao svu  dokumentaciju</w:t>
      </w:r>
      <w:r w:rsidR="008C1A5B">
        <w:t xml:space="preserve">  o plaćama zaposlenika. </w:t>
      </w:r>
      <w:r w:rsidR="0001265F">
        <w:t xml:space="preserve"> Bilo je i drugih problema u vezi  nepotpune i nedostajuće dokumentacije, no rješavani  su  „u hodu“  i nisu prouzročili produženje stečajnog postupka. </w:t>
      </w:r>
      <w:r w:rsidR="001D0F4C">
        <w:t xml:space="preserve">Bilo je problema  i s ažurnosti predaje redovnih izvješća Poreznoj upravi, </w:t>
      </w:r>
      <w:r w:rsidR="0028216E">
        <w:t xml:space="preserve">uglavnom zbog  neplaćanja </w:t>
      </w:r>
      <w:r w:rsidR="001D0F4C">
        <w:t xml:space="preserve"> knjigovodstvenih  usluga, radi  čega </w:t>
      </w:r>
      <w:r w:rsidR="00D31FCD">
        <w:t xml:space="preserve">je </w:t>
      </w:r>
      <w:r w:rsidR="0028216E">
        <w:t>knjigovodstveni servis  logično favorizira</w:t>
      </w:r>
      <w:r w:rsidR="00D31FCD">
        <w:t>o</w:t>
      </w:r>
      <w:r w:rsidR="0028216E">
        <w:t xml:space="preserve">  poslove tvrtki  koje plaćaju  usluge knjigovodstvenog  servisa.</w:t>
      </w:r>
      <w:r w:rsidR="001D0F4C">
        <w:t xml:space="preserve"> </w:t>
      </w:r>
    </w:p>
    <w:p w:rsidRDefault="00BB2BBD" w:rsidP="002D3C5F" w:rsidR="00D369B3">
      <w:r>
        <w:t xml:space="preserve">Bilo bi oportuno da je </w:t>
      </w:r>
      <w:r w:rsidR="00E54998">
        <w:t xml:space="preserve"> </w:t>
      </w:r>
      <w:r>
        <w:t>ŽDO</w:t>
      </w:r>
      <w:r w:rsidR="007608E5">
        <w:t>,</w:t>
      </w:r>
      <w:r>
        <w:t xml:space="preserve"> koji zastupa RH MF Poreznu  upravu</w:t>
      </w:r>
      <w:r w:rsidR="007608E5">
        <w:t>,</w:t>
      </w:r>
      <w:r>
        <w:t xml:space="preserve">  odustalo od žalbe jer,  bez unovčive stečajne mase, žalba  nije imala nikakvog smisla, no to se  nije dogodilo i  stečajni postupak  je produžen  za  još </w:t>
      </w:r>
      <w:r w:rsidR="007608E5">
        <w:t xml:space="preserve"> </w:t>
      </w:r>
      <w:r>
        <w:t xml:space="preserve">16 mjeseci </w:t>
      </w:r>
      <w:r w:rsidR="007608E5">
        <w:t xml:space="preserve"> </w:t>
      </w:r>
      <w:r>
        <w:t>čime su pro</w:t>
      </w:r>
      <w:r w:rsidR="007608E5">
        <w:t>uzročeni  znatno veći troškovi , pogotovo  knjigovodstvenog  servisa.</w:t>
      </w:r>
      <w:r>
        <w:t xml:space="preserve">  </w:t>
      </w:r>
    </w:p>
    <w:p w:rsidRDefault="00901F8A" w:rsidP="002D3C5F" w:rsidR="00901F8A">
      <w:r>
        <w:t xml:space="preserve">Na  kraju, ovo je samo  </w:t>
      </w:r>
      <w:r w:rsidR="00917DFE">
        <w:t xml:space="preserve">sažetak </w:t>
      </w:r>
      <w:r>
        <w:t xml:space="preserve"> obavljenih  poslova u tijeku  stečajnog  postupka  a opširniji  opis svih poslova  s prilozima, nalazi se u sudskom spisu</w:t>
      </w:r>
      <w:r w:rsidR="00D31FCD">
        <w:t xml:space="preserve">  (obrasci  20)</w:t>
      </w:r>
      <w:r>
        <w:t>.</w:t>
      </w:r>
    </w:p>
    <w:p w:rsidRDefault="00901F8A" w:rsidP="002D3C5F" w:rsidR="00901F8A"/>
    <w:p w:rsidRDefault="00901F8A" w:rsidP="001D0F4C" w:rsidR="00901F8A"/>
    <w:p w:rsidRDefault="00901F8A" w:rsidP="00901F8A" w:rsidR="00901F8A">
      <w:pPr>
        <w:pStyle w:val="Odlomakpopisa"/>
        <w:ind w:left="5664"/>
      </w:pPr>
      <w:r>
        <w:t>Stečajni  upravitelj :</w:t>
      </w:r>
    </w:p>
    <w:p w:rsidRDefault="00901F8A" w:rsidP="00901F8A" w:rsidR="00901F8A">
      <w:pPr>
        <w:pStyle w:val="Odlomakpopisa"/>
        <w:ind w:left="5664"/>
      </w:pPr>
      <w:r>
        <w:t>Janko  Vidiček</w:t>
      </w:r>
    </w:p>
    <w:p w:rsidRDefault="00901F8A" w:rsidP="00901F8A" w:rsidR="00901F8A">
      <w:pPr>
        <w:pStyle w:val="Odlomakpopisa"/>
        <w:ind w:left="5664"/>
      </w:pPr>
      <w:r>
        <w:tab/>
      </w:r>
      <w:r>
        <w:tab/>
      </w:r>
      <w:r>
        <w:tab/>
      </w:r>
      <w:r>
        <w:tab/>
      </w:r>
      <w:r>
        <w:tab/>
      </w:r>
      <w:r>
        <w:tab/>
      </w:r>
    </w:p>
    <w:p w:rsidRDefault="00901F8A" w:rsidP="002D3C5F" w:rsidR="00901F8A"/>
    <w:p w:rsidRDefault="00901F8A" w:rsidP="002D3C5F" w:rsidR="00901F8A"/>
    <w:p w:rsidRDefault="002F0CFB" w:rsidP="002D3C5F" w:rsidR="003B0D3A">
      <w:r>
        <w:tab/>
      </w:r>
      <w:r>
        <w:tab/>
      </w:r>
      <w:r>
        <w:tab/>
      </w:r>
      <w:r>
        <w:tab/>
      </w:r>
      <w:r>
        <w:tab/>
      </w:r>
      <w:r>
        <w:tab/>
      </w:r>
      <w:r>
        <w:tab/>
      </w:r>
      <w:r>
        <w:tab/>
      </w:r>
      <w:r>
        <w:tab/>
      </w:r>
      <w:r>
        <w:tab/>
      </w:r>
      <w:r>
        <w:tab/>
      </w:r>
      <w:r>
        <w:tab/>
      </w:r>
      <w:r>
        <w:tab/>
      </w:r>
      <w:r>
        <w:tab/>
      </w:r>
      <w:r>
        <w:tab/>
      </w:r>
      <w:r>
        <w:tab/>
      </w:r>
      <w:r>
        <w:tab/>
      </w:r>
      <w:r>
        <w:tab/>
      </w:r>
      <w:r>
        <w:tab/>
      </w:r>
      <w:r>
        <w:tab/>
      </w:r>
    </w:p>
    <w:sectPr w:rsidSect="003B0D3A" w:rsidR="003B0D3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C74E85"/>
    <w:multiLevelType w:val="hybridMultilevel"/>
    <w:tmpl w:val="E46249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76901F9"/>
    <w:multiLevelType w:val="hybridMultilevel"/>
    <w:tmpl w:val="A718C9F6"/>
    <w:lvl w:tplc="63C2A3BA" w:ilvl="0">
      <w:start w:val="1"/>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0CFB"/>
    <w:rsid w:val="0001265F"/>
    <w:rsid w:val="000779ED"/>
    <w:rsid w:val="00093271"/>
    <w:rsid w:val="0014332B"/>
    <w:rsid w:val="001A2FB2"/>
    <w:rsid w:val="001D0F4C"/>
    <w:rsid w:val="0028216E"/>
    <w:rsid w:val="00294093"/>
    <w:rsid w:val="002D3C5F"/>
    <w:rsid w:val="002F0CFB"/>
    <w:rsid w:val="002F2EE8"/>
    <w:rsid w:val="003B0D3A"/>
    <w:rsid w:val="0043330B"/>
    <w:rsid w:val="006239F4"/>
    <w:rsid w:val="006935B6"/>
    <w:rsid w:val="007608E5"/>
    <w:rsid w:val="008C1A5B"/>
    <w:rsid w:val="00901F8A"/>
    <w:rsid w:val="00917DFE"/>
    <w:rsid w:val="00941B91"/>
    <w:rsid w:val="009E1E70"/>
    <w:rsid w:val="00A5653A"/>
    <w:rsid w:val="00A90122"/>
    <w:rsid w:val="00AF613D"/>
    <w:rsid w:val="00B31DA2"/>
    <w:rsid w:val="00BB2BBD"/>
    <w:rsid w:val="00D31FCD"/>
    <w:rsid w:val="00D369B3"/>
    <w:rsid w:val="00E54998"/>
    <w:rsid w:val="00F7463B"/>
    <w:rsid w:val="00F859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D3C5F"/>
    <w:pPr>
      <w:ind w:left="720"/>
      <w:contextualSpacing/>
    </w:pPr>
  </w:style>
  <w:style w:styleId="Tekstrezerviranogmjesta" w:type="character">
    <w:name w:val="Placeholder Text"/>
    <w:basedOn w:val="Zadanifontodlomka"/>
    <w:uiPriority w:val="99"/>
    <w:semiHidden/>
    <w:rsid w:val="002F2EE8"/>
    <w:rPr>
      <w:color w:val="808080"/>
      <w:bdr w:space="0" w:sz="0" w:color="auto" w:val="none"/>
      <w:shd w:fill="auto" w:color="auto" w:val="clear"/>
    </w:rPr>
  </w:style>
  <w:style w:customStyle="true" w:styleId="eSPISCCParagraphDefaultFont" w:type="character">
    <w:name w:val="eSPIS_CC_Paragraph Default Font"/>
    <w:basedOn w:val="Zadanifontodlomka"/>
    <w:rsid w:val="002F2E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2EE8"/>
    <w:rPr>
      <w:bdr w:space="0" w:sz="0" w:color="auto" w:val="none"/>
      <w:shd w:fill="FFFFCC" w:color="auto" w:val="clear"/>
      <w:lang w:val="hr-HR"/>
    </w:rPr>
  </w:style>
  <w:style w:customStyle="true" w:styleId="PozadinaSvijetloCrvena" w:type="character">
    <w:name w:val="Pozadina_SvijetloCrvena"/>
    <w:basedOn w:val="eSPISCCParagraphDefaultFont"/>
    <w:rsid w:val="002F2E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2E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D3C5F"/>
    <w:pPr>
      <w:ind w:left="720"/>
      <w:contextualSpacing/>
    </w:pPr>
  </w:style>
  <w:style w:styleId="Tekstrezerviranogmjesta" w:type="character">
    <w:name w:val="Placeholder Text"/>
    <w:basedOn w:val="Zadanifontodlomka"/>
    <w:uiPriority w:val="99"/>
    <w:semiHidden/>
    <w:rsid w:val="002F2EE8"/>
    <w:rPr>
      <w:color w:val="808080"/>
      <w:bdr w:color="auto" w:space="0" w:sz="0" w:val="none"/>
      <w:shd w:color="auto" w:fill="auto" w:val="clear"/>
    </w:rPr>
  </w:style>
  <w:style w:customStyle="1" w:styleId="eSPISCCParagraphDefaultFont" w:type="character">
    <w:name w:val="eSPIS_CC_Paragraph Default Font"/>
    <w:basedOn w:val="Zadanifontodlomka"/>
    <w:rsid w:val="002F2E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2EE8"/>
    <w:rPr>
      <w:bdr w:color="auto" w:space="0" w:sz="0" w:val="none"/>
      <w:shd w:color="auto" w:fill="FFFFCC" w:val="clear"/>
      <w:lang w:val="hr-HR"/>
    </w:rPr>
  </w:style>
  <w:style w:customStyle="1" w:styleId="PozadinaSvijetloCrvena" w:type="character">
    <w:name w:val="Pozadina_SvijetloCrvena"/>
    <w:basedOn w:val="eSPISCCParagraphDefaultFont"/>
    <w:rsid w:val="002F2E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2E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DC49CC-1DC9-485C-B0F9-24C851C72A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726</properties:Words>
  <properties:Characters>4225</properties:Characters>
  <properties:Lines>75</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2018-12-18T09:58:00Z</dcterms:created>
  <dc:creator>Vidiček</dc:creator>
  <cp:lastModifiedBy>Katarina Drndelić</cp:lastModifiedBy>
  <dcterms:modified xmlns:xsi="http://www.w3.org/2001/XMLSchema-instance" xsi:type="dcterms:W3CDTF">2018-12-18T09:58:00Z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(AQUAGEN  d- nagrada.docx)</vt:lpwstr>
  </prop:property>
  <prop:property name="CC_coloring" pid="4" fmtid="{D5CDD505-2E9C-101B-9397-08002B2CF9AE}">
    <vt:bool>false</vt:bool>
  </prop:property>
  <prop:property name="BrojStranica" pid="5" fmtid="{D5CDD505-2E9C-101B-9397-08002B2CF9AE}">
    <vt:i4>2</vt:i4>
  </prop:property>
</prop:Properties>
</file>