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a78c" w14:paraId="c8da78c" w:rsidRDefault="009E0AC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0ACB" w:rsidP="009E0ACB" w:rsidR="00AE649C">
      <w:pPr>
        <w:pStyle w:val="NormaleSPIS"/>
        <w:spacing w:after="0"/>
      </w:pPr>
      <w:r>
        <w:t xml:space="preserve">        Republika Hrvatska</w:t>
      </w:r>
    </w:p>
    <w:p w:rsidRDefault="009E0ACB" w:rsidP="009E0ACB" w:rsidR="009E0ACB">
      <w:pPr>
        <w:pStyle w:val="NormaleSPIS"/>
        <w:spacing w:after="0"/>
      </w:pPr>
      <w:r>
        <w:t xml:space="preserve">     Trgovački sud u Bjelovaru</w:t>
      </w:r>
    </w:p>
    <w:p w:rsidRDefault="009E0ACB" w:rsidP="009E0ACB" w:rsidR="009E0ACB">
      <w:pPr>
        <w:pStyle w:val="NormaleSPIS"/>
        <w:spacing w:after="0"/>
      </w:pPr>
      <w:r>
        <w:t>Bjelovar,Šetalište dr.I.Lebovića 42.</w:t>
      </w:r>
    </w:p>
    <w:p w:rsidRDefault="009E0ACB" w:rsidP="009E0ACB" w:rsidR="009E0ACB">
      <w:pPr>
        <w:pStyle w:val="NormaleSPIS"/>
        <w:jc w:val="right"/>
        <w:rPr>
          <w:b/>
        </w:rPr>
      </w:pPr>
      <w:r>
        <w:t>Poslovni broj:7 St-246/2017-96</w:t>
      </w:r>
    </w:p>
    <w:p w:rsidRDefault="009E0ACB" w:rsidP="009E0ACB" w:rsidR="009E0ACB">
      <w:pPr>
        <w:jc w:val="center"/>
      </w:pPr>
      <w:r>
        <w:t>R E P U B L I K A  H R V A T S K A</w:t>
      </w:r>
    </w:p>
    <w:p w:rsidRDefault="009E0ACB" w:rsidP="009E0ACB" w:rsidR="009E0ACB">
      <w:pPr>
        <w:jc w:val="center"/>
      </w:pPr>
      <w:r>
        <w:t>R J E Š E N J E</w:t>
      </w:r>
    </w:p>
    <w:p w:rsidRDefault="009E0ACB" w:rsidP="009E0ACB" w:rsidR="009E0ACB">
      <w:pPr>
        <w:ind w:firstLine="720"/>
        <w:jc w:val="both"/>
      </w:pPr>
      <w:r>
        <w:t>Trgovački sud u Bjelovaru, po sucu Tomislavu Mrazović, u stečajnom postupku nad dužnikom TIM-GRADNJA d.o.o. za graditeljstvo, trgovinu i usluge u stečaju iz Zagreba, Ulica Lanište 15/B,  MBS 080510195, OIB 94579910350, 14. prosinca 2018.</w:t>
      </w:r>
    </w:p>
    <w:p w:rsidRDefault="009E0ACB" w:rsidP="009E0ACB" w:rsidR="009E0ACB">
      <w:pPr>
        <w:ind w:firstLine="720"/>
        <w:jc w:val="center"/>
      </w:pPr>
      <w:r>
        <w:t>r i j e š i o  j e</w:t>
      </w:r>
    </w:p>
    <w:p w:rsidRDefault="009E0ACB" w:rsidP="009E0ACB" w:rsidR="009E0ACB">
      <w:pPr>
        <w:ind w:firstLine="720"/>
        <w:jc w:val="both"/>
      </w:pPr>
      <w:r>
        <w:t xml:space="preserve">Stečajnom upravitelju Branku Valentiću iz Virovitice, Ferde Rusana 100, u stečajnom postupku nad dužnikom TIM-GRADNJA d.o.o. za graditeljstvo, trgovinu i usluge u stečaju iz Zagreba, Ulica Lanište 15/B,  MBS 080510195, OIB 94579910350, odobrava se isplata stvarnih troškova u </w:t>
      </w:r>
      <w:proofErr w:type="spellStart"/>
      <w:r>
        <w:t>netto</w:t>
      </w:r>
      <w:proofErr w:type="spellEnd"/>
      <w:r>
        <w:t xml:space="preserve"> iznosu od 14.982,14 kuna, sa dužnikovog računa nakon pravomoćnosti ovog rješenja.</w:t>
      </w:r>
    </w:p>
    <w:p w:rsidRDefault="009E0ACB" w:rsidP="009E0ACB" w:rsidR="009E0ACB">
      <w:pPr>
        <w:ind w:firstLine="720"/>
        <w:jc w:val="center"/>
      </w:pPr>
      <w:r w:rsidRPr="009E0ACB">
        <w:t>Obrazloženje</w:t>
      </w:r>
    </w:p>
    <w:p w:rsidRDefault="009E0ACB" w:rsidP="009E0ACB" w:rsidR="009E0ACB">
      <w:pPr>
        <w:spacing w:after="0"/>
        <w:jc w:val="both"/>
      </w:pPr>
      <w:r>
        <w:tab/>
        <w:t xml:space="preserve">Stečajni upravitelj podnio je sudu dana 14. prosinca 2018. godine zahtjev za odobrenje isplate stvarnih troškova stečajnog upravitelja, a koji stvarni troškovi su nastali u vremenskom razdoblju od dana 01. lipnja 2018. godine pa sve do dana 13. prosinca 2018. godine. </w:t>
      </w:r>
    </w:p>
    <w:p w:rsidRDefault="009E0ACB" w:rsidP="009E0ACB" w:rsidR="009E0ACB">
      <w:pPr>
        <w:ind w:firstLine="720"/>
        <w:jc w:val="both"/>
      </w:pPr>
      <w:r>
        <w:t xml:space="preserve">Uz zahtjev za naknadu stvarnih troškova nastalih u vremenskom razdoblju od dana 01.  lipnja 2018. godine pa sve do dana 13. prosinca 2018. godine, stečajni upravitelj dostavio je obračun putnih troškova i opis istih, a koji stvarni troškovi se odnose na trošak korištenja osobnog automobila u iznosu od 14.058,14 kuna (4.798 km x 2,93 kn =14.058,14 kn), iznos od 244,00 kuna za trošak parkiranja, iznos od 350,00 kuna za trošak korištenja osobno mobitela ( u paušalnom iznosu od 50,00 kn/mjesečno), a iznos od 330,00 kuna za trošak plaćanja cestarine, a što daje sveukupni trošak u </w:t>
      </w:r>
      <w:proofErr w:type="spellStart"/>
      <w:r>
        <w:t>netto</w:t>
      </w:r>
      <w:proofErr w:type="spellEnd"/>
      <w:r>
        <w:t xml:space="preserve"> iznosu od 14.982,14 kuna, zbog čega je temeljem čl.94.st.1. i st.3. Stečajnog zakona odlučeno kao u izreci ovog rješenja.</w:t>
      </w:r>
    </w:p>
    <w:p w:rsidRDefault="009E0ACB" w:rsidP="009E0ACB" w:rsidR="009E0ACB">
      <w:pPr>
        <w:ind w:firstLine="720"/>
        <w:jc w:val="center"/>
      </w:pPr>
      <w:r>
        <w:t xml:space="preserve">Bjelovar 14. prosinca 2018. </w:t>
      </w:r>
    </w:p>
    <w:p w:rsidRDefault="009E0ACB" w:rsidP="009E0ACB" w:rsidR="009E0AC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9E0ACB" w:rsidP="009E0ACB" w:rsidR="009E0AC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9E0ACB" w:rsidP="009E0ACB" w:rsidR="009E0AC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E0ACB" w:rsidP="009E0ACB" w:rsidR="009E0ACB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E0ACB" w:rsidP="009E0ACB" w:rsidR="00AE649C" w:rsidRPr="00B76F3C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ACB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24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St-246/2017-96</izvorni_sadrzaj>
    <derivirana_varijabla naziv="DomainObject.Oznaka_1">St-246/2017-96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St-246/2017-96</izvorni_sadrzaj>
    <derivirana_varijabla naziv="DomainObject.PoslovniBrojDokumenta_1">St-246/2017-96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A6515-2599-4CC4-BF6A-492148892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1899</properties:Characters>
  <properties:Lines>38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2018-12-14T10:25:00Z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St-246/2017-96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