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0fd5" w14:paraId="2310fd5" w:rsidRDefault="005554E0" w:rsidP="005554E0" w:rsidR="005554E0">
      <w:pPr>
        <w:jc w:val="both"/>
        <w15:collapsed w:val="false"/>
        <w:rPr>
          <w:noProof/>
        </w:rPr>
      </w:pPr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</w:t>
      </w:r>
      <w:r w:rsidR="00C209F5">
        <w:rPr>
          <w:noProof/>
        </w:rPr>
        <w:t xml:space="preserve">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</w:t>
      </w:r>
      <w:r w:rsidR="00671AAA">
        <w:t xml:space="preserve">                            </w:t>
      </w:r>
      <w:r w:rsidR="00BA7BC0">
        <w:t>20.</w:t>
      </w:r>
      <w:r>
        <w:t>St-</w:t>
      </w:r>
      <w:r w:rsidR="001421A6">
        <w:t>2509</w:t>
      </w:r>
      <w:r w:rsidR="002D30F2">
        <w:t>/</w:t>
      </w:r>
      <w:r w:rsidR="002C3FE4">
        <w:t>18</w:t>
      </w:r>
      <w:r w:rsidR="00671AAA">
        <w:t>-19</w:t>
      </w:r>
      <w:r>
        <w:t xml:space="preserve">                                    </w:t>
      </w:r>
    </w:p>
    <w:p w:rsidRDefault="005554E0" w:rsidP="005554E0" w:rsidR="005554E0">
      <w:pPr>
        <w:jc w:val="both"/>
      </w:pPr>
      <w:proofErr w:type="spellStart"/>
      <w:r>
        <w:t>Amruševa</w:t>
      </w:r>
      <w:proofErr w:type="spellEnd"/>
      <w:r>
        <w:t xml:space="preserve"> 2</w:t>
      </w:r>
      <w:r w:rsidR="004A740A">
        <w:t>/II</w:t>
      </w:r>
      <w:r w:rsidR="00C209F5">
        <w:t xml:space="preserve"> (</w:t>
      </w:r>
      <w:proofErr w:type="spellStart"/>
      <w:r w:rsidR="00C209F5">
        <w:t>pp</w:t>
      </w:r>
      <w:proofErr w:type="spellEnd"/>
      <w:r w:rsidR="00C209F5">
        <w:t xml:space="preserve"> 432)</w:t>
      </w:r>
    </w:p>
    <w:p w:rsidRDefault="005554E0" w:rsidP="005554E0" w:rsidR="005554E0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</w:t>
      </w:r>
      <w:proofErr w:type="spellStart"/>
      <w:r>
        <w:t>predstečajnom</w:t>
      </w:r>
      <w:proofErr w:type="spellEnd"/>
      <w:r>
        <w:t xml:space="preserve"> postupku nad dužnikom </w:t>
      </w:r>
      <w:r w:rsidR="001421A6" w:rsidRPr="009349B6">
        <w:t>ZLATNA LINIJA d.o.o. za proizvodnju, trgovinu i usluge, Zagreb (Grad Zagreb), Katalinić-</w:t>
      </w:r>
      <w:proofErr w:type="spellStart"/>
      <w:r w:rsidR="001421A6" w:rsidRPr="009349B6">
        <w:t>Jeretova</w:t>
      </w:r>
      <w:proofErr w:type="spellEnd"/>
      <w:r w:rsidR="001421A6" w:rsidRPr="009349B6">
        <w:t xml:space="preserve"> 18, OIB 76671727281</w:t>
      </w:r>
      <w:r w:rsidR="00805B01" w:rsidRPr="00805B01">
        <w:t>,</w:t>
      </w:r>
      <w:r w:rsidR="00805B01">
        <w:t xml:space="preserve"> </w:t>
      </w:r>
      <w:r w:rsidR="001421A6">
        <w:t xml:space="preserve"> dana 18</w:t>
      </w:r>
      <w:r>
        <w:t xml:space="preserve">. </w:t>
      </w:r>
      <w:r w:rsidR="001421A6">
        <w:t>ožujka 2019</w:t>
      </w:r>
      <w:r>
        <w:t>.</w:t>
      </w:r>
      <w:r w:rsidR="002C3FE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CE2860" w:rsidP="005554E0" w:rsidR="00CE2860"/>
    <w:tbl>
      <w:tblPr>
        <w:tblW w:type="auto" w:w="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336"/>
        <w:gridCol w:w="4959"/>
        <w:gridCol w:w="1497"/>
        <w:gridCol w:w="1403"/>
      </w:tblGrid>
      <w:tr w:rsidTr="002B4069" w:rsidR="002B4069">
        <w:trPr>
          <w:trHeight w:val="1545"/>
        </w:trPr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Redni broj prijavljene tražbine</w:t>
            </w:r>
          </w:p>
        </w:tc>
        <w:tc>
          <w:tcPr>
            <w:tcW w:type="dxa" w:w="5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Ime i prezime / Naziv vjerovnika, OIB i adresa vjerovnika</w:t>
            </w:r>
          </w:p>
        </w:tc>
        <w:tc>
          <w:tcPr>
            <w:tcW w:type="dxa" w:w="1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UTVRĐENI IZNOS TRAŽBINE (kn)</w:t>
            </w:r>
          </w:p>
        </w:tc>
        <w:tc>
          <w:tcPr>
            <w:tcW w:type="dxa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OSPORENI IZNOS TRAŽBINE (kn)</w:t>
            </w:r>
          </w:p>
        </w:tc>
      </w:tr>
      <w:tr w:rsidTr="002B4069" w:rsidR="002B4069">
        <w:trPr>
          <w:trHeight w:val="702"/>
        </w:trPr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dxa" w:w="5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GAŠPAR ČETTA, OIB 87510166896,MUŠALEŽ 105B, 52440 MUŠALEŽ</w:t>
            </w:r>
          </w:p>
        </w:tc>
        <w:tc>
          <w:tcPr>
            <w:tcW w:type="dxa" w:w="1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134.535,24</w:t>
            </w:r>
          </w:p>
        </w:tc>
        <w:tc>
          <w:tcPr>
            <w:tcW w:type="dxa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4069" w:rsidR="002B4069">
            <w:pPr>
              <w:spacing w:lineRule="auto" w:line="276"/>
              <w:jc w:val="center"/>
              <w:rPr>
                <w:lang w:eastAsia="en-US"/>
              </w:rPr>
            </w:pPr>
          </w:p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Tr="002B4069" w:rsidR="002B4069">
        <w:trPr>
          <w:trHeight w:val="702"/>
        </w:trPr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type="dxa" w:w="5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EDISONTRADE d.o.o.</w:t>
            </w:r>
          </w:p>
        </w:tc>
        <w:tc>
          <w:tcPr>
            <w:tcW w:type="dxa" w:w="1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37.980,92</w:t>
            </w:r>
          </w:p>
        </w:tc>
        <w:tc>
          <w:tcPr>
            <w:tcW w:type="dxa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4069" w:rsidR="002B4069">
            <w:pPr>
              <w:spacing w:lineRule="auto" w:line="276"/>
              <w:jc w:val="center"/>
              <w:rPr>
                <w:lang w:eastAsia="en-US"/>
              </w:rPr>
            </w:pPr>
          </w:p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Tr="002B4069" w:rsidR="002B4069">
        <w:trPr>
          <w:trHeight w:val="702"/>
        </w:trPr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type="dxa" w:w="5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4069" w:rsidR="002B4069">
            <w:pPr>
              <w:tabs>
                <w:tab w:pos="2140" w:val="left"/>
              </w:tabs>
              <w:overflowPunct w:val="false"/>
              <w:autoSpaceDE w:val="false"/>
              <w:autoSpaceDN w:val="false"/>
              <w:adjustRightInd w:val="false"/>
              <w:spacing w:lineRule="auto" w:line="276"/>
              <w:jc w:val="both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Financijska agencija,OIB 85821130368, Ulica grada Vukovara 70, 10000 Zagreb</w:t>
            </w:r>
          </w:p>
        </w:tc>
        <w:tc>
          <w:tcPr>
            <w:tcW w:type="dxa" w:w="1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95,00</w:t>
            </w:r>
          </w:p>
        </w:tc>
        <w:tc>
          <w:tcPr>
            <w:tcW w:type="dxa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4069" w:rsidR="002B4069">
            <w:pPr>
              <w:spacing w:lineRule="auto" w:line="276"/>
              <w:jc w:val="center"/>
              <w:rPr>
                <w:lang w:eastAsia="en-US"/>
              </w:rPr>
            </w:pPr>
          </w:p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Tr="002B4069" w:rsidR="002B4069">
        <w:trPr>
          <w:trHeight w:val="702"/>
        </w:trPr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type="dxa" w:w="5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Hrvatski Telekom d.d.,OIB 81793146560,Roberta Frangeša Mihanovića 9, 10000 Zagreb</w:t>
            </w:r>
          </w:p>
        </w:tc>
        <w:tc>
          <w:tcPr>
            <w:tcW w:type="dxa" w:w="1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7.415,01</w:t>
            </w:r>
          </w:p>
        </w:tc>
        <w:tc>
          <w:tcPr>
            <w:tcW w:type="dxa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4069" w:rsidR="002B4069">
            <w:pPr>
              <w:spacing w:lineRule="auto" w:line="276"/>
              <w:jc w:val="center"/>
              <w:rPr>
                <w:lang w:eastAsia="en-US"/>
              </w:rPr>
            </w:pPr>
          </w:p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Tr="002B4069" w:rsidR="002B4069">
        <w:trPr>
          <w:trHeight w:val="702"/>
        </w:trPr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type="dxa" w:w="5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4069" w:rsidR="002B4069">
            <w:pPr>
              <w:tabs>
                <w:tab w:pos="2140" w:val="left"/>
              </w:tabs>
              <w:spacing w:lineRule="auto" w:line="276"/>
              <w:jc w:val="both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ISA-PROMET d.o.o. za trgovinu, uvoz-izvoz i zastupanje stranih tvrtki, OIB 78764785356, Aleja Blaža Jurišića 53, 10000 Zagreb</w:t>
            </w:r>
          </w:p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</w:p>
        </w:tc>
        <w:tc>
          <w:tcPr>
            <w:tcW w:type="dxa" w:w="1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1.000,00</w:t>
            </w:r>
          </w:p>
        </w:tc>
        <w:tc>
          <w:tcPr>
            <w:tcW w:type="dxa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4069" w:rsidR="002B4069">
            <w:pPr>
              <w:spacing w:lineRule="auto" w:line="276"/>
              <w:jc w:val="center"/>
              <w:rPr>
                <w:lang w:eastAsia="en-US"/>
              </w:rPr>
            </w:pPr>
          </w:p>
          <w:p w:rsidRDefault="002B4069" w:rsidR="002B4069">
            <w:pPr>
              <w:spacing w:lineRule="auto" w:line="276"/>
              <w:rPr>
                <w:lang w:eastAsia="en-US"/>
              </w:rPr>
            </w:pPr>
          </w:p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Tr="002B4069" w:rsidR="002B4069">
        <w:trPr>
          <w:trHeight w:val="702"/>
        </w:trPr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type="dxa" w:w="5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JEWELRY WATCH GROUP društvo s ograničenom odgovornošću za trgovinu i usluge, OIB 51141533990,</w:t>
            </w:r>
            <w:proofErr w:type="spellStart"/>
            <w:r>
              <w:rPr>
                <w:color w:themeColor="text1" w:val="000000"/>
                <w:lang w:eastAsia="en-US"/>
              </w:rPr>
              <w:t>Hektorovićeva</w:t>
            </w:r>
            <w:proofErr w:type="spellEnd"/>
            <w:r>
              <w:rPr>
                <w:color w:themeColor="text1" w:val="000000"/>
                <w:lang w:eastAsia="en-US"/>
              </w:rPr>
              <w:t xml:space="preserve"> ulica 2, 10000 Zagreb</w:t>
            </w:r>
          </w:p>
        </w:tc>
        <w:tc>
          <w:tcPr>
            <w:tcW w:type="dxa" w:w="1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4.246,88</w:t>
            </w:r>
          </w:p>
        </w:tc>
        <w:tc>
          <w:tcPr>
            <w:tcW w:type="dxa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4069" w:rsidR="002B4069">
            <w:pPr>
              <w:spacing w:lineRule="auto" w:line="276"/>
              <w:jc w:val="center"/>
              <w:rPr>
                <w:lang w:eastAsia="en-US"/>
              </w:rPr>
            </w:pPr>
          </w:p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Tr="002B4069" w:rsidR="002B4069">
        <w:trPr>
          <w:trHeight w:val="702"/>
        </w:trPr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type="dxa" w:w="5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KLETUŠ d.o.o. za proizvodnju, trgovinu i usluge, OIB 48454156303, Badalićeva 30, 10000 Zagreb</w:t>
            </w:r>
          </w:p>
        </w:tc>
        <w:tc>
          <w:tcPr>
            <w:tcW w:type="dxa" w:w="1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15.000,00</w:t>
            </w:r>
          </w:p>
        </w:tc>
        <w:tc>
          <w:tcPr>
            <w:tcW w:type="dxa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4069" w:rsidR="002B4069">
            <w:pPr>
              <w:spacing w:lineRule="auto" w:line="276"/>
              <w:jc w:val="center"/>
              <w:rPr>
                <w:lang w:eastAsia="en-US"/>
              </w:rPr>
            </w:pPr>
          </w:p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Tr="002B4069" w:rsidR="002B4069">
        <w:trPr>
          <w:trHeight w:val="702"/>
        </w:trPr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8.</w:t>
            </w:r>
          </w:p>
        </w:tc>
        <w:tc>
          <w:tcPr>
            <w:tcW w:type="dxa" w:w="5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B4069" w:rsidR="002B4069">
            <w:pPr>
              <w:tabs>
                <w:tab w:pos="2140" w:val="left"/>
              </w:tabs>
              <w:spacing w:lineRule="auto" w:line="276"/>
              <w:jc w:val="both"/>
              <w:rPr>
                <w:color w:themeColor="text1" w:val="000000"/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IVAN ZUBAK-NOVAK, </w:t>
            </w:r>
            <w:proofErr w:type="spellStart"/>
            <w:r>
              <w:rPr>
                <w:color w:themeColor="text1" w:val="000000"/>
                <w:lang w:eastAsia="en-US"/>
              </w:rPr>
              <w:t>vl</w:t>
            </w:r>
            <w:proofErr w:type="spellEnd"/>
            <w:r>
              <w:rPr>
                <w:color w:themeColor="text1" w:val="000000"/>
                <w:lang w:eastAsia="en-US"/>
              </w:rPr>
              <w:t>. obrta KNJIGOVODSTVO ZUBAK, OIB 71570818412, GRAČANSKO DOLJE 48, 10000 ZAGREB</w:t>
            </w:r>
          </w:p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</w:p>
        </w:tc>
        <w:tc>
          <w:tcPr>
            <w:tcW w:type="dxa" w:w="1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19.000,00</w:t>
            </w:r>
          </w:p>
        </w:tc>
        <w:tc>
          <w:tcPr>
            <w:tcW w:type="dxa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4069" w:rsidR="002B4069">
            <w:pPr>
              <w:spacing w:lineRule="auto" w:line="276"/>
              <w:jc w:val="center"/>
              <w:rPr>
                <w:lang w:eastAsia="en-US"/>
              </w:rPr>
            </w:pPr>
          </w:p>
          <w:p w:rsidRDefault="002B4069" w:rsidR="002B4069">
            <w:pPr>
              <w:spacing w:lineRule="auto" w:line="276"/>
              <w:rPr>
                <w:lang w:eastAsia="en-US"/>
              </w:rPr>
            </w:pPr>
          </w:p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Tr="002B4069" w:rsidR="002B4069">
        <w:trPr>
          <w:trHeight w:val="702"/>
        </w:trPr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type="dxa" w:w="5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RH, MINISTARSTVO FINANCIJA, POREZNA UPRAVA, OIB 18683136487, Boškovićeva 5, 10000 ZAGREB</w:t>
            </w:r>
          </w:p>
        </w:tc>
        <w:tc>
          <w:tcPr>
            <w:tcW w:type="dxa" w:w="1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71,657,54</w:t>
            </w:r>
          </w:p>
        </w:tc>
        <w:tc>
          <w:tcPr>
            <w:tcW w:type="dxa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4069" w:rsidR="002B4069">
            <w:pPr>
              <w:spacing w:lineRule="auto" w:line="276"/>
              <w:jc w:val="center"/>
              <w:rPr>
                <w:lang w:eastAsia="en-US"/>
              </w:rPr>
            </w:pPr>
          </w:p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Tr="002B4069" w:rsidR="002B4069">
        <w:trPr>
          <w:trHeight w:val="780"/>
        </w:trPr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type="dxa" w:w="5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>RUDOLF MIL, društvo s ograničenom odgovornošću za trgovinu i zastupanje, OIB 67548791473,Radnička cesta 47, 10000 Zagreb</w:t>
            </w:r>
          </w:p>
        </w:tc>
        <w:tc>
          <w:tcPr>
            <w:tcW w:type="dxa" w:w="1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24.351,15</w:t>
            </w:r>
          </w:p>
        </w:tc>
        <w:tc>
          <w:tcPr>
            <w:tcW w:type="dxa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4069" w:rsidR="002B4069">
            <w:pPr>
              <w:spacing w:lineRule="auto" w:line="276"/>
              <w:jc w:val="center"/>
              <w:rPr>
                <w:lang w:eastAsia="en-US"/>
              </w:rPr>
            </w:pPr>
          </w:p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Tr="002B4069" w:rsidR="002B4069">
        <w:trPr>
          <w:trHeight w:val="702"/>
        </w:trPr>
        <w:tc>
          <w:tcPr>
            <w:tcW w:type="dxa" w:w="1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type="dxa" w:w="50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lang w:eastAsia="en-US"/>
              </w:rPr>
            </w:pPr>
            <w:r>
              <w:rPr>
                <w:color w:themeColor="text1" w:val="000000"/>
                <w:lang w:eastAsia="en-US"/>
              </w:rPr>
              <w:t xml:space="preserve">VILIVANA društvo s ograničenom odgovornošću za proizvodnju, trgovinu i usluge, OIB 14319973614, </w:t>
            </w:r>
            <w:proofErr w:type="spellStart"/>
            <w:r>
              <w:rPr>
                <w:color w:themeColor="text1" w:val="000000"/>
                <w:lang w:eastAsia="en-US"/>
              </w:rPr>
              <w:t>Stupnik</w:t>
            </w:r>
            <w:proofErr w:type="spellEnd"/>
            <w:r>
              <w:rPr>
                <w:color w:themeColor="text1" w:val="000000"/>
                <w:lang w:eastAsia="en-US"/>
              </w:rPr>
              <w:t xml:space="preserve">, II </w:t>
            </w:r>
            <w:proofErr w:type="spellStart"/>
            <w:r>
              <w:rPr>
                <w:color w:themeColor="text1" w:val="000000"/>
                <w:lang w:eastAsia="en-US"/>
              </w:rPr>
              <w:t>Božići</w:t>
            </w:r>
            <w:proofErr w:type="spellEnd"/>
            <w:r>
              <w:rPr>
                <w:color w:themeColor="text1" w:val="000000"/>
                <w:lang w:eastAsia="en-US"/>
              </w:rPr>
              <w:t xml:space="preserve"> 7, 10000 Zagreb</w:t>
            </w:r>
          </w:p>
        </w:tc>
        <w:tc>
          <w:tcPr>
            <w:tcW w:type="dxa" w:w="1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891,40</w:t>
            </w:r>
          </w:p>
        </w:tc>
        <w:tc>
          <w:tcPr>
            <w:tcW w:type="dxa" w:w="13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B4069" w:rsidR="002B4069">
            <w:pPr>
              <w:spacing w:lineRule="auto" w:line="276"/>
              <w:jc w:val="center"/>
              <w:rPr>
                <w:lang w:eastAsia="en-US"/>
              </w:rPr>
            </w:pPr>
          </w:p>
          <w:p w:rsidRDefault="002B4069" w:rsidR="002B4069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</w:tbl>
    <w:p w:rsidRDefault="005554E0" w:rsidP="005554E0" w:rsidR="005554E0"/>
    <w:p w:rsidRDefault="004F05B3" w:rsidP="004F05B3" w:rsidR="004F05B3">
      <w:pPr>
        <w:tabs>
          <w:tab w:pos="527" w:val="left"/>
        </w:tabs>
      </w:pPr>
      <w:r>
        <w:tab/>
      </w:r>
    </w:p>
    <w:p w:rsidRDefault="001028C7" w:rsidP="00FD294A" w:rsidR="00FD294A">
      <w:pPr>
        <w:tabs>
          <w:tab w:pos="527" w:val="left"/>
        </w:tabs>
        <w:jc w:val="both"/>
      </w:pPr>
      <w:r>
        <w:tab/>
      </w:r>
      <w:r w:rsidR="00FD294A">
        <w:t>Na ročištu za glasovanje o Planu restrukturiranja dužnika, glasuju vjerovnici s utvrđenim tražbinama, sukladno čl. 56., čl. 58.,  čl. 59. i  čl. 330. Stečajnog zakona (NN 71/15,104/17)</w:t>
      </w:r>
      <w:r w:rsidR="00230C96">
        <w:t>.</w:t>
      </w:r>
    </w:p>
    <w:p w:rsidRDefault="004A740A" w:rsidP="005554E0" w:rsidR="004A740A">
      <w:pPr>
        <w:jc w:val="center"/>
      </w:pPr>
    </w:p>
    <w:p w:rsidRDefault="005554E0" w:rsidP="005554E0" w:rsidR="005554E0">
      <w:pPr>
        <w:jc w:val="center"/>
      </w:pPr>
      <w:r>
        <w:t>U Zagrebu</w:t>
      </w:r>
      <w:r w:rsidR="008B3374">
        <w:t xml:space="preserve">, </w:t>
      </w:r>
      <w:r w:rsidR="001028C7">
        <w:t>18</w:t>
      </w:r>
      <w:r>
        <w:t xml:space="preserve">. </w:t>
      </w:r>
      <w:r w:rsidR="001028C7">
        <w:t>ožujka 2019</w:t>
      </w:r>
      <w:r w:rsidR="009F0886">
        <w:t>.</w:t>
      </w:r>
      <w:r w:rsidR="008B337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SUDAC:</w:t>
      </w:r>
    </w:p>
    <w:p w:rsidRDefault="00902D03" w:rsidP="005554E0" w:rsidR="005554E0">
      <w:pPr>
        <w:jc w:val="center"/>
      </w:pPr>
      <w:r>
        <w:t xml:space="preserve">                                                                            LUCIJA BUTIGAN</w:t>
      </w:r>
      <w:r w:rsidR="00671AAA">
        <w:t>,v.r.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671AAA" w:rsidP="00F32A7B" w:rsidR="00671AAA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671AAA" w:rsidP="00F32A7B" w:rsidR="00671AAA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2B4A0D" w:rsidR="002B4A0D">
      <w:bookmarkStart w:name="_GoBack" w:id="0"/>
      <w:bookmarkEnd w:id="0"/>
    </w:p>
    <w:sectPr w:rsidSect="008B3374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AE8" w:rsidP="00625AE8" w:rsidR="00625AE8">
      <w:r>
        <w:separator/>
      </w:r>
    </w:p>
  </w:endnote>
  <w:endnote w:id="0" w:type="continuationSeparator">
    <w:p w:rsidRDefault="00625AE8" w:rsidP="00625AE8" w:rsidR="0062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AE8" w:rsidP="00625AE8" w:rsidR="00625AE8">
      <w:r>
        <w:separator/>
      </w:r>
    </w:p>
  </w:footnote>
  <w:footnote w:id="0" w:type="continuationSeparator">
    <w:p w:rsidRDefault="00625AE8" w:rsidP="00625AE8" w:rsidR="00625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AE8" w:rsidP="00625AE8" w:rsidR="00625AE8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71AAA">
          <w:rPr>
            <w:noProof/>
          </w:rPr>
          <w:t>2</w:t>
        </w:r>
        <w:r>
          <w:fldChar w:fldCharType="end"/>
        </w:r>
      </w:sdtContent>
    </w:sdt>
    <w:r>
      <w:tab/>
    </w:r>
    <w:r w:rsidR="00902D03">
      <w:tab/>
    </w:r>
    <w:r>
      <w:t>20.St-</w:t>
    </w:r>
    <w:r w:rsidR="002B4069">
      <w:t>2509</w:t>
    </w:r>
    <w:r w:rsidR="00902D03">
      <w:t>/18</w:t>
    </w:r>
    <w:r>
      <w:t xml:space="preserve">                                    </w:t>
    </w:r>
  </w:p>
  <w:p w:rsidRDefault="00625AE8" w:rsidR="00625A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061EC8"/>
    <w:rsid w:val="001028C7"/>
    <w:rsid w:val="001421A6"/>
    <w:rsid w:val="001D6186"/>
    <w:rsid w:val="00230C96"/>
    <w:rsid w:val="002B299B"/>
    <w:rsid w:val="002B4069"/>
    <w:rsid w:val="002B4A0D"/>
    <w:rsid w:val="002C3FE4"/>
    <w:rsid w:val="002D30F2"/>
    <w:rsid w:val="002E0671"/>
    <w:rsid w:val="00315FE0"/>
    <w:rsid w:val="003539D3"/>
    <w:rsid w:val="00386EA6"/>
    <w:rsid w:val="00393C4C"/>
    <w:rsid w:val="004A740A"/>
    <w:rsid w:val="004F05B3"/>
    <w:rsid w:val="005217C4"/>
    <w:rsid w:val="005512E3"/>
    <w:rsid w:val="005554E0"/>
    <w:rsid w:val="0056425B"/>
    <w:rsid w:val="00572B57"/>
    <w:rsid w:val="005A5C87"/>
    <w:rsid w:val="0061578B"/>
    <w:rsid w:val="00625AE8"/>
    <w:rsid w:val="00671AAA"/>
    <w:rsid w:val="006E76B8"/>
    <w:rsid w:val="00790EEB"/>
    <w:rsid w:val="007D4064"/>
    <w:rsid w:val="00805B01"/>
    <w:rsid w:val="00851E23"/>
    <w:rsid w:val="00856CB5"/>
    <w:rsid w:val="008B3374"/>
    <w:rsid w:val="00902D03"/>
    <w:rsid w:val="009F0886"/>
    <w:rsid w:val="00A2135B"/>
    <w:rsid w:val="00A47FF7"/>
    <w:rsid w:val="00A74772"/>
    <w:rsid w:val="00AB47D1"/>
    <w:rsid w:val="00B67A06"/>
    <w:rsid w:val="00BA7BC0"/>
    <w:rsid w:val="00C013F8"/>
    <w:rsid w:val="00C209F5"/>
    <w:rsid w:val="00CE2860"/>
    <w:rsid w:val="00D742F1"/>
    <w:rsid w:val="00E724B4"/>
    <w:rsid w:val="00EA1DA6"/>
    <w:rsid w:val="00ED62A2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CCFFFF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CCFFFF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621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3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199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>St-2509/2018-19</izvorni_sadrzaj>
    <derivirana_varijabla naziv="DomainObject.Oznaka_1">St-2509/2018-19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St-2509/2018</izvorni_sadrzaj>
    <derivirana_varijabla naziv="DomainObject.Predmet.OznakaBroj_1">St-2509/2018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ZLATNA LINIJA d.o.o. zastupanog po punomoćniku Gašpar Četta; GORAN JUJNOVIĆ LUČIĆ</izvorni_sadrzaj>
    <derivirana_varijabla naziv="DomainObject.Predmet.ProtustrankaFormated_1">  ZLATNA LINIJA d.o.o. zastupanog po punomoćniku Gašpar Četta; GORAN JUJNOVIĆ LUČIĆ</derivirana_varijabla>
  </DomainObject.Predmet.ProtustrankaFormated>
  <DomainObject.Predmet.ProtustrankaFormatedOIB>
    <izvorni_sadrzaj>  ZLATNA LINIJA d.o.o., OIB 76671727281 zastupanog po punomoćniku Gašpar Četta; GORAN JUJNOVIĆ LUČIĆ</izvorni_sadrzaj>
    <derivirana_varijabla naziv="DomainObject.Predmet.ProtustrankaFormatedOIB_1">  ZLATNA LINIJA d.o.o., OIB 76671727281 zastupanog po punomoćniku Gašpar Četta; GORAN JUJNOVIĆ LUČIĆ</derivirana_varijabla>
  </DomainObject.Predmet.ProtustrankaFormatedOIB>
  <DomainObject.Predmet.ProtustrankaFormatedWithAdress>
    <izvorni_sadrzaj> ZLATNA LINIJA d.o.o., Katalinić-Jeretova 18, 10000 Zagreb zastupanog po punomoćniku Gašpar Četta; GORAN JUJNOVIĆ LUČIĆ</izvorni_sadrzaj>
    <derivirana_varijabla naziv="DomainObject.Predmet.ProtustrankaFormatedWithAdress_1"> ZLATNA LINIJA d.o.o., Katalinić-Jeretova 18, 10000 Zagreb zastupanog po punomoćniku Gašpar Četta; GORAN JUJNOVIĆ LUČIĆ</derivirana_varijabla>
  </DomainObject.Predmet.ProtustrankaFormatedWithAdress>
  <DomainObject.Predmet.ProtustrankaFormatedWithAdressOIB>
    <izvorni_sadrzaj> ZLATNA LINIJA d.o.o., OIB 76671727281, Katalinić-Jeretova 18, 10000 Zagreb zastupanog po punomoćniku Gašpar Četta; GORAN JUJNOVIĆ LUČIĆ</izvorni_sadrzaj>
    <derivirana_varijabla naziv="DomainObject.Predmet.ProtustrankaFormatedWithAdressOIB_1"> ZLATNA LINIJA d.o.o., OIB 76671727281, Katalinić-Jeretova 18, 10000 Zagreb zastupanog po punomoćniku Gašpar Četta; GORAN JUJNOVIĆ LUČIĆ</derivirana_varijabla>
  </DomainObject.Predmet.ProtustrankaFormatedWithAdressOIB>
  <DomainObject.Predmet.ProtustrankaWithAdress>
    <izvorni_sadrzaj>ZLATNA LINIJA d.o.o. Katalinić-Jeretova 18, 10000 Zagreb</izvorni_sadrzaj>
    <derivirana_varijabla naziv="DomainObject.Predmet.ProtustrankaWithAdress_1">ZLATNA LINIJA d.o.o. Katalinić-Jeretova 18, 10000 Zagreb</derivirana_varijabla>
  </DomainObject.Predmet.ProtustrankaWithAdress>
  <DomainObject.Predmet.ProtustrankaWithAdressOIB>
    <izvorni_sadrzaj>ZLATNA LINIJA d.o.o., OIB 76671727281, Katalinić-Jeretova 18, 10000 Zagreb</izvorni_sadrzaj>
    <derivirana_varijabla naziv="DomainObject.Predmet.ProtustrankaWithAdressOIB_1">ZLATNA LINIJA d.o.o., OIB 76671727281, Katalinić-Jeretova 18, 10000 Zagreb</derivirana_varijabla>
  </DomainObject.Predmet.ProtustrankaWithAdressOIB>
  <DomainObject.Predmet.ProtustrankaNazivFormated>
    <izvorni_sadrzaj>ZLATNA LINIJA d.o.o.</izvorni_sadrzaj>
    <derivirana_varijabla naziv="DomainObject.Predmet.ProtustrankaNazivFormated_1">ZLATNA LINIJA d.o.o.</derivirana_varijabla>
  </DomainObject.Predmet.ProtustrankaNazivFormated>
  <DomainObject.Predmet.ProtustrankaNazivFormatedOIB>
    <izvorni_sadrzaj>ZLATNA LINIJA d.o.o., OIB 76671727281</izvorni_sadrzaj>
    <derivirana_varijabla naziv="DomainObject.Predmet.ProtustrankaNazivFormatedOIB_1">ZLATNA LINIJA d.o.o., OIB 76671727281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ZLATNA LINIJA d.o.o.</izvorni_sadrzaj>
    <derivirana_varijabla naziv="DomainObject.Predmet.StrankaFormated_1">  ZLATNA LINIJA d.o.o.</derivirana_varijabla>
  </DomainObject.Predmet.StrankaFormated>
  <DomainObject.Predmet.StrankaFormatedOIB>
    <izvorni_sadrzaj>  ZLATNA LINIJA d.o.o., OIB 76671727281</izvorni_sadrzaj>
    <derivirana_varijabla naziv="DomainObject.Predmet.StrankaFormatedOIB_1">  ZLATNA LINIJA d.o.o., OIB 76671727281</derivirana_varijabla>
  </DomainObject.Predmet.StrankaFormatedOIB>
  <DomainObject.Predmet.StrankaFormatedWithAdress>
    <izvorni_sadrzaj> ZLATNA LINIJA d.o.o., Katalinić-Jeretova 18, 10000 Zagreb</izvorni_sadrzaj>
    <derivirana_varijabla naziv="DomainObject.Predmet.StrankaFormatedWithAdress_1"> ZLATNA LINIJA d.o.o., Katalinić-Jeretova 18, 10000 Zagreb</derivirana_varijabla>
  </DomainObject.Predmet.StrankaFormatedWithAdress>
  <DomainObject.Predmet.StrankaFormatedWithAdressOIB>
    <izvorni_sadrzaj> ZLATNA LINIJA d.o.o., OIB 76671727281, Katalinić-Jeretova 18, 10000 Zagreb</izvorni_sadrzaj>
    <derivirana_varijabla naziv="DomainObject.Predmet.StrankaFormatedWithAdressOIB_1"> ZLATNA LINIJA d.o.o., OIB 76671727281, Katalinić-Jeretova 18, 10000 Zagreb</derivirana_varijabla>
  </DomainObject.Predmet.StrankaFormatedWithAdressOIB>
  <DomainObject.Predmet.StrankaWithAdress>
    <izvorni_sadrzaj>ZLATNA LINIJA d.o.o. Katalinić-Jeretova 18,10000 Zagreb</izvorni_sadrzaj>
    <derivirana_varijabla naziv="DomainObject.Predmet.StrankaWithAdress_1">ZLATNA LINIJA d.o.o. Katalinić-Jeretova 18,10000 Zagreb</derivirana_varijabla>
  </DomainObject.Predmet.StrankaWithAdress>
  <DomainObject.Predmet.StrankaWithAdressOIB>
    <izvorni_sadrzaj>ZLATNA LINIJA d.o.o., OIB 76671727281, Katalinić-Jeretova 18,10000 Zagreb</izvorni_sadrzaj>
    <derivirana_varijabla naziv="DomainObject.Predmet.StrankaWithAdressOIB_1">ZLATNA LINIJA d.o.o., OIB 76671727281, Katalinić-Jeretova 18,10000 Zagreb</derivirana_varijabla>
  </DomainObject.Predmet.StrankaWithAdressOIB>
  <DomainObject.Predmet.StrankaNazivFormated>
    <izvorni_sadrzaj>ZLATNA LINIJA d.o.o.</izvorni_sadrzaj>
    <derivirana_varijabla naziv="DomainObject.Predmet.StrankaNazivFormated_1">ZLATNA LINIJA d.o.o.</derivirana_varijabla>
  </DomainObject.Predmet.StrankaNazivFormated>
  <DomainObject.Predmet.StrankaNazivFormatedOIB>
    <izvorni_sadrzaj>ZLATNA LINIJA d.o.o., OIB 76671727281</izvorni_sadrzaj>
    <derivirana_varijabla naziv="DomainObject.Predmet.StrankaNazivFormatedOIB_1">ZLATNA LINIJA d.o.o., OIB 76671727281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ZLATNA LINIJA d.o.o.</item>
    </izvorni_sadrzaj>
    <derivirana_varijabla naziv="DomainObject.Predmet.StrankaListFormated_1">
      <item>ZLATNA LINIJA d.o.o.</item>
    </derivirana_varijabla>
  </DomainObject.Predmet.StrankaListFormated>
  <DomainObject.Predmet.StrankaListFormatedOIB>
    <izvorni_sadrzaj>
      <item>ZLATNA LINIJA d.o.o., OIB 76671727281</item>
    </izvorni_sadrzaj>
    <derivirana_varijabla naziv="DomainObject.Predmet.StrankaListFormatedOIB_1">
      <item>ZLATNA LINIJA d.o.o., OIB 76671727281</item>
    </derivirana_varijabla>
  </DomainObject.Predmet.StrankaListFormatedOIB>
  <DomainObject.Predmet.StrankaListFormatedWithAdress>
    <izvorni_sadrzaj>
      <item>ZLATNA LINIJA d.o.o., Katalinić-Jeretova 18, 10000 Zagreb</item>
    </izvorni_sadrzaj>
    <derivirana_varijabla naziv="DomainObject.Predmet.StrankaListFormatedWithAdress_1">
      <item>ZLATNA LINIJA d.o.o., Katalinić-Jeretova 18, 10000 Zagreb</item>
    </derivirana_varijabla>
  </DomainObject.Predmet.StrankaListFormatedWithAdress>
  <DomainObject.Predmet.StrankaListFormatedWithAdressOIB>
    <izvorni_sadrzaj>
      <item>ZLATNA LINIJA d.o.o., OIB 76671727281, Katalinić-Jeretova 18, 10000 Zagreb</item>
    </izvorni_sadrzaj>
    <derivirana_varijabla naziv="DomainObject.Predmet.StrankaListFormatedWithAdressOIB_1">
      <item>ZLATNA LINIJA d.o.o., OIB 76671727281, Katalinić-Jeretova 18, 10000 Zagreb</item>
    </derivirana_varijabla>
  </DomainObject.Predmet.StrankaListFormatedWithAdressOIB>
  <DomainObject.Predmet.StrankaListNazivFormated>
    <izvorni_sadrzaj>
      <item>ZLATNA LINIJA d.o.o.</item>
    </izvorni_sadrzaj>
    <derivirana_varijabla naziv="DomainObject.Predmet.StrankaListNazivFormated_1">
      <item>ZLATNA LINIJA d.o.o.</item>
    </derivirana_varijabla>
  </DomainObject.Predmet.StrankaListNazivFormated>
  <DomainObject.Predmet.StrankaListNazivFormatedOIB>
    <izvorni_sadrzaj>
      <item>ZLATNA LINIJA d.o.o., OIB 76671727281</item>
    </izvorni_sadrzaj>
    <derivirana_varijabla naziv="DomainObject.Predmet.StrankaListNazivFormatedOIB_1">
      <item>ZLATNA LINIJA d.o.o., OIB 76671727281</item>
    </derivirana_varijabla>
  </DomainObject.Predmet.StrankaListNazivFormatedOIB>
  <DomainObject.Predmet.ProtuStrankaListFormated>
    <izvorni_sadrzaj>
      <item>ZLATNA LINIJA d.o.o. zastupanog po punomoćniku Gašpar Četta; GORAN JUJNOVIĆ LUČIĆ</item>
    </izvorni_sadrzaj>
    <derivirana_varijabla naziv="DomainObject.Predmet.ProtuStrankaListFormated_1">
      <item>ZLATNA LINIJA d.o.o. zastupanog po punomoćniku Gašpar Četta; GORAN JUJNOVIĆ LUČIĆ</item>
    </derivirana_varijabla>
  </DomainObject.Predmet.ProtuStrankaListFormated>
  <DomainObject.Predmet.ProtuStrankaListFormatedOIB>
    <izvorni_sadrzaj>
      <item>ZLATNA LINIJA d.o.o., OIB 76671727281 zastupanog po punomoćniku Gašpar Četta; GORAN JUJNOVIĆ LUČIĆ</item>
    </izvorni_sadrzaj>
    <derivirana_varijabla naziv="DomainObject.Predmet.ProtuStrankaListFormatedOIB_1">
      <item>ZLATNA LINIJA d.o.o., OIB 76671727281 zastupanog po punomoćniku Gašpar Četta; GORAN JUJNOVIĆ LUČIĆ</item>
    </derivirana_varijabla>
  </DomainObject.Predmet.ProtuStrankaListFormatedOIB>
  <DomainObject.Predmet.ProtuStrankaListFormatedWithAdress>
    <izvorni_sadrzaj>
      <item>ZLATNA LINIJA d.o.o., Katalinić-Jeretova 18, 10000 Zagreb zastupanog po punomoćniku Gašpar Četta; GORAN JUJNOVIĆ LUČIĆ</item>
    </izvorni_sadrzaj>
    <derivirana_varijabla naziv="DomainObject.Predmet.ProtuStrankaListFormatedWithAdress_1">
      <item>ZLATNA LINIJA d.o.o., Katalinić-Jeretova 18, 10000 Zagreb zastupanog po punomoćniku Gašpar Četta; GORAN JUJNOVIĆ LUČIĆ</item>
    </derivirana_varijabla>
  </DomainObject.Predmet.ProtuStrankaListFormatedWithAdress>
  <DomainObject.Predmet.ProtuStrankaListFormatedWithAdressOIB>
    <izvorni_sadrzaj>
      <item>ZLATNA LINIJA d.o.o., OIB 76671727281, Katalinić-Jeretova 18, 10000 Zagreb zastupanog po punomoćniku Gašpar Četta; GORAN JUJNOVIĆ LUČIĆ</item>
    </izvorni_sadrzaj>
    <derivirana_varijabla naziv="DomainObject.Predmet.ProtuStrankaListFormatedWithAdressOIB_1">
      <item>ZLATNA LINIJA d.o.o., OIB 76671727281, Katalinić-Jeretova 18, 10000 Zagreb zastupanog po punomoćniku Gašpar Četta; GORAN JUJNOVIĆ LUČIĆ</item>
    </derivirana_varijabla>
  </DomainObject.Predmet.ProtuStrankaListFormatedWithAdressOIB>
  <DomainObject.Predmet.ProtuStrankaListNazivFormated>
    <izvorni_sadrzaj>
      <item>ZLATNA LINIJA d.o.o.</item>
    </izvorni_sadrzaj>
    <derivirana_varijabla naziv="DomainObject.Predmet.ProtuStrankaListNazivFormated_1">
      <item>ZLATNA LINIJA d.o.o.</item>
    </derivirana_varijabla>
  </DomainObject.Predmet.ProtuStrankaListNazivFormated>
  <DomainObject.Predmet.ProtuStrankaListNazivFormatedOIB>
    <izvorni_sadrzaj>
      <item>ZLATNA LINIJA d.o.o., OIB 76671727281</item>
    </izvorni_sadrzaj>
    <derivirana_varijabla naziv="DomainObject.Predmet.ProtuStrankaListNazivFormatedOIB_1">
      <item>ZLATNA LINIJA d.o.o., OIB 76671727281</item>
    </derivirana_varijabla>
  </DomainObject.Predmet.ProtuStrankaListNazivFormatedOIB>
  <DomainObject.Predmet.OstaliListFormated>
    <izvorni_sadrzaj>
      <item>Gašpar Četta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</item>
    </izvorni_sadrzaj>
    <derivirana_varijabla naziv="DomainObject.Predmet.OstaliListFormated_1">
      <item>Gašpar Četta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Gašpar Četta, OIB 87510166896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odgovornošću, OIB 01394705384</item>
    </izvorni_sadrzaj>
    <derivirana_varijabla naziv="DomainObject.Predmet.OstaliListFormatedOIB_1">
      <item>Gašpar Četta, OIB 87510166896 punomoćnik sudionika u postupku ZLATNA LINIJA d.o.o.</item>
      <item>GORAN JUJNOVIĆ LUČIĆ punomoćnik sudionika u postupku ZLATNA LINIJA d.o.o.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Gašpar Četta,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Gašpar Četta,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Gašpar Četta, OIB 87510166896,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Gašpar Četta, OIB 87510166896, Mušalež 105b, 52440 Mušalež punomoćnik sudionika u postupku ZLATNA LINIJA d.o.o.</item>
      <item>GORAN JUJNOVIĆ LUČIĆ, Strojarska cesta 20/XXII, 10000 Zagreb punomoćnik sudionika u postupku ZLATNA LINIJA d.o.o.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Gašpar Četta</item>
      <item>GORAN JUJNOVIĆ LUČIĆ</item>
      <item>VUKIĆ, JELUŠIĆ, ŠULINA, STANKOVIĆ, JURCAN &amp; JABUKA odvjetničko društvo s ograničenom odgovornošću</item>
    </izvorni_sadrzaj>
    <derivirana_varijabla naziv="DomainObject.Predmet.OstaliListNazivFormated_1">
      <item>Gašpar Četta</item>
      <item>GORAN JUJNOVIĆ LUČIĆ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Gašpar Četta, OIB 87510166896</item>
      <item>GORAN JUJNOVIĆ LUČIĆ</item>
      <item>VUKIĆ, JELUŠIĆ, ŠULINA, STANKOVIĆ, JURCAN &amp; JABUKA odvjetničko društvo s ograničenom odgovornošću, OIB 01394705384</item>
    </izvorni_sadrzaj>
    <derivirana_varijabla naziv="DomainObject.Predmet.OstaliListNazivFormatedOIB_1">
      <item>Gašpar Četta, OIB 87510166896</item>
      <item>GORAN JUJNOVIĆ LUČIĆ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St-2509/2018-19</izvorni_sadrzaj>
    <derivirana_varijabla naziv="DomainObject.PoslovniBrojDokumenta_1">St-2509/2018-19</derivirana_varijabla>
  </DomainObject.PoslovniBrojDokumenta>
  <DomainObject.Predmet.StrankaIDrugi>
    <izvorni_sadrzaj>ZLATNA LINIJA d.o.o.</izvorni_sadrzaj>
    <derivirana_varijabla naziv="DomainObject.Predmet.StrankaIDrugi_1">ZLATNA LINIJA d.o.o.</derivirana_varijabla>
  </DomainObject.Predmet.StrankaIDrugi>
  <DomainObject.Predmet.ProtustrankaIDrugi>
    <izvorni_sadrzaj>ZLATNA LINIJA d.o.o.</izvorni_sadrzaj>
    <derivirana_varijabla naziv="DomainObject.Predmet.ProtustrankaIDrugi_1">ZLATNA LINIJA d.o.o.</derivirana_varijabla>
  </DomainObject.Predmet.ProtustrankaIDrugi>
  <DomainObject.Predmet.StrankaIDrugiAdressOIB>
    <izvorni_sadrzaj>ZLATNA LINIJA d.o.o., OIB 76671727281, Katalinić-Jeretova 18, 10000 Zagreb</izvorni_sadrzaj>
    <derivirana_varijabla naziv="DomainObject.Predmet.StrankaIDrugiAdressOIB_1">ZLATNA LINIJA d.o.o., OIB 76671727281, Katalinić-Jeretova 18, 10000 Zagreb</derivirana_varijabla>
  </DomainObject.Predmet.StrankaIDrugiAdressOIB>
  <DomainObject.Predmet.ProtustrankaIDrugiAdressOIB>
    <izvorni_sadrzaj>ZLATNA LINIJA d.o.o., OIB 76671727281, Katalinić-Jeretova 18, 10000 Zagreb</izvorni_sadrzaj>
    <derivirana_varijabla naziv="DomainObject.Predmet.ProtustrankaIDrugiAdressOIB_1">ZLATNA LINIJA d.o.o., OIB 76671727281, Katalinić-Jeretova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LINIJA d.o.o.</item>
      <item>ZLATNA LINIJA d.o.o.</item>
      <item>Gašpar Četta</item>
      <item>GORAN JUJNOVIĆ LUČIĆ</item>
      <item>VUKIĆ, JELUŠIĆ, ŠULINA, STANKOVIĆ, JURCAN &amp; JABUKA odvjetničko društvo s ograničenom odgovornošću</item>
    </izvorni_sadrzaj>
    <derivirana_varijabla naziv="DomainObject.Predmet.SudioniciListNaziv_1">
      <item>ZLATNA LINIJA d.o.o.</item>
      <item>ZLATNA LINIJA d.o.o.</item>
      <item>Gašpar Četta</item>
      <item>GORAN JUJNOVIĆ LUČIĆ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ZLATNA LINIJA d.o.o., OIB 76671727281, Katalinić-Jeretova 18,10000 Zagreb</item>
      <item>ZLATNA LINIJA d.o.o., OIB 76671727281, Katalinić-Jeretova 18,10000 Zagreb</item>
      <item>Gašpar Četta, OIB 87510166896, Mušalež 105b,52440 Mušalež</item>
      <item>GORAN JUJNOVIĆ LUČIĆ, Strojarska cesta 20/XXII,10000 Zagreb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ZLATNA LINIJA d.o.o., OIB 76671727281, Katalinić-Jeretova 18,10000 Zagreb</item>
      <item>ZLATNA LINIJA d.o.o., OIB 76671727281, Katalinić-Jeretova 18,10000 Zagreb</item>
      <item>Gašpar Četta, OIB 87510166896, Mušalež 105b,52440 Mušalež</item>
      <item>GORAN JUJNOVIĆ LUČIĆ, Strojarska cesta 20/XXII,10000 Zagreb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76671727281</item>
      <item>, OIB 76671727281</item>
      <item>, OIB 87510166896</item>
      <item>, OIB null</item>
      <item>, OIB 01394705384</item>
    </izvorni_sadrzaj>
    <derivirana_varijabla naziv="DomainObject.Predmet.SudioniciListNazivOIB_1">
      <item>, OIB 76671727281</item>
      <item>, OIB 76671727281</item>
      <item>, OIB 87510166896</item>
      <item>, OIB null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St-2509/2018-18</izvorni_sadrzaj>
    <derivirana_varijabla naziv="DomainObject.PredzadnjaOdlukaIzPredmeta.Oznaka_1">St-2509/2018-18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1780</properties:Characters>
  <properties:Lines>126</properties:Lines>
  <properties:Paragraphs>62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2019-03-18T10:31:00Z</dcterms:created>
  <dc:creator>Monika Grbac</dc:creator>
  <cp:lastModifiedBy>Monika Grbac</cp:lastModifiedBy>
  <cp:lastPrinted>2018-11-12T12:59:00Z</cp:lastPrinted>
  <dcterms:modified xmlns:xsi="http://www.w3.org/2001/XMLSchema-instance" xsi:type="dcterms:W3CDTF">2019-03-18T10:36:00Z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St-2509/2018-19 / Odluka - Ostalo (st-2509-18 ZLATNA LINIJA.docx)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