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34e2" w14:paraId="b2134e2" w:rsidRDefault="00AE649C" w:rsidP="00FF514E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FF514E" w:rsidP="00FF514E" w:rsidR="00FF514E">
      <w:pPr>
        <w:spacing w:after="0"/>
      </w:pPr>
      <w:r>
        <w:t>REPUBLIKA HRVATSKA</w:t>
      </w:r>
    </w:p>
    <w:p w:rsidRDefault="00FF514E" w:rsidP="00FF514E" w:rsidR="00FF514E">
      <w:pPr>
        <w:spacing w:after="0"/>
      </w:pPr>
      <w:r>
        <w:t>Trgovački sud u Varaždinu</w:t>
      </w:r>
    </w:p>
    <w:p w:rsidRDefault="00FF514E" w:rsidP="00FF514E" w:rsidR="00FF514E">
      <w:pPr>
        <w:spacing w:after="0"/>
      </w:pPr>
      <w:r>
        <w:t>Varaždin, Braće Radić br. 2.</w:t>
      </w:r>
    </w:p>
    <w:p w:rsidRDefault="00123A7B" w:rsidP="00FF514E" w:rsidR="0071688E">
      <w:pPr>
        <w:spacing w:after="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F514E" w:rsidP="00FF514E" w:rsidR="00FF514E">
      <w:pPr>
        <w:spacing w:after="0"/>
      </w:pPr>
    </w:p>
    <w:p w:rsidRDefault="00FF514E" w:rsidP="00FF514E" w:rsidR="00FF514E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FF514E" w:rsidP="00FF514E" w:rsidR="00FF514E">
      <w:pPr>
        <w:pStyle w:val="SudNaziv"/>
        <w:rPr>
          <w:b w:val="false"/>
        </w:rPr>
      </w:pPr>
    </w:p>
    <w:p w:rsidRDefault="00FF514E" w:rsidP="00FF514E" w:rsidR="00FF514E">
      <w:pPr>
        <w:jc w:val="center"/>
      </w:pPr>
      <w:r>
        <w:t>R   J   E   Š   E   NJ   E</w:t>
      </w:r>
    </w:p>
    <w:p w:rsidRDefault="00FF514E" w:rsidP="00FF514E" w:rsidR="00FF514E">
      <w:pPr>
        <w:jc w:val="center"/>
      </w:pPr>
    </w:p>
    <w:p w:rsidRDefault="00FF514E" w:rsidP="00FF514E" w:rsidR="00FF514E">
      <w:pPr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</w:t>
      </w:r>
      <w:r w:rsidRPr="00FF514E">
        <w:rPr>
          <w:rStyle w:val="Naglaeno"/>
          <w:b w:val="false"/>
        </w:rPr>
        <w:t xml:space="preserve">u stečajnom predmetu povodom prijedloga predlagatelja FINANCIJSKA AGENCIJA, Regionalni centar Zagreb, Nagodbeno vijeće : ZG05, radi otvaranja stečajnog postupka nad </w:t>
      </w:r>
      <w:r w:rsidR="00575E20">
        <w:rPr>
          <w:rStyle w:val="Naglaeno"/>
          <w:b w:val="false"/>
        </w:rPr>
        <w:t xml:space="preserve">trgovačkim </w:t>
      </w:r>
      <w:r w:rsidRPr="00FF514E">
        <w:rPr>
          <w:rStyle w:val="Naglaeno"/>
          <w:b w:val="false"/>
        </w:rPr>
        <w:t xml:space="preserve">društvom HELIOPOLIS j.d.o.o. za trgovinu i usluge, iz Svetog Urbana, Sveti Urban br. 254, </w:t>
      </w:r>
      <w:proofErr w:type="spellStart"/>
      <w:r w:rsidRPr="00FF514E">
        <w:rPr>
          <w:rStyle w:val="Naglaeno"/>
          <w:b w:val="false"/>
        </w:rPr>
        <w:t>Štrigova</w:t>
      </w:r>
      <w:proofErr w:type="spellEnd"/>
      <w:r w:rsidRPr="00FF514E">
        <w:rPr>
          <w:rStyle w:val="Naglaeno"/>
          <w:b w:val="false"/>
        </w:rPr>
        <w:t>, OIB: 01860099281, MBS: 070105200,</w:t>
      </w:r>
      <w:r>
        <w:t xml:space="preserve"> izvan ročišta </w:t>
      </w:r>
      <w:r w:rsidR="00062BF7">
        <w:t>31</w:t>
      </w:r>
      <w:r>
        <w:t>. prosinca 2015. godine,</w:t>
      </w:r>
    </w:p>
    <w:p w:rsidRDefault="00FF514E" w:rsidP="00FF514E" w:rsidR="00FF514E">
      <w:pPr>
        <w:jc w:val="center"/>
      </w:pPr>
      <w:r>
        <w:t>r   i   j   e   š   i   o           j   e</w:t>
      </w:r>
    </w:p>
    <w:p w:rsidRDefault="00FF514E" w:rsidP="00FF514E" w:rsidR="00FF514E">
      <w:pPr>
        <w:spacing w:after="0"/>
        <w:ind w:firstLine="708"/>
        <w:jc w:val="both"/>
      </w:pPr>
      <w:r>
        <w:t xml:space="preserve">I/ Pozivaju se sve osobe koje imaju pravni interes da se provede stečajni postupak nad </w:t>
      </w:r>
      <w:r w:rsidR="00575E20">
        <w:t xml:space="preserve">trgovačkim </w:t>
      </w:r>
      <w:r>
        <w:t>dužnikom</w:t>
      </w:r>
      <w:r>
        <w:rPr>
          <w:rStyle w:val="Naglaeno"/>
          <w:b w:val="false"/>
        </w:rPr>
        <w:t xml:space="preserve"> </w:t>
      </w:r>
      <w:r w:rsidRPr="00FF514E">
        <w:rPr>
          <w:rStyle w:val="Naglaeno"/>
          <w:b w:val="false"/>
        </w:rPr>
        <w:t xml:space="preserve">HELIOPOLIS j.d.o.o. za trgovinu i usluge, iz Svetog Urbana, Sveti Urban br. 254, </w:t>
      </w:r>
      <w:proofErr w:type="spellStart"/>
      <w:r w:rsidRPr="00FF514E">
        <w:rPr>
          <w:rStyle w:val="Naglaeno"/>
          <w:b w:val="false"/>
        </w:rPr>
        <w:t>Štrigova</w:t>
      </w:r>
      <w:proofErr w:type="spellEnd"/>
      <w:r w:rsidRPr="00FF514E">
        <w:rPr>
          <w:rStyle w:val="Naglaeno"/>
          <w:b w:val="false"/>
        </w:rPr>
        <w:t>, O</w:t>
      </w:r>
      <w:r>
        <w:rPr>
          <w:rStyle w:val="Naglaeno"/>
          <w:b w:val="false"/>
        </w:rPr>
        <w:t>IB: 01860099281, MBS: 070105200</w:t>
      </w:r>
      <w:r>
        <w:t>, unatoč utvrđenoj nedostatnosti stečajne mase, da uplate predujam koji je dostatan za pokriće troškova kako prethodnog, tako i otvorenog stečajnog postupka.</w:t>
      </w:r>
    </w:p>
    <w:p w:rsidRDefault="00FF514E" w:rsidP="00FF514E" w:rsidR="00FF514E">
      <w:pPr>
        <w:spacing w:after="0"/>
        <w:ind w:firstLine="708"/>
        <w:jc w:val="both"/>
      </w:pPr>
    </w:p>
    <w:p w:rsidRDefault="00FF514E" w:rsidP="00FF514E" w:rsidR="00FF514E">
      <w:pPr>
        <w:spacing w:after="0"/>
        <w:ind w:firstLine="708"/>
        <w:jc w:val="both"/>
      </w:pPr>
      <w:r>
        <w:t>II/  Predujam u iznosu od 9.200,00 kuna uplaćuje se na žiro-račun Trgovačkog suda u Varaždinu broj : HR40 2390 0011 3000 0275 4 otvoren kod Hrvatske poštanske banke d.d., pozivom na broj spisa 72-15. – u koloni svrha uplate, a najkasnije u roku od osam (8) dana, računajući od osmog dana od dana objave rješenja na e-oglasnoj ploči ovoga suda, s time da se nakon uplate u spis priloži dokaz – virmanska uplatnica.</w:t>
      </w:r>
    </w:p>
    <w:p w:rsidRDefault="00FF514E" w:rsidP="00FF514E" w:rsidR="00FF514E">
      <w:pPr>
        <w:spacing w:after="0"/>
        <w:ind w:firstLine="708"/>
        <w:jc w:val="both"/>
      </w:pPr>
    </w:p>
    <w:p w:rsidRDefault="00FF514E" w:rsidP="00FF514E" w:rsidR="00FF514E">
      <w:pPr>
        <w:spacing w:after="0"/>
        <w:ind w:firstLine="708"/>
        <w:jc w:val="both"/>
        <w:rPr>
          <w:b/>
        </w:rPr>
      </w:pPr>
      <w:r>
        <w:t xml:space="preserve">III/ Ako pozvane osobe iz točke I ovog rješenja ne uplate navedeni iznos predujma u roku iz točke II ovog rješenja, stečajni sudac će donijeti rješenje o otvaranju i istodobnom zaključenju stečajnog postupka nad </w:t>
      </w:r>
      <w:r w:rsidR="00575E20">
        <w:t xml:space="preserve">trgovačkim </w:t>
      </w:r>
      <w:r>
        <w:t>dužnikom</w:t>
      </w:r>
      <w:r w:rsidR="00A62B77">
        <w:rPr>
          <w:rStyle w:val="Naglaeno"/>
          <w:b w:val="false"/>
        </w:rPr>
        <w:t xml:space="preserve"> </w:t>
      </w:r>
      <w:r w:rsidR="00A62B77" w:rsidRPr="00FF514E">
        <w:rPr>
          <w:rStyle w:val="Naglaeno"/>
          <w:b w:val="false"/>
        </w:rPr>
        <w:t xml:space="preserve">HELIOPOLIS j.d.o.o. za trgovinu i usluge, iz Svetog Urbana, Sveti Urban br. 254, </w:t>
      </w:r>
      <w:proofErr w:type="spellStart"/>
      <w:r w:rsidR="00A62B77" w:rsidRPr="00FF514E">
        <w:rPr>
          <w:rStyle w:val="Naglaeno"/>
          <w:b w:val="false"/>
        </w:rPr>
        <w:t>Štrigova</w:t>
      </w:r>
      <w:proofErr w:type="spellEnd"/>
      <w:r w:rsidR="00A62B77" w:rsidRPr="00FF514E">
        <w:rPr>
          <w:rStyle w:val="Naglaeno"/>
          <w:b w:val="false"/>
        </w:rPr>
        <w:t>, O</w:t>
      </w:r>
      <w:r w:rsidR="00A62B77">
        <w:rPr>
          <w:rStyle w:val="Naglaeno"/>
          <w:b w:val="false"/>
        </w:rPr>
        <w:t>IB: 01860099281, MBS: 070105200</w:t>
      </w:r>
      <w:r>
        <w:rPr>
          <w:b/>
        </w:rPr>
        <w:t>.</w:t>
      </w:r>
    </w:p>
    <w:p w:rsidRDefault="00FF514E" w:rsidP="00FF514E" w:rsidR="00FF514E">
      <w:pPr>
        <w:spacing w:after="0"/>
        <w:ind w:firstLine="708"/>
        <w:jc w:val="both"/>
      </w:pPr>
    </w:p>
    <w:p w:rsidRDefault="00FF514E" w:rsidP="00FF514E" w:rsidR="00FF514E">
      <w:pPr>
        <w:spacing w:after="0"/>
        <w:jc w:val="both"/>
        <w:rPr>
          <w:b/>
        </w:rPr>
      </w:pPr>
      <w:r>
        <w:t xml:space="preserve">        </w:t>
      </w:r>
      <w:r>
        <w:tab/>
        <w:t xml:space="preserve">IV/ Ako se uplati navedeni iznos predujma u određenom roku iz točke II ovog rješenja, stečajni sudac će otvoriti i provesti stečajni postupak nad </w:t>
      </w:r>
      <w:r w:rsidR="00575E20">
        <w:t xml:space="preserve">trgovačkim </w:t>
      </w:r>
      <w:r>
        <w:t>dužnikom</w:t>
      </w:r>
      <w:r w:rsidR="00A62B77">
        <w:rPr>
          <w:rStyle w:val="Naglaeno"/>
          <w:b w:val="false"/>
        </w:rPr>
        <w:t xml:space="preserve"> </w:t>
      </w:r>
      <w:r w:rsidR="00A62B77" w:rsidRPr="00FF514E">
        <w:rPr>
          <w:rStyle w:val="Naglaeno"/>
          <w:b w:val="false"/>
        </w:rPr>
        <w:t xml:space="preserve">HELIOPOLIS j.d.o.o. za trgovinu i usluge, iz Svetog Urbana, Sveti Urban br. 254, </w:t>
      </w:r>
      <w:proofErr w:type="spellStart"/>
      <w:r w:rsidR="00A62B77" w:rsidRPr="00FF514E">
        <w:rPr>
          <w:rStyle w:val="Naglaeno"/>
          <w:b w:val="false"/>
        </w:rPr>
        <w:t>Štrigova</w:t>
      </w:r>
      <w:proofErr w:type="spellEnd"/>
      <w:r w:rsidR="00A62B77" w:rsidRPr="00FF514E">
        <w:rPr>
          <w:rStyle w:val="Naglaeno"/>
          <w:b w:val="false"/>
        </w:rPr>
        <w:t>, O</w:t>
      </w:r>
      <w:r w:rsidR="00A62B77">
        <w:rPr>
          <w:rStyle w:val="Naglaeno"/>
          <w:b w:val="false"/>
        </w:rPr>
        <w:t>IB: 01860099281, MBS: 070105200</w:t>
      </w:r>
      <w:r>
        <w:rPr>
          <w:b/>
        </w:rPr>
        <w:t>.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  <w:r>
        <w:lastRenderedPageBreak/>
        <w:t xml:space="preserve">      </w:t>
      </w:r>
      <w:r>
        <w:tab/>
        <w:t xml:space="preserve"> V/ 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center"/>
      </w:pPr>
      <w:r>
        <w:t>Obrazloženje</w:t>
      </w:r>
    </w:p>
    <w:p w:rsidRDefault="00FF514E" w:rsidP="00FF514E" w:rsidR="00FF514E">
      <w:pPr>
        <w:spacing w:after="0"/>
        <w:jc w:val="both"/>
      </w:pPr>
    </w:p>
    <w:p w:rsidRDefault="00FF514E" w:rsidP="00FF514E" w:rsidR="00E927EE">
      <w:pPr>
        <w:spacing w:after="0"/>
        <w:jc w:val="both"/>
      </w:pPr>
      <w:r>
        <w:tab/>
      </w:r>
    </w:p>
    <w:p w:rsidRDefault="00E927EE" w:rsidP="00E927EE" w:rsidR="00E927EE" w:rsidRPr="00E927EE">
      <w:pPr>
        <w:spacing w:after="0"/>
        <w:ind w:firstLine="708"/>
        <w:jc w:val="both"/>
        <w:rPr>
          <w:b/>
        </w:rPr>
      </w:pPr>
      <w:r w:rsidRPr="00E927EE">
        <w:rPr>
          <w:rStyle w:val="Naglaeno"/>
          <w:b w:val="false"/>
        </w:rPr>
        <w:t xml:space="preserve">Predlagatelj Financijska agencija, Regionalni centar Zagreb podnio je ovome sudu 18. svibnja 2015. godine prijedlog za otvaranje stečajnog postupka nad dužnikom u kojem je naveo da je 24. travnja 2015. godine predlagatelj donio rješenje o obustavi postupka </w:t>
      </w:r>
      <w:proofErr w:type="spellStart"/>
      <w:r w:rsidRPr="00E927EE">
        <w:rPr>
          <w:rStyle w:val="Naglaeno"/>
          <w:b w:val="false"/>
        </w:rPr>
        <w:t>predstečajne</w:t>
      </w:r>
      <w:proofErr w:type="spellEnd"/>
      <w:r w:rsidRPr="00E927EE">
        <w:rPr>
          <w:rStyle w:val="Naglaeno"/>
          <w:b w:val="false"/>
        </w:rPr>
        <w:t xml:space="preserve"> nagodbe nad dužnikom, te budući da postoje razlozi za otvaranje stečajnog postupka jer dužnik u razdoblju dužem od 60 dana ima evidentirane neizvršene osnove za plaćanje, a postupak je obustavljen sukladno čl. 46. st. 1. i st. 2. Zakona o općem upravnom postupku, podnosi ovaj prijedlog za pokretanje stečajnog postupka.</w:t>
      </w:r>
    </w:p>
    <w:p w:rsidRDefault="00FF514E" w:rsidP="00FF514E" w:rsidR="00E927EE">
      <w:pPr>
        <w:spacing w:after="0"/>
        <w:jc w:val="both"/>
      </w:pPr>
      <w:r>
        <w:tab/>
        <w:t>Sud je svojim</w:t>
      </w:r>
      <w:r w:rsidR="00E927EE">
        <w:t xml:space="preserve"> rješenjem poslovni broj 6 St-72</w:t>
      </w:r>
      <w:r>
        <w:t xml:space="preserve">/15-3 od </w:t>
      </w:r>
      <w:r w:rsidR="00E927EE">
        <w:t xml:space="preserve">23. </w:t>
      </w:r>
      <w:r>
        <w:t xml:space="preserve">rujna 2015. godine pokrenuo prethodni postupak radi utvrđivanja uvjeta za otvaranje stečajnog postupka nad dužnikom, odredio je ročište radi izjašnjenja o prijedlogu za otvaranje stečajnog postupka i davanja obavijesti iz čl. 43. Stečajnog zakona (Narodne novine br. 44/96., 29/99., 129/00., 123/03., 197/03., 187/04., 82/06., 116/10., 25/12. i 133/12., dalje : SZ-a) za </w:t>
      </w:r>
      <w:r w:rsidR="00E927EE">
        <w:t>11</w:t>
      </w:r>
      <w:r>
        <w:t>. studenoga 2015. go</w:t>
      </w:r>
      <w:r w:rsidR="00575E20">
        <w:t>dine, a na navedenom je ročištu direktor društva dužnika Danijel Kučko naveo da su točni podaci Financijske agencije u svezi blokade žiro-računa društva koje je dulje od 60 dana, te da prema njegovom saznanju iznos nepodmirenih obveza iznosi oko 100.000,00 kuna. Direktor društva dužnika je naveo da društvo nema nikakve imovine i da nema mogućnosti da se nastavi s poslovanjem, pa se nije usprotivio da se nad društvom dužnika otvori i istodobno zaključi stečajni postupak.</w:t>
      </w:r>
    </w:p>
    <w:p w:rsidRDefault="00575E20" w:rsidP="00FF514E" w:rsidR="00E927EE">
      <w:pPr>
        <w:spacing w:after="0"/>
        <w:jc w:val="both"/>
      </w:pPr>
      <w:r>
        <w:tab/>
        <w:t>Na navedenom je ročištu direktor društva dužnika</w:t>
      </w:r>
      <w:r w:rsidR="007C1889">
        <w:t>, ujedno</w:t>
      </w:r>
      <w:r>
        <w:t xml:space="preserve"> potvrdio točnost i potpunost </w:t>
      </w:r>
      <w:proofErr w:type="spellStart"/>
      <w:r>
        <w:t>prokaznog</w:t>
      </w:r>
      <w:proofErr w:type="spellEnd"/>
      <w:r>
        <w:t xml:space="preserve"> popisa imovine</w:t>
      </w:r>
      <w:r w:rsidR="007C1889">
        <w:t>.</w:t>
      </w:r>
    </w:p>
    <w:p w:rsidRDefault="00FF514E" w:rsidP="00FF514E" w:rsidR="00FF514E">
      <w:pPr>
        <w:spacing w:after="0"/>
        <w:jc w:val="both"/>
      </w:pPr>
      <w:r>
        <w:tab/>
        <w:t xml:space="preserve">Sud je izvršio uvid u </w:t>
      </w:r>
      <w:proofErr w:type="spellStart"/>
      <w:r>
        <w:t>prokazni</w:t>
      </w:r>
      <w:proofErr w:type="spellEnd"/>
      <w:r>
        <w:t xml:space="preserve"> popis imovine društva dužnika, te je uvidom u isti utvrdio da društvo dužnika nema nikakve imovine, pa je stoga sud utvrdio da su ispunjeni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SZ-a, kojim je propisano da ako tijekom prethodnoga postupka stečajni sudac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čl. 202. SZ-a. Postupak se neće zaključiti, ako se u roku koji rješenjem odredi stečajni sudac predujmi dostatan iznos novca za pokriće troškova kako prethodnog, tako i otvorenog stečajnog postupka, s time da se ovo rješenje objavljuje na e-oglasnoj ploči ovoga suda, a kako je to određeno odredbom čl. 12. st. 1, a u svezi s odredbom čl. 441. st. 2. Stečajnog zakona (Narodne novine br. 71/15.). Ako se predujmi dostatan iznos novca, u tom slučaju, stečajni sudac će otvoriti i provesti stečajni postupak, u protivnom, ako se ne uplati  predujam kako je određeno u ovom rješenju, stečajni postupak će se otvoriti i istodobno zaključiti, što znači da se stečajni postupak neće provoditi.</w:t>
      </w:r>
    </w:p>
    <w:p w:rsidRDefault="00FF514E" w:rsidP="00FF514E" w:rsidR="00FF514E">
      <w:pPr>
        <w:spacing w:after="0"/>
        <w:jc w:val="both"/>
      </w:pPr>
      <w:r>
        <w:tab/>
        <w:t>Prilikom određivanja iznosa predujma, sud je vodio računa o tome da se uplaćenim iznosom novčanih sredstava trebaju pokriti troškovi provedenog prethodnog postupka, ali isto tako i troškovi provedbe stečajnog postupka, koji će se, ukoliko se uplati predujam otvoriti.</w:t>
      </w:r>
    </w:p>
    <w:p w:rsidRDefault="00FF514E" w:rsidP="00FF514E" w:rsidR="00FF514E">
      <w:pPr>
        <w:spacing w:after="0"/>
        <w:jc w:val="both"/>
      </w:pPr>
      <w:r>
        <w:tab/>
        <w:t xml:space="preserve">Određeni iznos predujma sastoji se od troškova izrade štambilja u iznosu od oko 300,00 kuna, zatim od troškova otvaranja i zatvaranja računa stečajnog dužnika kod poslovne banke u iznosu od oko 400,00 kuna, od troškova ovjere potpisa stečajnog upravitelja i njegove registracije u sudskom registru u iznosu od oko 200,00 kuna, od troškova u svezi vođenja </w:t>
      </w:r>
      <w:r>
        <w:lastRenderedPageBreak/>
        <w:t>knjigovodstva stečajnog dužnika u iznosu od oko 1.800,00 kuna, od troškova stečajnog postupka koji će imati stečajni upravitelj kao što su npr. putni troškovi, administrativni troškovi, troškovi telefona i drugo, u iznosu od oko 1.500,00 kuna, te od nagrade stečajnom upravitelju u iznosu od oko 5.000,00 kuna. Ovako utvrđeni troškovi  iznose ukupno 9.200,00 kuna, s time da ovim predujmom nisu obuhvaćeni eventualni troškovi budućih parnica i drugi troškovi koji se  mogu pojaviti u stečajnom postupku.</w:t>
      </w:r>
    </w:p>
    <w:p w:rsidRDefault="00FF514E" w:rsidP="00FF514E" w:rsidR="00FF514E">
      <w:pPr>
        <w:spacing w:after="0"/>
        <w:jc w:val="both"/>
      </w:pPr>
      <w:r>
        <w:tab/>
        <w:t xml:space="preserve">Na temelju iznijetog, valjalo je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i st. 2. SZ-a, riješiti kao u izreci ovog rješenja.</w:t>
      </w:r>
    </w:p>
    <w:p w:rsidRDefault="00FF514E" w:rsidP="00FF514E" w:rsidR="00FF514E">
      <w:pPr>
        <w:spacing w:after="0"/>
        <w:jc w:val="both"/>
      </w:pPr>
    </w:p>
    <w:p w:rsidRDefault="00062BF7" w:rsidP="00FF514E" w:rsidR="00FF514E">
      <w:pPr>
        <w:spacing w:after="0"/>
        <w:jc w:val="center"/>
      </w:pPr>
      <w:r>
        <w:t>U Varaždinu, 31</w:t>
      </w:r>
      <w:r w:rsidR="00A62B77">
        <w:t>. prosinca</w:t>
      </w:r>
      <w:r w:rsidR="00FF514E">
        <w:t xml:space="preserve"> 2015. godine.</w:t>
      </w:r>
    </w:p>
    <w:p w:rsidRDefault="00FF514E" w:rsidP="00FF514E" w:rsidR="00FF514E">
      <w:pPr>
        <w:spacing w:after="0"/>
        <w:jc w:val="center"/>
      </w:pPr>
    </w:p>
    <w:p w:rsidRDefault="00FF514E" w:rsidP="00FF514E" w:rsidR="00FF514E">
      <w:pPr>
        <w:spacing w:after="0"/>
        <w:jc w:val="center"/>
      </w:pPr>
    </w:p>
    <w:p w:rsidRDefault="00FF514E" w:rsidP="00FF514E" w:rsidR="00FF51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03685">
        <w:t xml:space="preserve"> </w:t>
      </w:r>
      <w:bookmarkStart w:name="_GoBack" w:id="0"/>
      <w:bookmarkEnd w:id="0"/>
      <w:r>
        <w:t>STEČAJNI  SUDAC :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469CD">
        <w:t xml:space="preserve"> </w:t>
      </w:r>
      <w:r>
        <w:t xml:space="preserve">Hugo </w:t>
      </w:r>
      <w:proofErr w:type="spellStart"/>
      <w:r>
        <w:t>Wedemeyer</w:t>
      </w:r>
      <w:proofErr w:type="spellEnd"/>
    </w:p>
    <w:p w:rsidRDefault="00FF514E" w:rsidP="00FF514E" w:rsidR="00FF51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  <w:r>
        <w:rPr>
          <w:u w:val="single"/>
        </w:rPr>
        <w:t>UPUTA   O   PRAVNOM   LIJEKU:</w:t>
      </w:r>
    </w:p>
    <w:p w:rsidRDefault="00FF514E" w:rsidP="00FF514E" w:rsidR="00FF514E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Zagrebu.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  <w:r>
        <w:t>DNA :</w:t>
      </w:r>
    </w:p>
    <w:p w:rsidRDefault="00FF514E" w:rsidP="00FF514E" w:rsidR="00FF514E">
      <w:pPr>
        <w:spacing w:after="0"/>
        <w:jc w:val="both"/>
      </w:pPr>
      <w:r>
        <w:t xml:space="preserve"> </w:t>
      </w:r>
    </w:p>
    <w:p w:rsidRDefault="00FF514E" w:rsidP="00FF514E" w:rsidR="00FF514E">
      <w:pPr>
        <w:spacing w:after="0"/>
        <w:jc w:val="both"/>
      </w:pPr>
      <w:r>
        <w:t>e-oglasna ploča ovoga suda,</w:t>
      </w:r>
      <w:r>
        <w:tab/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  <w:r>
        <w:t>Pisarnica - kal. pravomoćnosti – 8 dana,</w:t>
      </w:r>
    </w:p>
    <w:p w:rsidRDefault="00FF514E" w:rsidP="00FF514E" w:rsidR="00FF514E">
      <w:pPr>
        <w:spacing w:after="0"/>
        <w:jc w:val="both"/>
      </w:pPr>
    </w:p>
    <w:p w:rsidRDefault="00FF514E" w:rsidP="00FF514E" w:rsidR="00FF514E">
      <w:pPr>
        <w:spacing w:after="0"/>
        <w:jc w:val="both"/>
      </w:pPr>
    </w:p>
    <w:p w:rsidRDefault="00062BF7" w:rsidP="00FF514E" w:rsidR="00FF514E">
      <w:pPr>
        <w:spacing w:after="0"/>
        <w:jc w:val="center"/>
      </w:pPr>
      <w:r>
        <w:t>U Varaždinu, 31</w:t>
      </w:r>
      <w:r w:rsidR="00A62B77">
        <w:t>. prosinca</w:t>
      </w:r>
      <w:r w:rsidR="00FF514E">
        <w:t xml:space="preserve"> 2015. godine.</w:t>
      </w:r>
    </w:p>
    <w:p w:rsidRDefault="00FF514E" w:rsidP="00FF514E" w:rsidR="00FF514E">
      <w:pPr>
        <w:spacing w:after="0"/>
        <w:jc w:val="center"/>
      </w:pPr>
    </w:p>
    <w:p w:rsidRDefault="00FF514E" w:rsidP="00FF514E" w:rsidR="00FF514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STEČAJNI  SUDAC :</w:t>
      </w:r>
    </w:p>
    <w:p w:rsidRDefault="00A21F0D" w:rsidP="00FF514E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A7B" w:rsidP="00537B78" w:rsidR="00123A7B">
      <w:r>
        <w:separator/>
      </w:r>
    </w:p>
  </w:endnote>
  <w:endnote w:id="0" w:type="continuationSeparator">
    <w:p w:rsidRDefault="00123A7B" w:rsidP="00537B78" w:rsidR="00123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9610086"/>
      <w:docPartObj>
        <w:docPartGallery w:val="Page Numbers (Bottom of Page)"/>
        <w:docPartUnique/>
      </w:docPartObj>
    </w:sdtPr>
    <w:sdtEndPr/>
    <w:sdtContent>
      <w:p w:rsidRDefault="00FF514E" w:rsidR="00FF514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685">
          <w:t>3</w:t>
        </w:r>
        <w:r>
          <w:fldChar w:fldCharType="end"/>
        </w:r>
      </w:p>
    </w:sdtContent>
  </w:sdt>
  <w:p w:rsidRDefault="00FF514E" w:rsidR="00FF51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A7B" w:rsidP="00537B78" w:rsidR="00123A7B">
      <w:r>
        <w:separator/>
      </w:r>
    </w:p>
  </w:footnote>
  <w:footnote w:id="0" w:type="continuationSeparator">
    <w:p w:rsidRDefault="00123A7B" w:rsidP="00537B78" w:rsidR="00123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14E" w:rsidR="008333A9">
    <w:pPr>
      <w:pStyle w:val="Zaglavlje"/>
    </w:pPr>
    <w:r>
      <w:rPr>
        <w:rStyle w:val="PozadinaSvijetloCrvena"/>
        <w:shd w:fill="auto" w:color="auto" w:val="clear"/>
      </w:rPr>
      <w:t>POSL. BROJ : 6 St-72/15-7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BF7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A7B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F5A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13C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DD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E20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9E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889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685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E8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B7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974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7EE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9C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14E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St-72/2015-7</izvorni_sadrzaj>
    <derivirana_varijabla naziv="DomainObject.Oznaka_1">St-72/2015-7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Heliopolis jednostavno društvo s ograničenom odgovornošću za trgovinu i usluge</izvorni_sadrzaj>
    <derivirana_varijabla naziv="DomainObject.Predmet.ProtustrankaFormated_1">  Heliopolis jednostavno društvo s ograničenom odgovornošću za trgovinu i usluge</derivirana_varijabla>
  </DomainObject.Predmet.ProtustrankaFormated>
  <DomainObject.Predmet.ProtustrankaFormatedOIB>
    <izvorni_sadrzaj>  Heliopolis jednostavno društvo s ograničenom odgovornošću za trgovinu i usluge, OIB 01860099281</izvorni_sadrzaj>
    <derivirana_varijabla naziv="DomainObject.Predmet.ProtustrankaFormatedOIB_1">  Heliopolis jednostavno društvo s ograničenom odgovornošću za trgovinu i usluge, OIB 01860099281</derivirana_varijabla>
  </DomainObject.Predmet.ProtustrankaFormatedOIB>
  <DomainObject.Predmet.ProtustrankaFormatedWithAdress>
    <izvorni_sadrzaj> Heliopolis jednostavno društvo s ograničenom odgovornošću za trgovinu i usluge, Sveti Urban br. 254, 40312 Štrigova</izvorni_sadrzaj>
    <derivirana_varijabla naziv="DomainObject.Predmet.ProtustrankaFormatedWithAdress_1"> Heliopolis jednostavno društvo s ograničenom odgovornošću za trgovinu i usluge, Sveti Urban br. 254, 40312 Štrigova</derivirana_varijabla>
  </DomainObject.Predmet.ProtustrankaFormatedWithAdress>
  <DomainObject.Predmet.ProtustrankaFormatedWithAdressOIB>
    <izvorni_sadrzaj> Heliopolis jednostavno društvo s ograničenom odgovornošću za trgovinu i usluge, OIB 01860099281, Sveti Urban br. 254, 40312 Štrigova</izvorni_sadrzaj>
    <derivirana_varijabla naziv="DomainObject.Predmet.ProtustrankaFormatedWithAdressOIB_1"> Heliopolis jednostavno društvo s ograničenom odgovornošću za trgovinu i usluge, OIB 01860099281, Sveti Urban br. 254, 40312 Štrigova</derivirana_varijabla>
  </DomainObject.Predmet.ProtustrankaFormatedWithAdressOIB>
  <DomainObject.Predmet.ProtustrankaWithAdress>
    <izvorni_sadrzaj>Heliopolis jednostavno društvo s ograničenom odgovornošću za trgovinu i usluge Sveti Urban br. 254, 40312 Štrigova</izvorni_sadrzaj>
    <derivirana_varijabla naziv="DomainObject.Predmet.ProtustrankaWithAdress_1">Heliopolis jednostavno društvo s ograničenom odgovornošću za trgovinu i usluge Sveti Urban br. 254, 40312 Štrigova</derivirana_varijabla>
  </DomainObject.Predmet.ProtustrankaWithAdress>
  <DomainObject.Predmet.ProtustrankaWithAdressOIB>
    <izvorni_sadrzaj>Heliopolis jednostavno društvo s ograničenom odgovornošću za trgovinu i usluge, OIB 01860099281, Sveti Urban br. 254, 40312 Štrigova</izvorni_sadrzaj>
    <derivirana_varijabla naziv="DomainObject.Predmet.ProtustrankaWithAdressOIB_1">Heliopolis jednostavno društvo s ograničenom odgovornošću za trgovinu i usluge, OIB 01860099281, Sveti Urban br. 254, 40312 Štrigova</derivirana_varijabla>
  </DomainObject.Predmet.ProtustrankaWithAdressOIB>
  <DomainObject.Predmet.ProtustrankaNazivFormated>
    <izvorni_sadrzaj>Heliopolis jednostavno društvo s ograničenom odgovornošću za trgovinu i usluge</izvorni_sadrzaj>
    <derivirana_varijabla naziv="DomainObject.Predmet.ProtustrankaNazivFormated_1">Heliopolis jednostavno društvo s ograničenom odgovornošću za trgovinu i usluge</derivirana_varijabla>
  </DomainObject.Predmet.ProtustrankaNazivFormated>
  <DomainObject.Predmet.ProtustrankaNazivFormatedOIB>
    <izvorni_sadrzaj>Heliopolis jednostavno društvo s ograničenom odgovornošću za trgovinu i usluge, OIB 01860099281</izvorni_sadrzaj>
    <derivirana_varijabla naziv="DomainObject.Predmet.ProtustrankaNazivFormatedOIB_1">Heliopolis jednostavno društvo s ograničenom odgovornošću za trgovinu i usluge, OIB 01860099281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148186.00</izvorni_sadrzaj>
    <derivirana_varijabla naziv="DomainObject.Predmet.TrenutnaVrijednost_1">148186.00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Heliopolis jednostavno društvo s ograničenom odgovornošću za trgovinu i usluge</item>
    </izvorni_sadrzaj>
    <derivirana_varijabla naziv="DomainObject.Predmet.ProtuStrankaListFormated_1">
      <item>Heliopolis jednostavno društvo s ograničenom odgovornošću za trgovinu i usluge</item>
    </derivirana_varijabla>
  </DomainObject.Predmet.ProtuStrankaListFormated>
  <DomainObject.Predmet.ProtuStrankaListFormatedOIB>
    <izvorni_sadrzaj>
      <item>Heliopolis jednostavno društvo s ograničenom odgovornošću za trgovinu i usluge, OIB 01860099281</item>
    </izvorni_sadrzaj>
    <derivirana_varijabla naziv="DomainObject.Predmet.ProtuStrankaListFormatedOIB_1">
      <item>Heliopolis jednostavno društvo s ograničenom odgovornošću za trgovinu i usluge, OIB 01860099281</item>
    </derivirana_varijabla>
  </DomainObject.Predmet.ProtuStrankaListFormatedOIB>
  <DomainObject.Predmet.ProtuStrankaListFormatedWithAdress>
    <izvorni_sadrzaj>
      <item>Heliopolis jednostavno društvo s ograničenom odgovornošću za trgovinu i usluge, Sveti Urban br. 254, 40312 Štrigova</item>
    </izvorni_sadrzaj>
    <derivirana_varijabla naziv="DomainObject.Predmet.ProtuStrankaListFormatedWithAdress_1">
      <item>Heliopolis jednostavno društvo s ograničenom odgovornošću za trgovinu i usluge, Sveti Urban br. 254, 40312 Štrigova</item>
    </derivirana_varijabla>
  </DomainObject.Predmet.ProtuStrankaListFormatedWithAdress>
  <DomainObject.Predmet.ProtuStrankaListFormatedWithAdressOIB>
    <izvorni_sadrzaj>
      <item>Heliopolis jednostavno društvo s ograničenom odgovornošću za trgovinu i usluge, OIB 01860099281, Sveti Urban br. 254, 40312 Štrigova</item>
    </izvorni_sadrzaj>
    <derivirana_varijabla naziv="DomainObject.Predmet.ProtuStrankaListFormatedWithAdressOIB_1">
      <item>Heliopolis jednostavno društvo s ograničenom odgovornošću za trgovinu i usluge, OIB 01860099281, Sveti Urban br. 254, 40312 Štrigova</item>
    </derivirana_varijabla>
  </DomainObject.Predmet.ProtuStrankaListFormatedWithAdressOIB>
  <DomainObject.Predmet.ProtuStrankaListNazivFormated>
    <izvorni_sadrzaj>
      <item>Heliopolis jednostavno društvo s ograničenom odgovornošću za trgovinu i usluge</item>
    </izvorni_sadrzaj>
    <derivirana_varijabla naziv="DomainObject.Predmet.ProtuStrankaListNazivFormated_1">
      <item>Heliopolis jednostavno društvo s ograničenom odgovornošću za trgovinu i usluge</item>
    </derivirana_varijabla>
  </DomainObject.Predmet.ProtuStrankaListNazivFormated>
  <DomainObject.Predmet.ProtuStrankaListNazivFormatedOIB>
    <izvorni_sadrzaj>
      <item>Heliopolis jednostavno društvo s ograničenom odgovornošću za trgovinu i usluge, OIB 01860099281</item>
    </izvorni_sadrzaj>
    <derivirana_varijabla naziv="DomainObject.Predmet.ProtuStrankaListNazivFormatedOIB_1">
      <item>Heliopolis jednostavno društvo s ograničenom odgovornošću za trgovinu i usluge, OIB 01860099281</item>
    </derivirana_varijabla>
  </DomainObject.Predmet.ProtuStrankaListNazivFormatedOIB>
  <DomainObject.Predmet.OstaliListFormated>
    <izvorni_sadrzaj>
      <item>Sudski registar</item>
      <item>Direktor dužnika DANIJEL PUČKO</item>
    </izvorni_sadrzaj>
    <derivirana_varijabla naziv="DomainObject.Predmet.OstaliListFormated_1">
      <item>Sudski registar</item>
      <item>Direktor dužnika DANIJEL PUČKO</item>
    </derivirana_varijabla>
  </DomainObject.Predmet.OstaliListFormated>
  <DomainObject.Predmet.OstaliListFormatedOIB>
    <izvorni_sadrzaj>
      <item>Sudski registar</item>
      <item>Direktor dužnika DANIJEL PUČKO</item>
    </izvorni_sadrzaj>
    <derivirana_varijabla naziv="DomainObject.Predmet.OstaliListFormatedOIB_1">
      <item>Sudski registar</item>
      <item>Direktor dužnika DANIJEL PUČKO</item>
    </derivirana_varijabla>
  </DomainObject.Predmet.OstaliListFormatedOIB>
  <DomainObject.Predmet.OstaliListFormatedWithAdress>
    <izvorni_sadrzaj>
      <item>Sudski registar</item>
      <item>Direktor dužnika DANIJEL PUČKO</item>
    </izvorni_sadrzaj>
    <derivirana_varijabla naziv="DomainObject.Predmet.OstaliListFormatedWithAdress_1">
      <item>Sudski registar</item>
      <item>Direktor dužnika DANIJEL PUČKO</item>
    </derivirana_varijabla>
  </DomainObject.Predmet.OstaliListFormatedWithAdress>
  <DomainObject.Predmet.OstaliListFormatedWithAdressOIB>
    <izvorni_sadrzaj>
      <item>Sudski registar</item>
      <item>Direktor dužnika DANIJEL PUČKO</item>
    </izvorni_sadrzaj>
    <derivirana_varijabla naziv="DomainObject.Predmet.OstaliListFormatedWithAdressOIB_1">
      <item>Sudski registar</item>
      <item>Direktor dužnika DANIJEL PUČKO</item>
    </derivirana_varijabla>
  </DomainObject.Predmet.OstaliListFormatedWithAdressOIB>
  <DomainObject.Predmet.OstaliListNazivFormated>
    <izvorni_sadrzaj>
      <item>Sudski registar</item>
      <item>Direktor dužnika DANIJEL PUČKO</item>
    </izvorni_sadrzaj>
    <derivirana_varijabla naziv="DomainObject.Predmet.OstaliListNazivFormated_1">
      <item>Sudski registar</item>
      <item>Direktor dužnika DANIJEL PUČKO</item>
    </derivirana_varijabla>
  </DomainObject.Predmet.OstaliListNazivFormated>
  <DomainObject.Predmet.OstaliListNazivFormatedOIB>
    <izvorni_sadrzaj>
      <item>Sudski registar</item>
      <item>Direktor dužnika DANIJEL PUČKO</item>
    </izvorni_sadrzaj>
    <derivirana_varijabla naziv="DomainObject.Predmet.OstaliListNazivFormatedOIB_1">
      <item>Sudski registar</item>
      <item>Direktor dužnika DANIJEL PUČKO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St-72/2015-7</izvorni_sadrzaj>
    <derivirana_varijabla naziv="DomainObject.PoslovniBrojDokumenta_1">St-72/2015-7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Heliopolis jednostavno društvo s ograničenom odgovornošću za trgovinu i usluge</izvorni_sadrzaj>
    <derivirana_varijabla naziv="DomainObject.Predmet.ProtustrankaIDrugi_1">Heliopolis jednostavno društvo s ograničenom odgovornošću za trgovinu i usluge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Heliopolis jednostavno društvo s ograničenom odgovornošću za trgovinu i usluge, OIB 01860099281, Sveti Urban br. 254, 40312 Štrigova</izvorni_sadrzaj>
    <derivirana_varijabla naziv="DomainObject.Predmet.ProtustrankaIDrugiAdressOIB_1">Heliopolis jednostavno društvo s ograničenom odgovornošću za trgovinu i usluge, OIB 01860099281, Sveti Urban br. 254, 40312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Heliopolis jednostavno društvo s ograničenom odgovornošću za trgovinu i usluge</item>
      <item>Sudski registar</item>
      <item>Direktor dužnika DANIJEL PUČKO</item>
    </izvorni_sadrzaj>
    <derivirana_varijabla naziv="DomainObject.Predmet.SudioniciListNaziv_1">
      <item>Financijska agencija Regionalni centar</item>
      <item>Heliopolis jednostavno društvo s ograničenom odgovornošću za trgovinu i usluge</item>
      <item>Sudski registar</item>
      <item>Direktor dužnika DANIJEL PUČKO</item>
    </derivirana_varijabla>
  </DomainObject.Predmet.SudioniciListNaziv>
  <DomainObject.Predmet.SudioniciListAdressOIB>
    <izvorni_sadrzaj>
      <item>Financijska agencija Regionalni centar, Ilica 307,10000 Zagreb</item>
      <item>Heliopolis jednostavno društvo s ograničenom odgovornošću za trgovinu i usluge, OIB 01860099281, Sveti Urban br. 254,40312 Štrigova</item>
      <item>Sudski registar</item>
      <item>Direktor dužnika DANIJEL PUČKO</item>
    </izvorni_sadrzaj>
    <derivirana_varijabla naziv="DomainObject.Predmet.SudioniciListAdressOIB_1">
      <item>Financijska agencija Regionalni centar, Ilica 307,10000 Zagreb</item>
      <item>Heliopolis jednostavno društvo s ograničenom odgovornošću za trgovinu i usluge, OIB 01860099281, Sveti Urban br. 254,40312 Štrigova</item>
      <item>Sudski registar</item>
      <item>Direktor dužnika DANIJEL PUČKO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A9F65-4D40-4CC1-AB9F-280A52567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5806</properties:Characters>
  <properties:Lines>128</properties:Lines>
  <properties:Paragraphs>30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2015-12-28T13:44:00Z</cp:lastPrinted>
  <dcterms:modified xmlns:xsi="http://www.w3.org/2001/XMLSchema-instance" xsi:type="dcterms:W3CDTF">2016-01-04T07:30:00Z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St-72/2015-7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