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0fa8d" w14:paraId="f00fa8d" w:rsidRDefault="006A01AB" w:rsidP="006A01AB" w:rsidR="00876044" w:rsidRPr="006A01AB">
      <w:pPr>
        <w:tabs>
          <w:tab w:pos="1134" w:val="left"/>
        </w:tabs>
        <w15:collapsed w:val="false"/>
        <w:rPr>
          <w:sz w:val="24"/>
          <w:szCs w:val="24"/>
        </w:rPr>
      </w:pPr>
      <w:bookmarkStart w:name="_GoBack" w:id="0"/>
      <w:bookmarkEnd w:id="0"/>
      <w:r>
        <w:rPr>
          <w:noProof/>
          <w:sz w:val="24"/>
          <w:szCs w:val="24"/>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A01AB" w:rsidP="00876044" w:rsidR="006A01AB">
      <w:pPr>
        <w:rPr>
          <w:sz w:val="24"/>
          <w:szCs w:val="24"/>
        </w:rPr>
      </w:pPr>
      <w:r>
        <w:rPr>
          <w:sz w:val="24"/>
          <w:szCs w:val="24"/>
        </w:rPr>
        <w:t xml:space="preserve">  </w:t>
      </w:r>
    </w:p>
    <w:p w:rsidRDefault="006A01AB" w:rsidP="006A01AB" w:rsidR="006A01AB" w:rsidRPr="006A01AB">
      <w:pPr>
        <w:rPr>
          <w:sz w:val="24"/>
          <w:szCs w:val="24"/>
        </w:rPr>
      </w:pPr>
      <w:r w:rsidRPr="006A01AB">
        <w:rPr>
          <w:sz w:val="24"/>
          <w:szCs w:val="24"/>
        </w:rPr>
        <w:t>REPUBLIKA HRVATSKA</w:t>
      </w:r>
    </w:p>
    <w:p w:rsidRDefault="006A01AB" w:rsidP="006A01AB" w:rsidR="006A01AB" w:rsidRPr="006A01AB">
      <w:pPr>
        <w:rPr>
          <w:sz w:val="24"/>
          <w:szCs w:val="24"/>
        </w:rPr>
      </w:pPr>
      <w:r w:rsidRPr="006A01AB">
        <w:rPr>
          <w:sz w:val="24"/>
          <w:szCs w:val="24"/>
        </w:rPr>
        <w:t>Trgovački sud u Splitu</w:t>
      </w:r>
    </w:p>
    <w:p w:rsidRDefault="006A01AB" w:rsidP="006A01AB" w:rsidR="00876044" w:rsidRPr="006A01AB">
      <w:pPr>
        <w:rPr>
          <w:sz w:val="24"/>
          <w:szCs w:val="24"/>
        </w:rPr>
      </w:pPr>
      <w:r w:rsidRPr="006A01AB">
        <w:rPr>
          <w:sz w:val="24"/>
          <w:szCs w:val="24"/>
        </w:rPr>
        <w:t>Split, Sukoišanska 6</w:t>
      </w:r>
      <w:r w:rsidRPr="006A01AB">
        <w:rPr>
          <w:sz w:val="24"/>
          <w:szCs w:val="24"/>
        </w:rPr>
        <w:tab/>
      </w:r>
    </w:p>
    <w:p w:rsidRDefault="00876044" w:rsidP="00876044" w:rsidR="00876044" w:rsidRPr="006A01AB">
      <w:pPr>
        <w:jc w:val="right"/>
        <w:rPr>
          <w:sz w:val="24"/>
          <w:szCs w:val="24"/>
        </w:rPr>
      </w:pPr>
    </w:p>
    <w:p w:rsidRDefault="00876044" w:rsidP="00876044" w:rsidR="00876044" w:rsidRPr="006A01AB">
      <w:pPr>
        <w:pStyle w:val="Naslov2"/>
        <w:rPr>
          <w:b w:val="false"/>
          <w:sz w:val="24"/>
          <w:szCs w:val="24"/>
        </w:rPr>
      </w:pPr>
      <w:r w:rsidRPr="006A01AB">
        <w:rPr>
          <w:b w:val="false"/>
          <w:sz w:val="24"/>
          <w:szCs w:val="24"/>
        </w:rPr>
        <w:t>R E P U B L I K A    H R V A T S K A</w:t>
      </w:r>
    </w:p>
    <w:p w:rsidRDefault="00876044" w:rsidP="00876044" w:rsidR="00876044" w:rsidRPr="006A01AB">
      <w:pPr>
        <w:pStyle w:val="Naslov2"/>
        <w:rPr>
          <w:b w:val="false"/>
          <w:sz w:val="24"/>
          <w:szCs w:val="24"/>
        </w:rPr>
      </w:pPr>
    </w:p>
    <w:p w:rsidRDefault="00876044" w:rsidP="00876044" w:rsidR="00876044" w:rsidRPr="006A01AB">
      <w:pPr>
        <w:pStyle w:val="Naslov2"/>
        <w:rPr>
          <w:b w:val="false"/>
          <w:sz w:val="24"/>
          <w:szCs w:val="24"/>
        </w:rPr>
      </w:pPr>
      <w:r w:rsidRPr="006A01AB">
        <w:rPr>
          <w:b w:val="false"/>
          <w:sz w:val="24"/>
          <w:szCs w:val="24"/>
        </w:rPr>
        <w:t>R J E Š E N J E</w:t>
      </w:r>
    </w:p>
    <w:p w:rsidRDefault="00876044" w:rsidP="00876044" w:rsidR="00876044" w:rsidRPr="006A01AB">
      <w:pPr>
        <w:jc w:val="center"/>
        <w:rPr>
          <w:b/>
          <w:sz w:val="24"/>
          <w:szCs w:val="24"/>
        </w:rPr>
      </w:pPr>
    </w:p>
    <w:p w:rsidRDefault="00C53E52" w:rsidP="00C53E52" w:rsidR="00C53E52" w:rsidRPr="00C53E52">
      <w:pPr>
        <w:pStyle w:val="Tijeloteksta"/>
        <w:ind w:firstLine="708"/>
        <w:rPr>
          <w:sz w:val="24"/>
          <w:szCs w:val="24"/>
        </w:rPr>
      </w:pPr>
      <w:r w:rsidRPr="00C53E52">
        <w:rPr>
          <w:sz w:val="24"/>
          <w:szCs w:val="24"/>
        </w:rPr>
        <w:t xml:space="preserve">Trgovački sud u Splitu, po sucu ovog suda Katarini Mikulić, kao stečajnom sucu, u stečajnom postupku  koji se vodi kod ovog suda  u ime i za račun stečajne mase stečajnog dužnika INTERMARKET d.o.o.- u stečaju, Split, Poljička cesta 39, </w:t>
      </w:r>
      <w:r>
        <w:rPr>
          <w:sz w:val="24"/>
          <w:szCs w:val="24"/>
        </w:rPr>
        <w:t>19</w:t>
      </w:r>
      <w:r w:rsidRPr="00C53E52">
        <w:rPr>
          <w:sz w:val="24"/>
          <w:szCs w:val="24"/>
        </w:rPr>
        <w:t xml:space="preserve">. svibnja 2017. godine </w:t>
      </w:r>
    </w:p>
    <w:p w:rsidRDefault="00C53E52" w:rsidP="00C53E52" w:rsidR="00C53E52">
      <w:pPr>
        <w:jc w:val="both"/>
      </w:pPr>
    </w:p>
    <w:p w:rsidRDefault="00876044" w:rsidP="00C53E52" w:rsidR="00876044" w:rsidRPr="006A01AB">
      <w:pPr>
        <w:pStyle w:val="Tijeloteksta"/>
        <w:rPr>
          <w:sz w:val="24"/>
          <w:szCs w:val="24"/>
        </w:rPr>
      </w:pPr>
    </w:p>
    <w:p w:rsidRDefault="00876044" w:rsidP="00876044" w:rsidR="00876044" w:rsidRPr="006A01AB">
      <w:pPr>
        <w:jc w:val="center"/>
        <w:rPr>
          <w:sz w:val="24"/>
          <w:szCs w:val="24"/>
        </w:rPr>
      </w:pPr>
      <w:r w:rsidRPr="006A01AB">
        <w:rPr>
          <w:sz w:val="24"/>
          <w:szCs w:val="24"/>
        </w:rPr>
        <w:t>r i j e š i o      j e</w:t>
      </w:r>
    </w:p>
    <w:p w:rsidRDefault="00876044" w:rsidP="00876044" w:rsidR="00876044" w:rsidRPr="006A01AB">
      <w:pPr>
        <w:jc w:val="center"/>
        <w:rPr>
          <w:sz w:val="24"/>
          <w:szCs w:val="24"/>
        </w:rPr>
      </w:pPr>
    </w:p>
    <w:p w:rsidRDefault="00C53E52" w:rsidP="00A660BC" w:rsidR="00C53E52" w:rsidRPr="00A660BC">
      <w:pPr>
        <w:jc w:val="both"/>
        <w:rPr>
          <w:sz w:val="24"/>
          <w:szCs w:val="24"/>
        </w:rPr>
      </w:pPr>
      <w:r w:rsidRPr="00C53E52">
        <w:rPr>
          <w:sz w:val="24"/>
          <w:szCs w:val="24"/>
        </w:rPr>
        <w:t>I.</w:t>
      </w:r>
      <w:r>
        <w:rPr>
          <w:sz w:val="24"/>
          <w:szCs w:val="24"/>
        </w:rPr>
        <w:t xml:space="preserve"> </w:t>
      </w:r>
      <w:r w:rsidR="00876044" w:rsidRPr="00C53E52">
        <w:rPr>
          <w:sz w:val="24"/>
          <w:szCs w:val="24"/>
        </w:rPr>
        <w:t xml:space="preserve">Daje se suglasnost stečajnom upravitelju za </w:t>
      </w:r>
      <w:r w:rsidR="006A01AB" w:rsidRPr="00C53E52">
        <w:rPr>
          <w:sz w:val="24"/>
          <w:szCs w:val="24"/>
        </w:rPr>
        <w:t>naknadnu</w:t>
      </w:r>
      <w:r w:rsidR="00876044" w:rsidRPr="00C53E52">
        <w:rPr>
          <w:sz w:val="24"/>
          <w:szCs w:val="24"/>
        </w:rPr>
        <w:t xml:space="preserve"> djelomičnu diobu unovčene stečajne mase u iznosu </w:t>
      </w:r>
      <w:r w:rsidR="00A660BC">
        <w:rPr>
          <w:sz w:val="24"/>
          <w:szCs w:val="24"/>
        </w:rPr>
        <w:t>5.750.000,00 kuna z</w:t>
      </w:r>
      <w:r w:rsidR="00876044" w:rsidRPr="00C53E52">
        <w:rPr>
          <w:sz w:val="24"/>
          <w:szCs w:val="24"/>
        </w:rPr>
        <w:t xml:space="preserve">a tražbine </w:t>
      </w:r>
      <w:r w:rsidR="006A01AB" w:rsidRPr="00C53E52">
        <w:rPr>
          <w:sz w:val="24"/>
          <w:szCs w:val="24"/>
        </w:rPr>
        <w:t>I. (prvog</w:t>
      </w:r>
      <w:r w:rsidR="00876044" w:rsidRPr="00C53E52">
        <w:rPr>
          <w:sz w:val="24"/>
          <w:szCs w:val="24"/>
        </w:rPr>
        <w:t xml:space="preserve">) višeg isplatnog reda </w:t>
      </w:r>
      <w:r w:rsidR="006A01AB" w:rsidRPr="00C53E52">
        <w:rPr>
          <w:sz w:val="24"/>
          <w:szCs w:val="24"/>
        </w:rPr>
        <w:t>u visini 100% priznatih tražbina</w:t>
      </w:r>
      <w:r w:rsidR="00A660BC">
        <w:rPr>
          <w:sz w:val="24"/>
          <w:szCs w:val="24"/>
        </w:rPr>
        <w:t>, te tražbina I</w:t>
      </w:r>
      <w:r w:rsidR="006A01AB" w:rsidRPr="00C53E52">
        <w:rPr>
          <w:sz w:val="24"/>
          <w:szCs w:val="24"/>
        </w:rPr>
        <w:t>I. (drugog) višeg isplatnog reda u visini 5,42% priznatih tražbina prema diobenom popisu stečajnog upravitelja od 18. svibnja 2017. godine</w:t>
      </w:r>
      <w:r w:rsidR="00A660BC">
        <w:rPr>
          <w:sz w:val="24"/>
          <w:szCs w:val="24"/>
        </w:rPr>
        <w:t>.</w:t>
      </w:r>
      <w:r w:rsidR="006A01AB" w:rsidRPr="00C53E52">
        <w:rPr>
          <w:sz w:val="24"/>
          <w:szCs w:val="24"/>
        </w:rPr>
        <w:t xml:space="preserve"> </w:t>
      </w:r>
    </w:p>
    <w:p w:rsidRDefault="00C53E52" w:rsidP="00876044" w:rsidR="00876044" w:rsidRPr="006A01AB">
      <w:pPr>
        <w:jc w:val="both"/>
        <w:rPr>
          <w:sz w:val="24"/>
          <w:szCs w:val="24"/>
        </w:rPr>
      </w:pPr>
      <w:r w:rsidRPr="00C53E52">
        <w:rPr>
          <w:sz w:val="24"/>
          <w:szCs w:val="24"/>
        </w:rPr>
        <w:t xml:space="preserve">II. </w:t>
      </w:r>
      <w:r w:rsidR="00876044" w:rsidRPr="00C53E52">
        <w:rPr>
          <w:sz w:val="24"/>
          <w:szCs w:val="24"/>
        </w:rPr>
        <w:t>Konačan postotak namirenja odredit će stečajni sudac posebnim rješenjem nakon isteka roka za prigovore.</w:t>
      </w:r>
    </w:p>
    <w:p w:rsidRDefault="00C53E52" w:rsidP="00C53E52" w:rsidR="00C53E52">
      <w:pPr>
        <w:tabs>
          <w:tab w:pos="0" w:val="left"/>
        </w:tabs>
        <w:jc w:val="both"/>
        <w:rPr>
          <w:sz w:val="24"/>
          <w:szCs w:val="24"/>
        </w:rPr>
      </w:pPr>
      <w:r>
        <w:rPr>
          <w:sz w:val="24"/>
          <w:szCs w:val="24"/>
        </w:rPr>
        <w:t xml:space="preserve">III. </w:t>
      </w:r>
      <w:r w:rsidR="00876044" w:rsidRPr="006A01AB">
        <w:rPr>
          <w:sz w:val="24"/>
          <w:szCs w:val="24"/>
        </w:rPr>
        <w:t xml:space="preserve">Diobi se može pristupiti nakon isteka roka za prigovore </w:t>
      </w:r>
      <w:r>
        <w:rPr>
          <w:sz w:val="24"/>
          <w:szCs w:val="24"/>
        </w:rPr>
        <w:t xml:space="preserve">na diobni popis i pravomoćnosti </w:t>
      </w:r>
      <w:r w:rsidR="00876044" w:rsidRPr="006A01AB">
        <w:rPr>
          <w:sz w:val="24"/>
          <w:szCs w:val="24"/>
        </w:rPr>
        <w:t>ovog rješenja.</w:t>
      </w:r>
    </w:p>
    <w:p w:rsidRDefault="00C53E52" w:rsidP="00C53E52" w:rsidR="00C53E52" w:rsidRPr="006A01AB">
      <w:pPr>
        <w:tabs>
          <w:tab w:pos="0" w:val="left"/>
        </w:tabs>
        <w:jc w:val="both"/>
        <w:rPr>
          <w:sz w:val="24"/>
          <w:szCs w:val="24"/>
        </w:rPr>
      </w:pPr>
      <w:r>
        <w:rPr>
          <w:sz w:val="24"/>
          <w:szCs w:val="24"/>
        </w:rPr>
        <w:t xml:space="preserve">IV. Diobni popis se izlaže na uvid svim </w:t>
      </w:r>
      <w:r w:rsidR="00847F13">
        <w:rPr>
          <w:sz w:val="24"/>
          <w:szCs w:val="24"/>
        </w:rPr>
        <w:t xml:space="preserve">sudionicima </w:t>
      </w:r>
      <w:r>
        <w:rPr>
          <w:sz w:val="24"/>
          <w:szCs w:val="24"/>
        </w:rPr>
        <w:t>u sudsko-stečajnoj pisarnici ovog suda.</w:t>
      </w:r>
    </w:p>
    <w:p w:rsidRDefault="00876044" w:rsidP="00876044" w:rsidR="00876044" w:rsidRPr="006A01AB">
      <w:pPr>
        <w:tabs>
          <w:tab w:pos="284" w:val="left"/>
        </w:tabs>
        <w:ind w:hanging="284" w:left="284"/>
        <w:jc w:val="both"/>
        <w:rPr>
          <w:sz w:val="24"/>
          <w:szCs w:val="24"/>
        </w:rPr>
      </w:pPr>
    </w:p>
    <w:p w:rsidRDefault="00876044" w:rsidP="00876044" w:rsidR="00876044" w:rsidRPr="006A01AB">
      <w:pPr>
        <w:tabs>
          <w:tab w:pos="284" w:val="left"/>
        </w:tabs>
        <w:ind w:hanging="284" w:left="284"/>
        <w:jc w:val="both"/>
        <w:rPr>
          <w:sz w:val="24"/>
          <w:szCs w:val="24"/>
        </w:rPr>
      </w:pPr>
    </w:p>
    <w:p w:rsidRDefault="00876044" w:rsidP="00876044" w:rsidR="00876044" w:rsidRPr="003A55EE">
      <w:pPr>
        <w:jc w:val="center"/>
        <w:rPr>
          <w:sz w:val="24"/>
          <w:szCs w:val="24"/>
        </w:rPr>
      </w:pPr>
      <w:r w:rsidRPr="003A55EE">
        <w:rPr>
          <w:sz w:val="24"/>
          <w:szCs w:val="24"/>
        </w:rPr>
        <w:t>Obrazloženje</w:t>
      </w:r>
    </w:p>
    <w:p w:rsidRDefault="00876044" w:rsidP="00876044" w:rsidR="00876044" w:rsidRPr="006A01AB">
      <w:pPr>
        <w:jc w:val="center"/>
        <w:rPr>
          <w:b/>
          <w:sz w:val="24"/>
          <w:szCs w:val="24"/>
        </w:rPr>
      </w:pPr>
    </w:p>
    <w:p w:rsidRDefault="00876044" w:rsidP="00876044" w:rsidR="00876044">
      <w:pPr>
        <w:jc w:val="both"/>
        <w:rPr>
          <w:sz w:val="24"/>
          <w:szCs w:val="24"/>
        </w:rPr>
      </w:pPr>
      <w:r w:rsidRPr="006A01AB">
        <w:rPr>
          <w:sz w:val="24"/>
          <w:szCs w:val="24"/>
        </w:rPr>
        <w:tab/>
        <w:t xml:space="preserve">Podneskom dostavljenim </w:t>
      </w:r>
      <w:r w:rsidR="008A11A0">
        <w:rPr>
          <w:sz w:val="24"/>
          <w:szCs w:val="24"/>
        </w:rPr>
        <w:t xml:space="preserve">18. svibnja 2017. </w:t>
      </w:r>
      <w:r w:rsidRPr="006A01AB">
        <w:rPr>
          <w:sz w:val="24"/>
          <w:szCs w:val="24"/>
        </w:rPr>
        <w:t xml:space="preserve">godine (list spisa </w:t>
      </w:r>
      <w:r w:rsidR="008A11A0">
        <w:rPr>
          <w:sz w:val="24"/>
          <w:szCs w:val="24"/>
        </w:rPr>
        <w:t>1001-1004</w:t>
      </w:r>
      <w:r w:rsidRPr="006A01AB">
        <w:rPr>
          <w:sz w:val="24"/>
          <w:szCs w:val="24"/>
        </w:rPr>
        <w:t xml:space="preserve">) stečajni upravitelj predložio izdati suglasnost na </w:t>
      </w:r>
      <w:r w:rsidR="008A11A0">
        <w:rPr>
          <w:sz w:val="24"/>
          <w:szCs w:val="24"/>
        </w:rPr>
        <w:t xml:space="preserve">naknadnu </w:t>
      </w:r>
      <w:r w:rsidRPr="006A01AB">
        <w:rPr>
          <w:sz w:val="24"/>
          <w:szCs w:val="24"/>
        </w:rPr>
        <w:t xml:space="preserve">diobu za isplatu </w:t>
      </w:r>
      <w:r w:rsidR="008A11A0">
        <w:rPr>
          <w:sz w:val="24"/>
          <w:szCs w:val="24"/>
        </w:rPr>
        <w:t>3.389.567,04</w:t>
      </w:r>
      <w:r w:rsidRPr="006A01AB">
        <w:rPr>
          <w:sz w:val="24"/>
          <w:szCs w:val="24"/>
        </w:rPr>
        <w:t xml:space="preserve"> kuna za priznate tražbine </w:t>
      </w:r>
      <w:r w:rsidR="008A11A0" w:rsidRPr="00C53E52">
        <w:rPr>
          <w:sz w:val="24"/>
          <w:szCs w:val="24"/>
        </w:rPr>
        <w:t>I. (prvog) višeg isplatnog reda u visini 100% priznatih tražbina</w:t>
      </w:r>
      <w:r w:rsidR="008A11A0">
        <w:rPr>
          <w:sz w:val="24"/>
          <w:szCs w:val="24"/>
        </w:rPr>
        <w:t>, te tražbina I</w:t>
      </w:r>
      <w:r w:rsidR="008A11A0" w:rsidRPr="00C53E52">
        <w:rPr>
          <w:sz w:val="24"/>
          <w:szCs w:val="24"/>
        </w:rPr>
        <w:t>I. (drugog) višeg isplatnog reda u visini 5,42% priznatih tražbina</w:t>
      </w:r>
      <w:r w:rsidR="00FD19AF">
        <w:rPr>
          <w:sz w:val="24"/>
          <w:szCs w:val="24"/>
        </w:rPr>
        <w:t>, te za troškove stečajnog postupka i ostale obveze stečajne mase rezervirati preostali dio unovčene stečajne mase.</w:t>
      </w:r>
    </w:p>
    <w:p w:rsidRDefault="00FD19AF" w:rsidP="00876044" w:rsidR="00FD19AF" w:rsidRPr="006A01AB">
      <w:pPr>
        <w:jc w:val="both"/>
        <w:rPr>
          <w:sz w:val="24"/>
          <w:szCs w:val="24"/>
        </w:rPr>
      </w:pPr>
    </w:p>
    <w:p w:rsidRDefault="00876044" w:rsidP="00876044" w:rsidR="00876044" w:rsidRPr="006A01AB">
      <w:pPr>
        <w:jc w:val="both"/>
        <w:rPr>
          <w:sz w:val="24"/>
          <w:szCs w:val="24"/>
        </w:rPr>
      </w:pPr>
      <w:r w:rsidRPr="006A01AB">
        <w:rPr>
          <w:sz w:val="24"/>
          <w:szCs w:val="24"/>
        </w:rPr>
        <w:tab/>
        <w:t>Temeljem čl. 183. Stečajnog zakona (</w:t>
      </w:r>
      <w:r w:rsidR="003A55EE">
        <w:rPr>
          <w:sz w:val="24"/>
          <w:szCs w:val="24"/>
        </w:rPr>
        <w:t>"Narodne novine" broj</w:t>
      </w:r>
      <w:r w:rsidRPr="006A01AB">
        <w:rPr>
          <w:sz w:val="24"/>
          <w:szCs w:val="24"/>
        </w:rPr>
        <w:t xml:space="preserve"> 44/96, 29/99, 129/00, 123/03, 197/03, 88/06, 116/10, 25/12, 133/12, 45/13, dalje u tekstu: SZ) namirenje se provodi prema pritjecanju gotovinskih sredstava, a prije diobe stečajni upravitelj je dužan pribaviti suglasnost stečajnog suca ako odbor vjerovnika nije osnovan. Prije diobe stečajni upravitelj će sastaviti popis tražbina koje se uzimaju u obzir pri diobi koji se izlaže u pisarnici na uvid svim sudionicima i dužan je javno objaviti zbroj tražbina i raspoloživi iznos koji će se raspodijeliti vjerovnicima (čl. 184. SZ). </w:t>
      </w:r>
    </w:p>
    <w:p w:rsidRDefault="00876044" w:rsidP="00876044" w:rsidR="00876044" w:rsidRPr="006A01AB">
      <w:pPr>
        <w:jc w:val="both"/>
        <w:rPr>
          <w:sz w:val="24"/>
          <w:szCs w:val="24"/>
        </w:rPr>
      </w:pPr>
    </w:p>
    <w:p w:rsidRDefault="00876044" w:rsidP="00876044" w:rsidR="00876044" w:rsidRPr="006A01AB">
      <w:pPr>
        <w:jc w:val="both"/>
        <w:rPr>
          <w:sz w:val="24"/>
          <w:szCs w:val="24"/>
        </w:rPr>
      </w:pPr>
      <w:r w:rsidRPr="006A01AB">
        <w:rPr>
          <w:sz w:val="24"/>
          <w:szCs w:val="24"/>
        </w:rPr>
        <w:tab/>
      </w:r>
      <w:r w:rsidR="009372B4">
        <w:rPr>
          <w:sz w:val="24"/>
          <w:szCs w:val="24"/>
        </w:rPr>
        <w:t>S</w:t>
      </w:r>
      <w:r w:rsidRPr="006A01AB">
        <w:rPr>
          <w:sz w:val="24"/>
          <w:szCs w:val="24"/>
        </w:rPr>
        <w:t xml:space="preserve">tečajni sudac je sukladno prijedlogu i uz prijedlog u spis dostavljenom diobenom popisu stečajnog upravitelja dao suglasnost na diobu iznosa od </w:t>
      </w:r>
      <w:r w:rsidR="009372B4">
        <w:rPr>
          <w:sz w:val="24"/>
          <w:szCs w:val="24"/>
        </w:rPr>
        <w:t>3.389.567,04</w:t>
      </w:r>
      <w:r w:rsidR="009372B4" w:rsidRPr="006A01AB">
        <w:rPr>
          <w:sz w:val="24"/>
          <w:szCs w:val="24"/>
        </w:rPr>
        <w:t xml:space="preserve"> </w:t>
      </w:r>
      <w:r w:rsidRPr="006A01AB">
        <w:rPr>
          <w:sz w:val="24"/>
          <w:szCs w:val="24"/>
        </w:rPr>
        <w:t xml:space="preserve">kuna za tražbine </w:t>
      </w:r>
      <w:r w:rsidRPr="006A01AB">
        <w:rPr>
          <w:sz w:val="24"/>
          <w:szCs w:val="24"/>
        </w:rPr>
        <w:lastRenderedPageBreak/>
        <w:t xml:space="preserve">za tražbine </w:t>
      </w:r>
      <w:r w:rsidR="009372B4" w:rsidRPr="00C53E52">
        <w:rPr>
          <w:sz w:val="24"/>
          <w:szCs w:val="24"/>
        </w:rPr>
        <w:t>I. (prvog) višeg isplatnog reda u visini 100% priznatih tražbina</w:t>
      </w:r>
      <w:r w:rsidR="009372B4">
        <w:rPr>
          <w:sz w:val="24"/>
          <w:szCs w:val="24"/>
        </w:rPr>
        <w:t>, te tražbina I</w:t>
      </w:r>
      <w:r w:rsidR="009372B4" w:rsidRPr="00C53E52">
        <w:rPr>
          <w:sz w:val="24"/>
          <w:szCs w:val="24"/>
        </w:rPr>
        <w:t>I. (drugog) višeg isplatnog reda u visini 5,42% priznatih tražbina</w:t>
      </w:r>
      <w:r w:rsidRPr="006A01AB">
        <w:rPr>
          <w:sz w:val="24"/>
          <w:szCs w:val="24"/>
        </w:rPr>
        <w:t>.</w:t>
      </w:r>
    </w:p>
    <w:p w:rsidRDefault="00876044" w:rsidP="00876044" w:rsidR="00876044" w:rsidRPr="006A01AB">
      <w:pPr>
        <w:jc w:val="both"/>
        <w:rPr>
          <w:sz w:val="24"/>
          <w:szCs w:val="24"/>
        </w:rPr>
      </w:pPr>
      <w:r w:rsidRPr="006A01AB">
        <w:rPr>
          <w:sz w:val="24"/>
          <w:szCs w:val="24"/>
        </w:rPr>
        <w:tab/>
      </w:r>
    </w:p>
    <w:p w:rsidRDefault="00876044" w:rsidP="00876044" w:rsidR="00876044" w:rsidRPr="006A01AB">
      <w:pPr>
        <w:ind w:firstLine="720"/>
        <w:jc w:val="both"/>
        <w:rPr>
          <w:sz w:val="24"/>
          <w:szCs w:val="24"/>
        </w:rPr>
      </w:pPr>
      <w:r w:rsidRPr="006A01AB">
        <w:rPr>
          <w:sz w:val="24"/>
          <w:szCs w:val="24"/>
        </w:rPr>
        <w:t>Prema čl. 191. SZ</w:t>
      </w:r>
      <w:r w:rsidR="00FD19AF">
        <w:rPr>
          <w:sz w:val="24"/>
          <w:szCs w:val="24"/>
        </w:rPr>
        <w:t xml:space="preserve"> </w:t>
      </w:r>
      <w:r w:rsidRPr="006A01AB">
        <w:rPr>
          <w:sz w:val="24"/>
          <w:szCs w:val="24"/>
        </w:rPr>
        <w:t xml:space="preserve">stečajni sudac će nakon proteka rokova za prigovor odrediti konačan postotak namirenja tražbina pri </w:t>
      </w:r>
      <w:r w:rsidR="00FD19AF">
        <w:rPr>
          <w:sz w:val="24"/>
          <w:szCs w:val="24"/>
        </w:rPr>
        <w:t>naknadnoj djelomičnoj</w:t>
      </w:r>
      <w:r w:rsidRPr="006A01AB">
        <w:rPr>
          <w:sz w:val="24"/>
          <w:szCs w:val="24"/>
        </w:rPr>
        <w:t xml:space="preserve"> diobi.</w:t>
      </w:r>
    </w:p>
    <w:p w:rsidRDefault="00876044" w:rsidP="00876044" w:rsidR="00876044" w:rsidRPr="006A01AB">
      <w:pPr>
        <w:jc w:val="both"/>
        <w:rPr>
          <w:sz w:val="24"/>
          <w:szCs w:val="24"/>
        </w:rPr>
      </w:pPr>
    </w:p>
    <w:p w:rsidRDefault="00876044" w:rsidP="00876044" w:rsidR="00876044" w:rsidRPr="006A01AB">
      <w:pPr>
        <w:jc w:val="both"/>
        <w:rPr>
          <w:sz w:val="24"/>
          <w:szCs w:val="24"/>
        </w:rPr>
      </w:pPr>
      <w:r w:rsidRPr="006A01AB">
        <w:rPr>
          <w:sz w:val="24"/>
          <w:szCs w:val="24"/>
        </w:rPr>
        <w:tab/>
        <w:t>Radi izloženog, na temelju spomenutih propisa, odlučeno je kao u izreci.</w:t>
      </w:r>
    </w:p>
    <w:p w:rsidRDefault="00876044" w:rsidP="00876044" w:rsidR="00876044" w:rsidRPr="006A01AB">
      <w:pPr>
        <w:jc w:val="both"/>
        <w:rPr>
          <w:sz w:val="24"/>
          <w:szCs w:val="24"/>
        </w:rPr>
      </w:pPr>
    </w:p>
    <w:p w:rsidRDefault="00876044" w:rsidP="00876044" w:rsidR="00876044" w:rsidRPr="003A55EE">
      <w:pPr>
        <w:pStyle w:val="Naslov2"/>
        <w:rPr>
          <w:b w:val="false"/>
          <w:sz w:val="24"/>
          <w:szCs w:val="24"/>
        </w:rPr>
      </w:pPr>
      <w:r w:rsidRPr="003A55EE">
        <w:rPr>
          <w:b w:val="false"/>
          <w:sz w:val="24"/>
          <w:szCs w:val="24"/>
        </w:rPr>
        <w:t xml:space="preserve">U </w:t>
      </w:r>
      <w:r w:rsidR="003A55EE">
        <w:rPr>
          <w:b w:val="false"/>
          <w:sz w:val="24"/>
          <w:szCs w:val="24"/>
        </w:rPr>
        <w:t>Splitu</w:t>
      </w:r>
      <w:r w:rsidRPr="003A55EE">
        <w:rPr>
          <w:b w:val="false"/>
          <w:sz w:val="24"/>
          <w:szCs w:val="24"/>
        </w:rPr>
        <w:t xml:space="preserve">, </w:t>
      </w:r>
      <w:r w:rsidR="003A55EE">
        <w:rPr>
          <w:b w:val="false"/>
          <w:sz w:val="24"/>
          <w:szCs w:val="24"/>
        </w:rPr>
        <w:t>19. svibnja 2017</w:t>
      </w:r>
      <w:r w:rsidRPr="003A55EE">
        <w:rPr>
          <w:b w:val="false"/>
          <w:sz w:val="24"/>
          <w:szCs w:val="24"/>
        </w:rPr>
        <w:t xml:space="preserve"> godine</w:t>
      </w:r>
    </w:p>
    <w:p w:rsidRDefault="00876044" w:rsidP="00876044" w:rsidR="00876044" w:rsidRPr="003A55EE">
      <w:pPr>
        <w:jc w:val="center"/>
        <w:rPr>
          <w:sz w:val="24"/>
          <w:szCs w:val="24"/>
        </w:rPr>
      </w:pPr>
    </w:p>
    <w:p w:rsidRDefault="003A55EE" w:rsidP="003A55EE" w:rsidR="0087604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SUDAC</w:t>
      </w:r>
    </w:p>
    <w:p w:rsidRDefault="003A55EE" w:rsidP="003A55EE" w:rsidR="003A55EE">
      <w:pPr>
        <w:jc w:val="right"/>
        <w:rPr>
          <w:sz w:val="24"/>
          <w:szCs w:val="24"/>
        </w:rPr>
      </w:pPr>
    </w:p>
    <w:p w:rsidRDefault="003A55EE" w:rsidP="003A55EE" w:rsidR="003A55EE">
      <w:pPr>
        <w:jc w:val="right"/>
        <w:rPr>
          <w:sz w:val="24"/>
          <w:szCs w:val="24"/>
        </w:rPr>
      </w:pPr>
    </w:p>
    <w:p w:rsidRDefault="003A55EE" w:rsidP="003A55EE" w:rsidR="003A55EE" w:rsidRPr="003A55EE">
      <w:pPr>
        <w:jc w:val="right"/>
        <w:rPr>
          <w:sz w:val="24"/>
          <w:szCs w:val="24"/>
        </w:rPr>
      </w:pPr>
      <w:r>
        <w:rPr>
          <w:sz w:val="24"/>
          <w:szCs w:val="24"/>
        </w:rPr>
        <w:t xml:space="preserve">Katarina Mikulić </w:t>
      </w:r>
    </w:p>
    <w:p w:rsidRDefault="00876044" w:rsidP="00876044" w:rsidR="00876044" w:rsidRPr="006A01AB">
      <w:pPr>
        <w:jc w:val="both"/>
        <w:rPr>
          <w:b/>
          <w:sz w:val="24"/>
          <w:szCs w:val="24"/>
        </w:rPr>
      </w:pPr>
    </w:p>
    <w:p w:rsidRDefault="00876044" w:rsidP="00876044" w:rsidR="00876044" w:rsidRPr="006A01AB">
      <w:pPr>
        <w:jc w:val="both"/>
        <w:rPr>
          <w:b/>
          <w:sz w:val="24"/>
          <w:szCs w:val="24"/>
        </w:rPr>
      </w:pPr>
    </w:p>
    <w:p w:rsidRDefault="00876044" w:rsidP="00876044" w:rsidR="00876044" w:rsidRPr="006A01AB">
      <w:pPr>
        <w:jc w:val="both"/>
        <w:rPr>
          <w:b/>
          <w:sz w:val="24"/>
          <w:szCs w:val="24"/>
        </w:rPr>
      </w:pPr>
    </w:p>
    <w:p w:rsidRDefault="00876044" w:rsidP="00876044" w:rsidR="00876044" w:rsidRPr="006A01AB">
      <w:pPr>
        <w:jc w:val="both"/>
        <w:rPr>
          <w:b/>
          <w:sz w:val="24"/>
          <w:szCs w:val="24"/>
        </w:rPr>
      </w:pPr>
    </w:p>
    <w:p w:rsidRDefault="00876044" w:rsidP="00876044" w:rsidR="00876044" w:rsidRPr="003A55EE">
      <w:pPr>
        <w:jc w:val="both"/>
        <w:rPr>
          <w:sz w:val="24"/>
          <w:szCs w:val="24"/>
        </w:rPr>
      </w:pPr>
      <w:r w:rsidRPr="003A55EE">
        <w:rPr>
          <w:sz w:val="24"/>
          <w:szCs w:val="24"/>
        </w:rPr>
        <w:t>POUKA O PRAVNOM LIJEKU</w:t>
      </w:r>
      <w:r w:rsidR="00153D76">
        <w:rPr>
          <w:sz w:val="24"/>
          <w:szCs w:val="24"/>
        </w:rPr>
        <w:t>:</w:t>
      </w:r>
    </w:p>
    <w:p w:rsidRDefault="00876044" w:rsidP="00876044" w:rsidR="00876044" w:rsidRPr="006A01AB">
      <w:pPr>
        <w:pStyle w:val="Tijeloteksta"/>
        <w:rPr>
          <w:sz w:val="24"/>
          <w:szCs w:val="24"/>
        </w:rPr>
      </w:pPr>
      <w:r w:rsidRPr="006A01AB">
        <w:rPr>
          <w:sz w:val="24"/>
          <w:szCs w:val="24"/>
        </w:rPr>
        <w:t>Protiv ovog rješenja dopušteno je izjaviti žalbu. Žalba se izjavljuje Visokom trgovačkom sudu Republike Hrvatske u Zagrebu u roku od 8 dana putem ovog suda u 3 istovjetna primjerka pozivom na gornji poslovni broj spisa.</w:t>
      </w:r>
    </w:p>
    <w:p w:rsidRDefault="00876044" w:rsidP="00876044" w:rsidR="00876044" w:rsidRPr="006A01AB">
      <w:pPr>
        <w:jc w:val="both"/>
        <w:rPr>
          <w:b/>
          <w:sz w:val="24"/>
          <w:szCs w:val="24"/>
        </w:rPr>
      </w:pPr>
    </w:p>
    <w:p w:rsidRDefault="003A55EE" w:rsidP="00876044" w:rsidR="00876044" w:rsidRPr="003A55EE">
      <w:pPr>
        <w:jc w:val="both"/>
        <w:rPr>
          <w:sz w:val="24"/>
          <w:szCs w:val="24"/>
        </w:rPr>
      </w:pPr>
      <w:r w:rsidRPr="003A55EE">
        <w:rPr>
          <w:sz w:val="24"/>
          <w:szCs w:val="24"/>
        </w:rPr>
        <w:t>DNA:</w:t>
      </w:r>
    </w:p>
    <w:p w:rsidRDefault="003A55EE" w:rsidP="00876044" w:rsidR="00876044">
      <w:pPr>
        <w:rPr>
          <w:sz w:val="24"/>
          <w:szCs w:val="24"/>
        </w:rPr>
      </w:pPr>
      <w:r>
        <w:rPr>
          <w:sz w:val="24"/>
          <w:szCs w:val="24"/>
        </w:rPr>
        <w:t>- stečajnom upravitelju</w:t>
      </w:r>
      <w:r w:rsidR="00E9790F">
        <w:rPr>
          <w:sz w:val="24"/>
          <w:szCs w:val="24"/>
        </w:rPr>
        <w:t xml:space="preserve"> </w:t>
      </w:r>
    </w:p>
    <w:p w:rsidRDefault="00E9790F" w:rsidP="00876044" w:rsidR="00E9790F">
      <w:pPr>
        <w:rPr>
          <w:sz w:val="24"/>
          <w:szCs w:val="24"/>
        </w:rPr>
      </w:pPr>
      <w:r>
        <w:rPr>
          <w:sz w:val="24"/>
          <w:szCs w:val="24"/>
        </w:rPr>
        <w:t xml:space="preserve">- e-oglasna ploča </w:t>
      </w:r>
    </w:p>
    <w:p w:rsidRDefault="003A55EE" w:rsidP="00876044" w:rsidR="003A55EE" w:rsidRPr="006A01AB">
      <w:pPr>
        <w:rPr>
          <w:sz w:val="24"/>
          <w:szCs w:val="24"/>
        </w:rPr>
      </w:pPr>
      <w:r>
        <w:rPr>
          <w:sz w:val="24"/>
          <w:szCs w:val="24"/>
        </w:rPr>
        <w:t xml:space="preserve">- spis </w:t>
      </w:r>
    </w:p>
    <w:p w:rsidRDefault="00853B3E" w:rsidR="00853B3E" w:rsidRPr="006A01AB">
      <w:pPr>
        <w:rPr>
          <w:sz w:val="24"/>
          <w:szCs w:val="24"/>
        </w:rPr>
      </w:pPr>
    </w:p>
    <w:sectPr w:rsidSect="00FD19AF" w:rsidR="00853B3E" w:rsidRPr="006A01AB">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4351" w:rsidP="006A01AB" w:rsidR="00054351">
      <w:r>
        <w:separator/>
      </w:r>
    </w:p>
  </w:endnote>
  <w:endnote w:id="0" w:type="continuationSeparator">
    <w:p w:rsidRDefault="00054351" w:rsidP="006A01AB" w:rsidR="000543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8469024"/>
      <w:docPartObj>
        <w:docPartGallery w:val="Page Numbers (Bottom of Page)"/>
        <w:docPartUnique/>
      </w:docPartObj>
    </w:sdtPr>
    <w:sdtEndPr>
      <w:rPr>
        <w:sz w:val="24"/>
        <w:szCs w:val="24"/>
      </w:rPr>
    </w:sdtEndPr>
    <w:sdtContent>
      <w:p w:rsidRDefault="00FD19AF" w:rsidR="00FD19AF" w:rsidRPr="00FD19AF">
        <w:pPr>
          <w:pStyle w:val="Podnoje"/>
          <w:jc w:val="center"/>
          <w:rPr>
            <w:sz w:val="24"/>
            <w:szCs w:val="24"/>
          </w:rPr>
        </w:pPr>
        <w:r w:rsidRPr="00FD19AF">
          <w:rPr>
            <w:sz w:val="24"/>
            <w:szCs w:val="24"/>
          </w:rPr>
          <w:fldChar w:fldCharType="begin"/>
        </w:r>
        <w:r w:rsidRPr="00FD19AF">
          <w:rPr>
            <w:sz w:val="24"/>
            <w:szCs w:val="24"/>
          </w:rPr>
          <w:instrText>PAGE   \* MERGEFORMAT</w:instrText>
        </w:r>
        <w:r w:rsidRPr="00FD19AF">
          <w:rPr>
            <w:sz w:val="24"/>
            <w:szCs w:val="24"/>
          </w:rPr>
          <w:fldChar w:fldCharType="separate"/>
        </w:r>
        <w:r w:rsidR="000E264E">
          <w:rPr>
            <w:noProof/>
            <w:sz w:val="24"/>
            <w:szCs w:val="24"/>
          </w:rPr>
          <w:t>2</w:t>
        </w:r>
        <w:r w:rsidRPr="00FD19AF">
          <w:rPr>
            <w:sz w:val="24"/>
            <w:szCs w:val="24"/>
          </w:rPr>
          <w:fldChar w:fldCharType="end"/>
        </w:r>
      </w:p>
    </w:sdtContent>
  </w:sdt>
  <w:p w:rsidRDefault="00FD19AF" w:rsidR="00FD19A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4351" w:rsidP="006A01AB" w:rsidR="00054351">
      <w:r>
        <w:separator/>
      </w:r>
    </w:p>
  </w:footnote>
  <w:footnote w:id="0" w:type="continuationSeparator">
    <w:p w:rsidRDefault="00054351" w:rsidP="006A01AB" w:rsidR="000543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01AB" w:rsidP="006A01AB" w:rsidR="006A01AB" w:rsidRPr="006A01AB">
    <w:pPr>
      <w:pStyle w:val="Zaglavlje"/>
      <w:jc w:val="right"/>
      <w:rPr>
        <w:sz w:val="24"/>
        <w:szCs w:val="24"/>
      </w:rPr>
    </w:pPr>
    <w:r w:rsidRPr="006A01AB">
      <w:rPr>
        <w:sz w:val="24"/>
        <w:szCs w:val="24"/>
      </w:rPr>
      <w:t>4.St-39/2015</w:t>
    </w:r>
  </w:p>
  <w:p w:rsidRDefault="006A01AB" w:rsidR="006A01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19AF" w:rsidP="00FD19AF" w:rsidR="00FD19AF" w:rsidRPr="00FD19AF">
    <w:pPr>
      <w:pStyle w:val="Zaglavlje"/>
      <w:jc w:val="right"/>
      <w:rPr>
        <w:sz w:val="24"/>
        <w:szCs w:val="24"/>
      </w:rPr>
    </w:pPr>
    <w:r w:rsidRPr="00FD19AF">
      <w:rPr>
        <w:sz w:val="24"/>
        <w:szCs w:val="24"/>
      </w:rPr>
      <w:t>4.St-39/2015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1E2544"/>
    <w:multiLevelType w:val="hybridMultilevel"/>
    <w:tmpl w:val="18EEB77C"/>
    <w:lvl w:tplc="50460A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E9F6317"/>
    <w:multiLevelType w:val="hybridMultilevel"/>
    <w:tmpl w:val="331AE6DA"/>
    <w:lvl w:tplc="1C32FAF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6044"/>
    <w:rsid w:val="00054351"/>
    <w:rsid w:val="00066650"/>
    <w:rsid w:val="00085E7C"/>
    <w:rsid w:val="000B4D96"/>
    <w:rsid w:val="000D1A19"/>
    <w:rsid w:val="000D5416"/>
    <w:rsid w:val="000E264E"/>
    <w:rsid w:val="00153D76"/>
    <w:rsid w:val="003A55EE"/>
    <w:rsid w:val="003C2F22"/>
    <w:rsid w:val="00417EA6"/>
    <w:rsid w:val="00624AF1"/>
    <w:rsid w:val="006A01AB"/>
    <w:rsid w:val="0071519E"/>
    <w:rsid w:val="007F7A84"/>
    <w:rsid w:val="00814EDB"/>
    <w:rsid w:val="00815142"/>
    <w:rsid w:val="00847F13"/>
    <w:rsid w:val="00853B3E"/>
    <w:rsid w:val="00876044"/>
    <w:rsid w:val="008A11A0"/>
    <w:rsid w:val="009372B4"/>
    <w:rsid w:val="00981D37"/>
    <w:rsid w:val="00A454BC"/>
    <w:rsid w:val="00A51DE9"/>
    <w:rsid w:val="00A660BC"/>
    <w:rsid w:val="00B6427D"/>
    <w:rsid w:val="00B7506F"/>
    <w:rsid w:val="00C53E52"/>
    <w:rsid w:val="00D92097"/>
    <w:rsid w:val="00DD0D50"/>
    <w:rsid w:val="00E9790F"/>
    <w:rsid w:val="00EB6A52"/>
    <w:rsid w:val="00F2599E"/>
    <w:rsid w:val="00FD19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6044"/>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876044"/>
    <w:pPr>
      <w:keepNext/>
      <w:jc w:val="center"/>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876044"/>
    <w:rPr>
      <w:rFonts w:cs="Times New Roman" w:eastAsia="Times New Roman"/>
      <w:b/>
      <w:sz w:val="20"/>
      <w:szCs w:val="20"/>
      <w:lang w:eastAsia="hr-HR"/>
    </w:rPr>
  </w:style>
  <w:style w:styleId="Tijeloteksta" w:type="paragraph">
    <w:name w:val="Body Text"/>
    <w:basedOn w:val="Normal"/>
    <w:link w:val="TijelotekstaChar"/>
    <w:unhideWhenUsed/>
    <w:rsid w:val="00876044"/>
    <w:pPr>
      <w:jc w:val="both"/>
    </w:pPr>
  </w:style>
  <w:style w:customStyle="true" w:styleId="TijelotekstaChar" w:type="character">
    <w:name w:val="Tijelo teksta Char"/>
    <w:basedOn w:val="Zadanifontodlomka"/>
    <w:link w:val="Tijeloteksta"/>
    <w:rsid w:val="00876044"/>
    <w:rPr>
      <w:rFonts w:cs="Times New Roman" w:eastAsia="Times New Roman"/>
      <w:sz w:val="20"/>
      <w:szCs w:val="20"/>
      <w:lang w:eastAsia="hr-HR"/>
    </w:rPr>
  </w:style>
  <w:style w:styleId="Tekstbalonia" w:type="paragraph">
    <w:name w:val="Balloon Text"/>
    <w:basedOn w:val="Normal"/>
    <w:link w:val="TekstbaloniaChar"/>
    <w:uiPriority w:val="99"/>
    <w:semiHidden/>
    <w:unhideWhenUsed/>
    <w:rsid w:val="0087604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6044"/>
    <w:rPr>
      <w:rFonts w:cs="Tahoma" w:eastAsia="Times New Roman" w:hAnsi="Tahoma" w:ascii="Tahoma"/>
      <w:sz w:val="16"/>
      <w:szCs w:val="16"/>
      <w:lang w:eastAsia="hr-HR"/>
    </w:rPr>
  </w:style>
  <w:style w:styleId="Odlomakpopisa" w:type="paragraph">
    <w:name w:val="List Paragraph"/>
    <w:basedOn w:val="Normal"/>
    <w:uiPriority w:val="34"/>
    <w:qFormat/>
    <w:rsid w:val="006A01AB"/>
    <w:pPr>
      <w:ind w:left="720"/>
      <w:contextualSpacing/>
    </w:pPr>
  </w:style>
  <w:style w:styleId="Zaglavlje" w:type="paragraph">
    <w:name w:val="header"/>
    <w:basedOn w:val="Normal"/>
    <w:link w:val="ZaglavljeChar"/>
    <w:uiPriority w:val="99"/>
    <w:unhideWhenUsed/>
    <w:rsid w:val="006A01AB"/>
    <w:pPr>
      <w:tabs>
        <w:tab w:pos="4536" w:val="center"/>
        <w:tab w:pos="9072" w:val="right"/>
      </w:tabs>
    </w:pPr>
  </w:style>
  <w:style w:customStyle="true" w:styleId="ZaglavljeChar" w:type="character">
    <w:name w:val="Zaglavlje Char"/>
    <w:basedOn w:val="Zadanifontodlomka"/>
    <w:link w:val="Zaglavlje"/>
    <w:uiPriority w:val="99"/>
    <w:rsid w:val="006A01AB"/>
    <w:rPr>
      <w:rFonts w:cs="Times New Roman" w:eastAsia="Times New Roman"/>
      <w:sz w:val="20"/>
      <w:szCs w:val="20"/>
      <w:lang w:eastAsia="hr-HR"/>
    </w:rPr>
  </w:style>
  <w:style w:styleId="Podnoje" w:type="paragraph">
    <w:name w:val="footer"/>
    <w:basedOn w:val="Normal"/>
    <w:link w:val="PodnojeChar"/>
    <w:uiPriority w:val="99"/>
    <w:unhideWhenUsed/>
    <w:rsid w:val="006A01AB"/>
    <w:pPr>
      <w:tabs>
        <w:tab w:pos="4536" w:val="center"/>
        <w:tab w:pos="9072" w:val="right"/>
      </w:tabs>
    </w:pPr>
  </w:style>
  <w:style w:customStyle="true" w:styleId="PodnojeChar" w:type="character">
    <w:name w:val="Podnožje Char"/>
    <w:basedOn w:val="Zadanifontodlomka"/>
    <w:link w:val="Podnoje"/>
    <w:uiPriority w:val="99"/>
    <w:rsid w:val="006A01AB"/>
    <w:rPr>
      <w:rFonts w:cs="Times New Roman" w:eastAsia="Times New Roman"/>
      <w:sz w:val="20"/>
      <w:szCs w:val="20"/>
      <w:lang w:eastAsia="hr-HR"/>
    </w:rPr>
  </w:style>
  <w:style w:styleId="Tekstrezerviranogmjesta" w:type="character">
    <w:name w:val="Placeholder Text"/>
    <w:basedOn w:val="Zadanifontodlomka"/>
    <w:uiPriority w:val="99"/>
    <w:semiHidden/>
    <w:rsid w:val="000E264E"/>
    <w:rPr>
      <w:color w:val="808080"/>
      <w:bdr w:space="0" w:sz="0" w:color="auto" w:val="none"/>
      <w:shd w:fill="auto" w:color="auto" w:val="clear"/>
    </w:rPr>
  </w:style>
  <w:style w:customStyle="true" w:styleId="eSPISCCParagraphDefaultFont" w:type="character">
    <w:name w:val="eSPIS_CC_Paragraph Default Font"/>
    <w:basedOn w:val="Zadanifontodlomka"/>
    <w:rsid w:val="000E264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E264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E264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264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6044"/>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876044"/>
    <w:pPr>
      <w:keepNext/>
      <w:jc w:val="center"/>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876044"/>
    <w:rPr>
      <w:rFonts w:cs="Times New Roman" w:eastAsia="Times New Roman"/>
      <w:b/>
      <w:sz w:val="20"/>
      <w:szCs w:val="20"/>
      <w:lang w:eastAsia="hr-HR"/>
    </w:rPr>
  </w:style>
  <w:style w:styleId="Tijeloteksta" w:type="paragraph">
    <w:name w:val="Body Text"/>
    <w:basedOn w:val="Normal"/>
    <w:link w:val="TijelotekstaChar"/>
    <w:unhideWhenUsed/>
    <w:rsid w:val="00876044"/>
    <w:pPr>
      <w:jc w:val="both"/>
    </w:pPr>
  </w:style>
  <w:style w:customStyle="1" w:styleId="TijelotekstaChar" w:type="character">
    <w:name w:val="Tijelo teksta Char"/>
    <w:basedOn w:val="Zadanifontodlomka"/>
    <w:link w:val="Tijeloteksta"/>
    <w:rsid w:val="00876044"/>
    <w:rPr>
      <w:rFonts w:cs="Times New Roman" w:eastAsia="Times New Roman"/>
      <w:sz w:val="20"/>
      <w:szCs w:val="20"/>
      <w:lang w:eastAsia="hr-HR"/>
    </w:rPr>
  </w:style>
  <w:style w:styleId="Tekstbalonia" w:type="paragraph">
    <w:name w:val="Balloon Text"/>
    <w:basedOn w:val="Normal"/>
    <w:link w:val="TekstbaloniaChar"/>
    <w:uiPriority w:val="99"/>
    <w:semiHidden/>
    <w:unhideWhenUsed/>
    <w:rsid w:val="00876044"/>
    <w:rPr>
      <w:rFonts w:ascii="Tahoma" w:cs="Tahoma" w:hAnsi="Tahoma"/>
      <w:sz w:val="16"/>
      <w:szCs w:val="16"/>
    </w:rPr>
  </w:style>
  <w:style w:customStyle="1" w:styleId="TekstbaloniaChar" w:type="character">
    <w:name w:val="Tekst balončića Char"/>
    <w:basedOn w:val="Zadanifontodlomka"/>
    <w:link w:val="Tekstbalonia"/>
    <w:uiPriority w:val="99"/>
    <w:semiHidden/>
    <w:rsid w:val="00876044"/>
    <w:rPr>
      <w:rFonts w:ascii="Tahoma" w:cs="Tahoma" w:eastAsia="Times New Roman" w:hAnsi="Tahoma"/>
      <w:sz w:val="16"/>
      <w:szCs w:val="16"/>
      <w:lang w:eastAsia="hr-HR"/>
    </w:rPr>
  </w:style>
  <w:style w:styleId="Odlomakpopisa" w:type="paragraph">
    <w:name w:val="List Paragraph"/>
    <w:basedOn w:val="Normal"/>
    <w:uiPriority w:val="34"/>
    <w:qFormat/>
    <w:rsid w:val="006A01AB"/>
    <w:pPr>
      <w:ind w:left="720"/>
      <w:contextualSpacing/>
    </w:pPr>
  </w:style>
  <w:style w:styleId="Zaglavlje" w:type="paragraph">
    <w:name w:val="header"/>
    <w:basedOn w:val="Normal"/>
    <w:link w:val="ZaglavljeChar"/>
    <w:uiPriority w:val="99"/>
    <w:unhideWhenUsed/>
    <w:rsid w:val="006A01AB"/>
    <w:pPr>
      <w:tabs>
        <w:tab w:pos="4536" w:val="center"/>
        <w:tab w:pos="9072" w:val="right"/>
      </w:tabs>
    </w:pPr>
  </w:style>
  <w:style w:customStyle="1" w:styleId="ZaglavljeChar" w:type="character">
    <w:name w:val="Zaglavlje Char"/>
    <w:basedOn w:val="Zadanifontodlomka"/>
    <w:link w:val="Zaglavlje"/>
    <w:uiPriority w:val="99"/>
    <w:rsid w:val="006A01AB"/>
    <w:rPr>
      <w:rFonts w:cs="Times New Roman" w:eastAsia="Times New Roman"/>
      <w:sz w:val="20"/>
      <w:szCs w:val="20"/>
      <w:lang w:eastAsia="hr-HR"/>
    </w:rPr>
  </w:style>
  <w:style w:styleId="Podnoje" w:type="paragraph">
    <w:name w:val="footer"/>
    <w:basedOn w:val="Normal"/>
    <w:link w:val="PodnojeChar"/>
    <w:uiPriority w:val="99"/>
    <w:unhideWhenUsed/>
    <w:rsid w:val="006A01AB"/>
    <w:pPr>
      <w:tabs>
        <w:tab w:pos="4536" w:val="center"/>
        <w:tab w:pos="9072" w:val="right"/>
      </w:tabs>
    </w:pPr>
  </w:style>
  <w:style w:customStyle="1" w:styleId="PodnojeChar" w:type="character">
    <w:name w:val="Podnožje Char"/>
    <w:basedOn w:val="Zadanifontodlomka"/>
    <w:link w:val="Podnoje"/>
    <w:uiPriority w:val="99"/>
    <w:rsid w:val="006A01AB"/>
    <w:rPr>
      <w:rFonts w:cs="Times New Roman" w:eastAsia="Times New Roman"/>
      <w:sz w:val="20"/>
      <w:szCs w:val="20"/>
      <w:lang w:eastAsia="hr-HR"/>
    </w:rPr>
  </w:style>
  <w:style w:styleId="Tekstrezerviranogmjesta" w:type="character">
    <w:name w:val="Placeholder Text"/>
    <w:basedOn w:val="Zadanifontodlomka"/>
    <w:uiPriority w:val="99"/>
    <w:semiHidden/>
    <w:rsid w:val="000E264E"/>
    <w:rPr>
      <w:color w:val="808080"/>
      <w:bdr w:color="auto" w:space="0" w:sz="0" w:val="none"/>
      <w:shd w:color="auto" w:fill="auto" w:val="clear"/>
    </w:rPr>
  </w:style>
  <w:style w:customStyle="1" w:styleId="eSPISCCParagraphDefaultFont" w:type="character">
    <w:name w:val="eSPIS_CC_Paragraph Default Font"/>
    <w:basedOn w:val="Zadanifontodlomka"/>
    <w:rsid w:val="000E264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E264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E264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264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9243628">
      <w:bodyDiv w:val="true"/>
      <w:marLeft w:val="0"/>
      <w:marRight w:val="0"/>
      <w:marTop w:val="0"/>
      <w:marBottom w:val="0"/>
      <w:divBdr>
        <w:top w:space="0" w:sz="0" w:color="auto" w:val="none"/>
        <w:left w:space="0" w:sz="0" w:color="auto" w:val="none"/>
        <w:bottom w:space="0" w:sz="0" w:color="auto" w:val="none"/>
        <w:right w:space="0" w:sz="0" w:color="auto" w:val="none"/>
      </w:divBdr>
    </w:div>
    <w:div w:id="1876235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2017.</izvorni_sadrzaj>
    <derivirana_varijabla naziv="DomainObject.DatumDonosenjaOdluke_1">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travnja 2015.</izvorni_sadrzaj>
    <derivirana_varijabla naziv="DomainObject.Predmet.DatumOsnivanja_1">2.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NAKNADNO PRONAĐENA STEČAJNA MASA</izvorni_sadrzaj>
    <derivirana_varijabla naziv="DomainObject.Predmet.Opis_1">NAKNADNO PRONAĐENA STEČAJNA MASA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St-39/2015</izvorni_sadrzaj>
    <derivirana_varijabla naziv="DomainObject.Predmet.OznakaBroj_1">St-39/2015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ovog suda St-93/2001 -nastavak postupka radi naknadno pronađene imovine</izvorni_sadrzaj>
    <derivirana_varijabla naziv="DomainObject.Predmet.PrimjedbaSuca_1">Spis ovog suda St-93/2001 -nastavak postupka radi naknadno pronađene imovine</derivirana_varijabla>
  </DomainObject.Predmet.PrimjedbaSuca>
  <DomainObject.Predmet.ProtustrankaFormated>
    <izvorni_sadrzaj>  Stečajna masa stečajnog dužnika INTERMARKET d.o.o. u stečaju zastupanog po punomoćniku Tomislav Krka</izvorni_sadrzaj>
    <derivirana_varijabla naziv="DomainObject.Predmet.ProtustrankaFormated_1">  Stečajna masa stečajnog dužnika INTERMARKET d.o.o. u stečaju zastupanog po punomoćniku Tomislav Krka</derivirana_varijabla>
  </DomainObject.Predmet.ProtustrankaFormated>
  <DomainObject.Predmet.ProtustrankaFormatedOIB>
    <izvorni_sadrzaj>  Stečajna masa stečajnog dužnika INTERMARKET d.o.o. u stečaju zastupanog po punomoćniku Tomislav Krka</izvorni_sadrzaj>
    <derivirana_varijabla naziv="DomainObject.Predmet.ProtustrankaFormatedOIB_1">  Stečajna masa stečajnog dužnika INTERMARKET d.o.o. u stečaju zastupanog po punomoćniku Tomislav Krka</derivirana_varijabla>
  </DomainObject.Predmet.ProtustrankaFormatedOIB>
  <DomainObject.Predmet.ProtustrankaFormatedWithAdress>
    <izvorni_sadrzaj> Stečajna masa stečajnog dužnika INTERMARKET d.o.o. u stečaju, Poljička cesta 39, 21000 Split zastupanog po punomoćniku Tomislav Krka</izvorni_sadrzaj>
    <derivirana_varijabla naziv="DomainObject.Predmet.ProtustrankaFormatedWithAdress_1"> Stečajna masa stečajnog dužnika INTERMARKET d.o.o. u stečaju, Poljička cesta 39, 21000 Split zastupanog po punomoćniku Tomislav Krka</derivirana_varijabla>
  </DomainObject.Predmet.ProtustrankaFormatedWithAdress>
  <DomainObject.Predmet.ProtustrankaFormatedWithAdressOIB>
    <izvorni_sadrzaj> Stečajna masa stečajnog dužnika INTERMARKET d.o.o. u stečaju, Poljička cesta 39, 21000 Split zastupanog po punomoćniku Tomislav Krka</izvorni_sadrzaj>
    <derivirana_varijabla naziv="DomainObject.Predmet.ProtustrankaFormatedWithAdressOIB_1"> Stečajna masa stečajnog dužnika INTERMARKET d.o.o. u stečaju, Poljička cesta 39, 21000 Split zastupanog po punomoćniku Tomislav Krka</derivirana_varijabla>
  </DomainObject.Predmet.ProtustrankaFormatedWithAdressOIB>
  <DomainObject.Predmet.ProtustrankaWithAdress>
    <izvorni_sadrzaj>Stečajna masa stečajnog dužnika INTERMARKET d.o.o. u stečaju Poljička cesta 39, 21000 Split</izvorni_sadrzaj>
    <derivirana_varijabla naziv="DomainObject.Predmet.ProtustrankaWithAdress_1">Stečajna masa stečajnog dužnika INTERMARKET d.o.o. u stečaju Poljička cesta 39, 21000 Split</derivirana_varijabla>
  </DomainObject.Predmet.ProtustrankaWithAdress>
  <DomainObject.Predmet.ProtustrankaWithAdressOIB>
    <izvorni_sadrzaj>Stečajna masa stečajnog dužnika INTERMARKET d.o.o. u stečaju, Poljička cesta 39, 21000 Split</izvorni_sadrzaj>
    <derivirana_varijabla naziv="DomainObject.Predmet.ProtustrankaWithAdressOIB_1">Stečajna masa stečajnog dužnika INTERMARKET d.o.o. u stečaju, Poljička cesta 39, 21000 Split</derivirana_varijabla>
  </DomainObject.Predmet.ProtustrankaWithAdressOIB>
  <DomainObject.Predmet.ProtustrankaNazivFormated>
    <izvorni_sadrzaj>Stečajna masa stečajnog dužnika INTERMARKET d.o.o. u stečaju</izvorni_sadrzaj>
    <derivirana_varijabla naziv="DomainObject.Predmet.ProtustrankaNazivFormated_1">Stečajna masa stečajnog dužnika INTERMARKET d.o.o. u stečaju</derivirana_varijabla>
  </DomainObject.Predmet.ProtustrankaNazivFormated>
  <DomainObject.Predmet.ProtustrankaNazivFormatedOIB>
    <izvorni_sadrzaj>Stečajna masa stečajnog dužnika INTERMARKET d.o.o. u stečaju</izvorni_sadrzaj>
    <derivirana_varijabla naziv="DomainObject.Predmet.ProtustrankaNazivFormatedOIB_1">Stečajna masa stečajnog dužnika INTERMARKET d.o.o. u stečaju</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TROMONT, d.o.o. za građevinarstvo, promet i usluge zastupanog po punomoćniku BUDIMIR &amp; PARTNERI odvjetničko društvo d.o.o.; Azem Hyseni; stečajna masa Gold štedionica d.o.o. zastupanog po punomoćniku Ivo Staničić; KREDITNA BANKA ZAGREB, dioničko društvo zastupanog po punomoćniku OD ŠIŠKO I PARTNERI j.t.d.; DRŽAVNA AGENCIJA ZA OSIGURANJE ŠTEDNIH ULOGA I SANACIJU BANAKA</izvorni_sadrzaj>
    <derivirana_varijabla naziv="DomainObject.Predmet.StrankaFormated_1">  TROMONT, d.o.o. za građevinarstvo, promet i usluge zastupanog po punomoćniku BUDIMIR &amp; PARTNERI odvjetničko društvo d.o.o.; Azem Hyseni; stečajna masa Gold štedionica d.o.o. zastupanog po punomoćniku Ivo Staničić; KREDITNA BANKA ZAGREB, dioničko društvo zastupanog po punomoćniku OD ŠIŠKO I PARTNERI j.t.d.; DRŽAVNA AGENCIJA ZA OSIGURANJE ŠTEDNIH ULOGA I SANACIJU BANAKA</derivirana_varijabla>
  </DomainObject.Predmet.StrankaFormated>
  <DomainObject.Predmet.StrankaFormatedOIB>
    <izvorni_sadrzaj>  TROMONT, d.o.o. za građevinarstvo, promet i usluge, OIB 30461667075 zastupanog po punomoćniku BUDIMIR &amp; PARTNERI odvjetničko društvo d.o.o.; Azem Hyseni, OIB 36393054451; stečajna masa Gold štedionica d.o.o. zastupanog po punomoćniku Ivo Staničić; KREDITNA BANKA ZAGREB, dioničko društvo, OIB 70663193635 zastupanog po punomoćniku OD ŠIŠKO I PARTNERI j.t.d.; DRŽAVNA AGENCIJA ZA OSIGURANJE ŠTEDNIH ULOGA I SANACIJU BANAKA, OIB 94819327944</izvorni_sadrzaj>
    <derivirana_varijabla naziv="DomainObject.Predmet.StrankaFormatedOIB_1">  TROMONT, d.o.o. za građevinarstvo, promet i usluge, OIB 30461667075 zastupanog po punomoćniku BUDIMIR &amp; PARTNERI odvjetničko društvo d.o.o.; Azem Hyseni, OIB 36393054451; stečajna masa Gold štedionica d.o.o. zastupanog po punomoćniku Ivo Staničić; KREDITNA BANKA ZAGREB, dioničko društvo, OIB 70663193635 zastupanog po punomoćniku OD ŠIŠKO I PARTNERI j.t.d.; DRŽAVNA AGENCIJA ZA OSIGURANJE ŠTEDNIH ULOGA I SANACIJU BANAKA, OIB 94819327944</derivirana_varijabla>
  </DomainObject.Predmet.StrankaFormatedOIB>
  <DomainObject.Predmet.StrankaFormatedWithAdress>
    <izvorni_sadrzaj> TROMONT, d.o.o. za građevinarstvo, promet i usluge, Dračevac 11, 21000 Split zastupanog po punomoćniku BUDIMIR &amp; PARTNERI odvjetničko društvo d.o.o.; Azem Hyseni, Obala Pape Ivana Pavla Ii 7, 20000 Dubrovnik; stečajna masa Gold štedionica d.o.o. zastupanog po punomoćniku Ivo Staničić; KREDITNA BANKA ZAGREB, dioničko društvo, Ulica grada Vukovara 74, Zagreb zastupanog po punomoćniku OD ŠIŠKO I PARTNERI j.t.d.; DRŽAVNA AGENCIJA ZA OSIGURANJE ŠTEDNIH ULOGA I SANACIJU BANAKA, Jurišićeva 1, 10000 Zagreb</izvorni_sadrzaj>
    <derivirana_varijabla naziv="DomainObject.Predmet.StrankaFormatedWithAdress_1"> TROMONT, d.o.o. za građevinarstvo, promet i usluge, Dračevac 11, 21000 Split zastupanog po punomoćniku BUDIMIR &amp; PARTNERI odvjetničko društvo d.o.o.; Azem Hyseni, Obala Pape Ivana Pavla Ii 7, 20000 Dubrovnik; stečajna masa Gold štedionica d.o.o. zastupanog po punomoćniku Ivo Staničić; KREDITNA BANKA ZAGREB, dioničko društvo, Ulica grada Vukovara 74, Zagreb zastupanog po punomoćniku OD ŠIŠKO I PARTNERI j.t.d.; DRŽAVNA AGENCIJA ZA OSIGURANJE ŠTEDNIH ULOGA I SANACIJU BANAKA, Jurišićeva 1, 10000 Zagreb</derivirana_varijabla>
  </DomainObject.Predmet.StrankaFormatedWithAdress>
  <DomainObject.Predmet.StrankaFormatedWithAdressOIB>
    <izvorni_sadrzaj> TROMONT, d.o.o. za građevinarstvo, promet i usluge, OIB 30461667075, Dračevac 11, 21000 Split zastupanog po punomoćniku BUDIMIR &amp; PARTNERI odvjetničko društvo d.o.o.; Azem Hyseni, OIB 36393054451, Obala Pape Ivana Pavla Ii 7, 20000 Dubrovnik; stečajna masa Gold štedionica d.o.o. zastupanog po punomoćniku Ivo Staničić; KREDITNA BANKA ZAGREB, dioničko društvo, OIB 70663193635, Ulica grada Vukovara 74, Zagreb zastupanog po punomoćniku OD ŠIŠKO I PARTNERI j.t.d.; DRŽAVNA AGENCIJA ZA OSIGURANJE ŠTEDNIH ULOGA I SANACIJU BANAKA, OIB 94819327944, Jurišićeva 1, 10000 Zagreb</izvorni_sadrzaj>
    <derivirana_varijabla naziv="DomainObject.Predmet.StrankaFormatedWithAdressOIB_1"> TROMONT, d.o.o. za građevinarstvo, promet i usluge, OIB 30461667075, Dračevac 11, 21000 Split zastupanog po punomoćniku BUDIMIR &amp; PARTNERI odvjetničko društvo d.o.o.; Azem Hyseni, OIB 36393054451, Obala Pape Ivana Pavla Ii 7, 20000 Dubrovnik; stečajna masa Gold štedionica d.o.o. zastupanog po punomoćniku Ivo Staničić; KREDITNA BANKA ZAGREB, dioničko društvo, OIB 70663193635, Ulica grada Vukovara 74, Zagreb zastupanog po punomoćniku OD ŠIŠKO I PARTNERI j.t.d.; DRŽAVNA AGENCIJA ZA OSIGURANJE ŠTEDNIH ULOGA I SANACIJU BANAKA, OIB 94819327944, Jurišićeva 1, 10000 Zagreb</derivirana_varijabla>
  </DomainObject.Predmet.StrankaFormatedWithAdressOIB>
  <DomainObject.Predmet.StrankaWithAdress>
    <izvorni_sadrzaj>TROMONT, d.o.o. za građevinarstvo, promet i usluge Dračevac 11,21000 Split,Azem Hyseni Obala Pape Ivana Pavla Ii 7,20000 Dubrovnik,stečajna masa Gold štedionica d.o.o. ,KREDITNA BANKA ZAGREB, dioničko društvo Ulica grada Vukovara 74,Zagreb,DRŽAVNA AGENCIJA ZA OSIGURANJE ŠTEDNIH ULOGA I SANACIJU BANAKA Jurišićeva 1,10000 Zagreb</izvorni_sadrzaj>
    <derivirana_varijabla naziv="DomainObject.Predmet.StrankaWithAdress_1">TROMONT, d.o.o. za građevinarstvo, promet i usluge Dračevac 11,21000 Split,Azem Hyseni Obala Pape Ivana Pavla Ii 7,20000 Dubrovnik,stečajna masa Gold štedionica d.o.o. ,KREDITNA BANKA ZAGREB, dioničko društvo Ulica grada Vukovara 74,Zagreb,DRŽAVNA AGENCIJA ZA OSIGURANJE ŠTEDNIH ULOGA I SANACIJU BANAKA Jurišićeva 1,10000 Zagreb</derivirana_varijabla>
  </DomainObject.Predmet.StrankaWithAdress>
  <DomainObject.Predmet.StrankaWithAdressOIB>
    <izvorni_sadrzaj>TROMONT, d.o.o. za građevinarstvo, promet i usluge, OIB 30461667075, Dračevac 11,21000 Split,Azem Hyseni, OIB 36393054451, Obala Pape Ivana Pavla Ii 7,20000 Dubrovnik,stečajna masa Gold štedionica d.o.o.,KREDITNA BANKA ZAGREB, dioničko društvo, OIB 70663193635, Ulica grada Vukovara 74,Zagreb,DRŽAVNA AGENCIJA ZA OSIGURANJE ŠTEDNIH ULOGA I SANACIJU BANAKA, OIB 94819327944, Jurišićeva 1,10000 Zagreb</izvorni_sadrzaj>
    <derivirana_varijabla naziv="DomainObject.Predmet.StrankaWithAdressOIB_1">TROMONT, d.o.o. za građevinarstvo, promet i usluge, OIB 30461667075, Dračevac 11,21000 Split,Azem Hyseni, OIB 36393054451, Obala Pape Ivana Pavla Ii 7,20000 Dubrovnik,stečajna masa Gold štedionica d.o.o.,KREDITNA BANKA ZAGREB, dioničko društvo, OIB 70663193635, Ulica grada Vukovara 74,Zagreb,DRŽAVNA AGENCIJA ZA OSIGURANJE ŠTEDNIH ULOGA I SANACIJU BANAKA, OIB 94819327944, Jurišićeva 1,10000 Zagreb</derivirana_varijabla>
  </DomainObject.Predmet.StrankaWithAdressOIB>
  <DomainObject.Predmet.StrankaNazivFormated>
    <izvorni_sadrzaj>TROMONT, d.o.o. za građevinarstvo, promet i usluge,Azem Hyseni,stečajna masa Gold štedionica d.o.o.,KREDITNA BANKA ZAGREB, dioničko društvo,DRŽAVNA AGENCIJA ZA OSIGURANJE ŠTEDNIH ULOGA I SANACIJU BANAKA</izvorni_sadrzaj>
    <derivirana_varijabla naziv="DomainObject.Predmet.StrankaNazivFormated_1">TROMONT, d.o.o. za građevinarstvo, promet i usluge,Azem Hyseni,stečajna masa Gold štedionica d.o.o.,KREDITNA BANKA ZAGREB, dioničko društvo,DRŽAVNA AGENCIJA ZA OSIGURANJE ŠTEDNIH ULOGA I SANACIJU BANAKA</derivirana_varijabla>
  </DomainObject.Predmet.StrankaNazivFormated>
  <DomainObject.Predmet.StrankaNazivFormatedOIB>
    <izvorni_sadrzaj>TROMONT, d.o.o. za građevinarstvo, promet i usluge, OIB 30461667075,Azem Hyseni, OIB 36393054451,stečajna masa Gold štedionica d.o.o.,KREDITNA BANKA ZAGREB, dioničko društvo, OIB 70663193635,DRŽAVNA AGENCIJA ZA OSIGURANJE ŠTEDNIH ULOGA I SANACIJU BANAKA, OIB 94819327944</izvorni_sadrzaj>
    <derivirana_varijabla naziv="DomainObject.Predmet.StrankaNazivFormatedOIB_1">TROMONT, d.o.o. za građevinarstvo, promet i usluge, OIB 30461667075,Azem Hyseni, OIB 36393054451,stečajna masa Gold štedionica d.o.o.,KREDITNA BANKA ZAGREB, dioničko društvo, OIB 70663193635,DRŽAVNA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TROMONT, d.o.o. za građevinarstvo, promet i usluge zastupanog po punomoćniku BUDIMIR &amp; PARTNERI odvjetničko društvo d.o.o.</item>
      <item>Azem Hyseni</item>
      <item>stečajna masa Gold štedionica d.o.o. zastupanog po punomoćniku Ivo Staničić</item>
      <item>KREDITNA BANKA ZAGREB, dioničko društvo zastupanog po punomoćniku OD ŠIŠKO I PARTNERI j.t.d.</item>
      <item>DRŽAVNA AGENCIJA ZA OSIGURANJE ŠTEDNIH ULOGA I SANACIJU BANAKA</item>
    </izvorni_sadrzaj>
    <derivirana_varijabla naziv="DomainObject.Predmet.StrankaListFormated_1">
      <item>TROMONT, d.o.o. za građevinarstvo, promet i usluge zastupanog po punomoćniku BUDIMIR &amp; PARTNERI odvjetničko društvo d.o.o.</item>
      <item>Azem Hyseni</item>
      <item>stečajna masa Gold štedionica d.o.o. zastupanog po punomoćniku Ivo Staničić</item>
      <item>KREDITNA BANKA ZAGREB, dioničko društvo zastupanog po punomoćniku OD ŠIŠKO I PARTNERI j.t.d.</item>
      <item>DRŽAVNA AGENCIJA ZA OSIGURANJE ŠTEDNIH ULOGA I SANACIJU BANAKA</item>
    </derivirana_varijabla>
  </DomainObject.Predmet.StrankaListFormated>
  <DomainObject.Predmet.StrankaListFormatedOIB>
    <izvorni_sadrzaj>
      <item>TROMONT, d.o.o. za građevinarstvo, promet i usluge, OIB 30461667075 zastupanog po punomoćniku BUDIMIR &amp; PARTNERI odvjetničko društvo d.o.o.</item>
      <item>Azem Hyseni, OIB 36393054451</item>
      <item>stečajna masa Gold štedionica d.o.o. zastupanog po punomoćniku Ivo Staničić</item>
      <item>KREDITNA BANKA ZAGREB, dioničko društvo, OIB 70663193635 zastupanog po punomoćniku OD ŠIŠKO I PARTNERI j.t.d.</item>
      <item>DRŽAVNA AGENCIJA ZA OSIGURANJE ŠTEDNIH ULOGA I SANACIJU BANAKA, OIB 94819327944</item>
    </izvorni_sadrzaj>
    <derivirana_varijabla naziv="DomainObject.Predmet.StrankaListFormatedOIB_1">
      <item>TROMONT, d.o.o. za građevinarstvo, promet i usluge, OIB 30461667075 zastupanog po punomoćniku BUDIMIR &amp; PARTNERI odvjetničko društvo d.o.o.</item>
      <item>Azem Hyseni, OIB 36393054451</item>
      <item>stečajna masa Gold štedionica d.o.o. zastupanog po punomoćniku Ivo Staničić</item>
      <item>KREDITNA BANKA ZAGREB, dioničko društvo, OIB 70663193635 zastupanog po punomoćniku OD ŠIŠKO I PARTNERI j.t.d.</item>
      <item>DRŽAVNA AGENCIJA ZA OSIGURANJE ŠTEDNIH ULOGA I SANACIJU BANAKA, OIB 94819327944</item>
    </derivirana_varijabla>
  </DomainObject.Predmet.StrankaListFormatedOIB>
  <DomainObject.Predmet.StrankaListFormatedWithAdress>
    <izvorni_sadrzaj>
      <item>TROMONT, d.o.o. za građevinarstvo, promet i usluge, Dračevac 11, 21000 Split zastupanog po punomoćniku BUDIMIR &amp; PARTNERI odvjetničko društvo d.o.o.</item>
      <item>Azem Hyseni, Obala Pape Ivana Pavla Ii 7, 20000 Dubrovnik</item>
      <item>stečajna masa Gold štedionica d.o.o. zastupanog po punomoćniku Ivo Staničić</item>
      <item>KREDITNA BANKA ZAGREB, dioničko društvo, Ulica grada Vukovara 74, Zagreb zastupanog po punomoćniku OD ŠIŠKO I PARTNERI j.t.d.</item>
      <item>DRŽAVNA AGENCIJA ZA OSIGURANJE ŠTEDNIH ULOGA I SANACIJU BANAKA, Jurišićeva 1, 10000 Zagreb</item>
    </izvorni_sadrzaj>
    <derivirana_varijabla naziv="DomainObject.Predmet.StrankaListFormatedWithAdress_1">
      <item>TROMONT, d.o.o. za građevinarstvo, promet i usluge, Dračevac 11, 21000 Split zastupanog po punomoćniku BUDIMIR &amp; PARTNERI odvjetničko društvo d.o.o.</item>
      <item>Azem Hyseni, Obala Pape Ivana Pavla Ii 7, 20000 Dubrovnik</item>
      <item>stečajna masa Gold štedionica d.o.o. zastupanog po punomoćniku Ivo Staničić</item>
      <item>KREDITNA BANKA ZAGREB, dioničko društvo, Ulica grada Vukovara 74, Zagreb zastupanog po punomoćniku OD ŠIŠKO I PARTNERI j.t.d.</item>
      <item>DRŽAVNA AGENCIJA ZA OSIGURANJE ŠTEDNIH ULOGA I SANACIJU BANAKA, Jurišićeva 1, 10000 Zagreb</item>
    </derivirana_varijabla>
  </DomainObject.Predmet.StrankaListFormatedWithAdress>
  <DomainObject.Predmet.StrankaListFormatedWithAdressOIB>
    <izvorni_sadrzaj>
      <item>TROMONT, d.o.o. za građevinarstvo, promet i usluge, OIB 30461667075, Dračevac 11, 21000 Split zastupanog po punomoćniku BUDIMIR &amp; PARTNERI odvjetničko društvo d.o.o.</item>
      <item>Azem Hyseni, OIB 36393054451, Obala Pape Ivana Pavla Ii 7, 20000 Dubrovnik</item>
      <item>stečajna masa Gold štedionica d.o.o. zastupanog po punomoćniku Ivo Staničić</item>
      <item>KREDITNA BANKA ZAGREB, dioničko društvo, OIB 70663193635, Ulica grada Vukovara 74, Zagreb zastupanog po punomoćniku OD ŠIŠKO I PARTNERI j.t.d.</item>
      <item>DRŽAVNA AGENCIJA ZA OSIGURANJE ŠTEDNIH ULOGA I SANACIJU BANAKA, OIB 94819327944, Jurišićeva 1, 10000 Zagreb</item>
    </izvorni_sadrzaj>
    <derivirana_varijabla naziv="DomainObject.Predmet.StrankaListFormatedWithAdressOIB_1">
      <item>TROMONT, d.o.o. za građevinarstvo, promet i usluge, OIB 30461667075, Dračevac 11, 21000 Split zastupanog po punomoćniku BUDIMIR &amp; PARTNERI odvjetničko društvo d.o.o.</item>
      <item>Azem Hyseni, OIB 36393054451, Obala Pape Ivana Pavla Ii 7, 20000 Dubrovnik</item>
      <item>stečajna masa Gold štedionica d.o.o. zastupanog po punomoćniku Ivo Staničić</item>
      <item>KREDITNA BANKA ZAGREB, dioničko društvo, OIB 70663193635, Ulica grada Vukovara 74, Zagreb zastupanog po punomoćniku OD ŠIŠKO I PARTNERI j.t.d.</item>
      <item>DRŽAVNA AGENCIJA ZA OSIGURANJE ŠTEDNIH ULOGA I SANACIJU BANAKA, OIB 94819327944, Jurišićeva 1, 10000 Zagreb</item>
    </derivirana_varijabla>
  </DomainObject.Predmet.StrankaListFormatedWithAdressOIB>
  <DomainObject.Predmet.StrankaListNazivFormated>
    <izvorni_sadrzaj>
      <item>TROMONT, d.o.o. za građevinarstvo, promet i usluge</item>
      <item>Azem Hyseni</item>
      <item>stečajna masa Gold štedionica d.o.o.</item>
      <item>KREDITNA BANKA ZAGREB, dioničko društvo</item>
      <item>DRŽAVNA AGENCIJA ZA OSIGURANJE ŠTEDNIH ULOGA I SANACIJU BANAKA</item>
    </izvorni_sadrzaj>
    <derivirana_varijabla naziv="DomainObject.Predmet.StrankaListNazivFormated_1">
      <item>TROMONT, d.o.o. za građevinarstvo, promet i usluge</item>
      <item>Azem Hyseni</item>
      <item>stečajna masa Gold štedionica d.o.o.</item>
      <item>KREDITNA BANKA ZAGREB, dioničko društvo</item>
      <item>DRŽAVNA AGENCIJA ZA OSIGURANJE ŠTEDNIH ULOGA I SANACIJU BANAKA</item>
    </derivirana_varijabla>
  </DomainObject.Predmet.StrankaListNazivFormated>
  <DomainObject.Predmet.StrankaListNazivFormatedOIB>
    <izvorni_sadrzaj>
      <item>TROMONT, d.o.o. za građevinarstvo, promet i usluge, OIB 30461667075</item>
      <item>Azem Hyseni, OIB 36393054451</item>
      <item>stečajna masa Gold štedionica d.o.o.</item>
      <item>KREDITNA BANKA ZAGREB, dioničko društvo, OIB 70663193635</item>
      <item>DRŽAVNA AGENCIJA ZA OSIGURANJE ŠTEDNIH ULOGA I SANACIJU BANAKA, OIB 94819327944</item>
    </izvorni_sadrzaj>
    <derivirana_varijabla naziv="DomainObject.Predmet.StrankaListNazivFormatedOIB_1">
      <item>TROMONT, d.o.o. za građevinarstvo, promet i usluge, OIB 30461667075</item>
      <item>Azem Hyseni, OIB 36393054451</item>
      <item>stečajna masa Gold štedionica d.o.o.</item>
      <item>KREDITNA BANKA ZAGREB, dioničko društvo, OIB 70663193635</item>
      <item>DRŽAVNA AGENCIJA ZA OSIGURANJE ŠTEDNIH ULOGA I SANACIJU BANAKA, OIB 94819327944</item>
    </derivirana_varijabla>
  </DomainObject.Predmet.StrankaListNazivFormatedOIB>
  <DomainObject.Predmet.ProtuStrankaListFormated>
    <izvorni_sadrzaj>
      <item>Stečajna masa stečajnog dužnika INTERMARKET d.o.o. u stečaju zastupanog po punomoćniku Tomislav Krka</item>
    </izvorni_sadrzaj>
    <derivirana_varijabla naziv="DomainObject.Predmet.ProtuStrankaListFormated_1">
      <item>Stečajna masa stečajnog dužnika INTERMARKET d.o.o. u stečaju zastupanog po punomoćniku Tomislav Krka</item>
    </derivirana_varijabla>
  </DomainObject.Predmet.ProtuStrankaListFormated>
  <DomainObject.Predmet.ProtuStrankaListFormatedOIB>
    <izvorni_sadrzaj>
      <item>Stečajna masa stečajnog dužnika INTERMARKET d.o.o. u stečaju zastupanog po punomoćniku Tomislav Krka</item>
    </izvorni_sadrzaj>
    <derivirana_varijabla naziv="DomainObject.Predmet.ProtuStrankaListFormatedOIB_1">
      <item>Stečajna masa stečajnog dužnika INTERMARKET d.o.o. u stečaju zastupanog po punomoćniku Tomislav Krka</item>
    </derivirana_varijabla>
  </DomainObject.Predmet.ProtuStrankaListFormatedOIB>
  <DomainObject.Predmet.ProtuStrankaListFormatedWithAdress>
    <izvorni_sadrzaj>
      <item>Stečajna masa stečajnog dužnika INTERMARKET d.o.o. u stečaju, Poljička cesta 39, 21000 Split zastupanog po punomoćniku Tomislav Krka</item>
    </izvorni_sadrzaj>
    <derivirana_varijabla naziv="DomainObject.Predmet.ProtuStrankaListFormatedWithAdress_1">
      <item>Stečajna masa stečajnog dužnika INTERMARKET d.o.o. u stečaju, Poljička cesta 39, 21000 Split zastupanog po punomoćniku Tomislav Krka</item>
    </derivirana_varijabla>
  </DomainObject.Predmet.ProtuStrankaListFormatedWithAdress>
  <DomainObject.Predmet.ProtuStrankaListFormatedWithAdressOIB>
    <izvorni_sadrzaj>
      <item>Stečajna masa stečajnog dužnika INTERMARKET d.o.o. u stečaju, Poljička cesta 39, 21000 Split zastupanog po punomoćniku Tomislav Krka</item>
    </izvorni_sadrzaj>
    <derivirana_varijabla naziv="DomainObject.Predmet.ProtuStrankaListFormatedWithAdressOIB_1">
      <item>Stečajna masa stečajnog dužnika INTERMARKET d.o.o. u stečaju, Poljička cesta 39, 21000 Split zastupanog po punomoćniku Tomislav Krka</item>
    </derivirana_varijabla>
  </DomainObject.Predmet.ProtuStrankaListFormatedWithAdressOIB>
  <DomainObject.Predmet.ProtuStrankaListNazivFormated>
    <izvorni_sadrzaj>
      <item>Stečajna masa stečajnog dužnika INTERMARKET d.o.o. u stečaju</item>
    </izvorni_sadrzaj>
    <derivirana_varijabla naziv="DomainObject.Predmet.ProtuStrankaListNazivFormated_1">
      <item>Stečajna masa stečajnog dužnika INTERMARKET d.o.o. u stečaju</item>
    </derivirana_varijabla>
  </DomainObject.Predmet.ProtuStrankaListNazivFormated>
  <DomainObject.Predmet.ProtuStrankaListNazivFormatedOIB>
    <izvorni_sadrzaj>
      <item>Stečajna masa stečajnog dužnika INTERMARKET d.o.o. u stečaju</item>
    </izvorni_sadrzaj>
    <derivirana_varijabla naziv="DomainObject.Predmet.ProtuStrankaListNazivFormatedOIB_1">
      <item>Stečajna masa stečajnog dužnika INTERMARKET d.o.o. u stečaju</item>
    </derivirana_varijabla>
  </DomainObject.Predmet.ProtuStrankaListNazivFormatedOIB>
  <DomainObject.Predmet.OstaliListFormated>
    <izvorni_sadrzaj>
      <item>Bože Guvo</item>
      <item>Tomislav Krka punomoćnik sudionika u postupku Stečajna masa stečajnog dužnika INTERMARKET d.o.o. u stečaju</item>
      <item>Ivo Staničić punomoćnik sudionika u postupku stečajna masa Gold štedionica d.o.o.</item>
      <item>OD ŠIŠKO I PARTNERI j.t.d. punomoćnik sudionika u postupku KREDITNA BANKA ZAGREB, dioničko društvo</item>
      <item>BUDIMIR &amp; PARTNERI odvjetničko društvo d.o.o. punomoćnik sudionika u postupku TROMONT, d.o.o. za građevinarstvo, promet i usluge</item>
    </izvorni_sadrzaj>
    <derivirana_varijabla naziv="DomainObject.Predmet.OstaliListFormated_1">
      <item>Bože Guvo</item>
      <item>Tomislav Krka punomoćnik sudionika u postupku Stečajna masa stečajnog dužnika INTERMARKET d.o.o. u stečaju</item>
      <item>Ivo Staničić punomoćnik sudionika u postupku stečajna masa Gold štedionica d.o.o.</item>
      <item>OD ŠIŠKO I PARTNERI j.t.d. punomoćnik sudionika u postupku KREDITNA BANKA ZAGREB, dioničko društvo</item>
      <item>BUDIMIR &amp; PARTNERI odvjetničko društvo d.o.o. punomoćnik sudionika u postupku TROMONT, d.o.o. za građevinarstvo, promet i usluge</item>
    </derivirana_varijabla>
  </DomainObject.Predmet.OstaliListFormated>
  <DomainObject.Predmet.OstaliListFormatedOIB>
    <izvorni_sadrzaj>
      <item>Bože Guvo, OIB 55368811100</item>
      <item>Tomislav Krka punomoćnik sudionika u postupku Stečajna masa stečajnog dužnika INTERMARKET d.o.o. u stečaju</item>
      <item>Ivo Staničić, OIB  punomoćnik sudionika u postupku stečajna masa Gold štedionica d.o.o.</item>
      <item>OD ŠIŠKO I PARTNERI j.t.d. punomoćnik sudionika u postupku KREDITNA BANKA ZAGREB, dioničko društvo</item>
      <item>BUDIMIR &amp; PARTNERI odvjetničko društvo d.o.o., OIB 62353690175 punomoćnik sudionika u postupku TROMONT, d.o.o. za građevinarstvo, promet i usluge</item>
    </izvorni_sadrzaj>
    <derivirana_varijabla naziv="DomainObject.Predmet.OstaliListFormatedOIB_1">
      <item>Bože Guvo, OIB 55368811100</item>
      <item>Tomislav Krka punomoćnik sudionika u postupku Stečajna masa stečajnog dužnika INTERMARKET d.o.o. u stečaju</item>
      <item>Ivo Staničić, OIB  punomoćnik sudionika u postupku stečajna masa Gold štedionica d.o.o.</item>
      <item>OD ŠIŠKO I PARTNERI j.t.d. punomoćnik sudionika u postupku KREDITNA BANKA ZAGREB, dioničko društvo</item>
      <item>BUDIMIR &amp; PARTNERI odvjetničko društvo d.o.o., OIB 62353690175 punomoćnik sudionika u postupku TROMONT, d.o.o. za građevinarstvo, promet i usluge</item>
    </derivirana_varijabla>
  </DomainObject.Predmet.OstaliListFormatedOIB>
  <DomainObject.Predmet.OstaliListFormatedWithAdress>
    <izvorni_sadrzaj>
      <item>Bože Guvo, Smiljanićeva 2, 21000 Split</item>
      <item>Tomislav Krka, Starčevićeva 13/I, 21000 Split punomoćnik sudionika u postupku Stečajna masa stečajnog dužnika INTERMARKET d.o.o. u stečaju</item>
      <item>Ivo Staničić, Ivana Gundulića 26 A/II, 21000 Split punomoćnik sudionika u postupku stečajna masa Gold štedionica d.o.o.</item>
      <item>OD ŠIŠKO I PARTNERI j.t.d., Lovretska 1, 21000 Split punomoćnik sudionika u postupku KREDITNA BANKA ZAGREB, dioničko društvo</item>
      <item>BUDIMIR &amp; PARTNERI odvjetničko društvo d.o.o., Tolstojeva 35 A, 21000 Split punomoćnik sudionika u postupku TROMONT, d.o.o. za građevinarstvo, promet i usluge</item>
    </izvorni_sadrzaj>
    <derivirana_varijabla naziv="DomainObject.Predmet.OstaliListFormatedWithAdress_1">
      <item>Bože Guvo, Smiljanićeva 2, 21000 Split</item>
      <item>Tomislav Krka, Starčevićeva 13/I, 21000 Split punomoćnik sudionika u postupku Stečajna masa stečajnog dužnika INTERMARKET d.o.o. u stečaju</item>
      <item>Ivo Staničić, Ivana Gundulića 26 A/II, 21000 Split punomoćnik sudionika u postupku stečajna masa Gold štedionica d.o.o.</item>
      <item>OD ŠIŠKO I PARTNERI j.t.d., Lovretska 1, 21000 Split punomoćnik sudionika u postupku KREDITNA BANKA ZAGREB, dioničko društvo</item>
      <item>BUDIMIR &amp; PARTNERI odvjetničko društvo d.o.o., Tolstojeva 35 A, 21000 Split punomoćnik sudionika u postupku TROMONT, d.o.o. za građevinarstvo, promet i usluge</item>
    </derivirana_varijabla>
  </DomainObject.Predmet.OstaliListFormatedWithAdress>
  <DomainObject.Predmet.OstaliListFormatedWithAdressOIB>
    <izvorni_sadrzaj>
      <item>Bože Guvo, OIB 55368811100, Smiljanićeva 2, 21000 Split</item>
      <item>Tomislav Krka, Starčevićeva 13/I, 21000 Split punomoćnik sudionika u postupku Stečajna masa stečajnog dužnika INTERMARKET d.o.o. u stečaju</item>
      <item>Ivo Staničić, OIB , Ivana Gundulića 26 A/II, 21000 Split punomoćnik sudionika u postupku stečajna masa Gold štedionica d.o.o.</item>
      <item>OD ŠIŠKO I PARTNERI j.t.d., Lovretska 1, 21000 Split punomoćnik sudionika u postupku KREDITNA BANKA ZAGREB, dioničko društvo</item>
      <item>BUDIMIR &amp; PARTNERI odvjetničko društvo d.o.o., OIB 62353690175, Tolstojeva 35 A, 21000 Split punomoćnik sudionika u postupku TROMONT, d.o.o. za građevinarstvo, promet i usluge</item>
    </izvorni_sadrzaj>
    <derivirana_varijabla naziv="DomainObject.Predmet.OstaliListFormatedWithAdressOIB_1">
      <item>Bože Guvo, OIB 55368811100, Smiljanićeva 2, 21000 Split</item>
      <item>Tomislav Krka, Starčevićeva 13/I, 21000 Split punomoćnik sudionika u postupku Stečajna masa stečajnog dužnika INTERMARKET d.o.o. u stečaju</item>
      <item>Ivo Staničić, OIB , Ivana Gundulića 26 A/II, 21000 Split punomoćnik sudionika u postupku stečajna masa Gold štedionica d.o.o.</item>
      <item>OD ŠIŠKO I PARTNERI j.t.d., Lovretska 1, 21000 Split punomoćnik sudionika u postupku KREDITNA BANKA ZAGREB, dioničko društvo</item>
      <item>BUDIMIR &amp; PARTNERI odvjetničko društvo d.o.o., OIB 62353690175, Tolstojeva 35 A, 21000 Split punomoćnik sudionika u postupku TROMONT, d.o.o. za građevinarstvo, promet i usluge</item>
    </derivirana_varijabla>
  </DomainObject.Predmet.OstaliListFormatedWithAdressOIB>
  <DomainObject.Predmet.OstaliListNazivFormated>
    <izvorni_sadrzaj>
      <item>Bože Guvo</item>
      <item>Tomislav Krka</item>
      <item>Ivo Staničić</item>
      <item>OD ŠIŠKO I PARTNERI j.t.d.</item>
      <item>BUDIMIR &amp; PARTNERI odvjetničko društvo d.o.o.</item>
    </izvorni_sadrzaj>
    <derivirana_varijabla naziv="DomainObject.Predmet.OstaliListNazivFormated_1">
      <item>Bože Guvo</item>
      <item>Tomislav Krka</item>
      <item>Ivo Staničić</item>
      <item>OD ŠIŠKO I PARTNERI j.t.d.</item>
      <item>BUDIMIR &amp; PARTNERI odvjetničko društvo d.o.o.</item>
    </derivirana_varijabla>
  </DomainObject.Predmet.OstaliListNazivFormated>
  <DomainObject.Predmet.OstaliListNazivFormatedOIB>
    <izvorni_sadrzaj>
      <item>Bože Guvo, OIB 55368811100</item>
      <item>Tomislav Krka</item>
      <item>Ivo Staničić, OIB </item>
      <item>OD ŠIŠKO I PARTNERI j.t.d.</item>
      <item>BUDIMIR &amp; PARTNERI odvjetničko društvo d.o.o., OIB 62353690175</item>
    </izvorni_sadrzaj>
    <derivirana_varijabla naziv="DomainObject.Predmet.OstaliListNazivFormatedOIB_1">
      <item>Bože Guvo, OIB 55368811100</item>
      <item>Tomislav Krka</item>
      <item>Ivo Staničić, OIB </item>
      <item>OD ŠIŠKO I PARTNERI j.t.d.</item>
      <item>BUDIMIR &amp; PARTNERI odvjetničko društvo d.o.o., OIB 62353690175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2017.</izvorni_sadrzaj>
    <derivirana_varijabla naziv="DomainObject.Datum_1">19. svibnja 2017.</derivirana_varijabla>
  </DomainObject.Datum>
  <DomainObject.PoslovniBrojDokumenta>
    <izvorni_sadrzaj/>
    <derivirana_varijabla naziv="DomainObject.PoslovniBrojDokumenta_1"/>
  </DomainObject.PoslovniBrojDokumenta>
  <DomainObject.Predmet.StrankaIDrugi>
    <izvorni_sadrzaj>TROMONT, d.o.o. za građevinarstvo, promet i usluge i dr.</izvorni_sadrzaj>
    <derivirana_varijabla naziv="DomainObject.Predmet.StrankaIDrugi_1">TROMONT, d.o.o. za građevinarstvo, promet i usluge i dr.</derivirana_varijabla>
  </DomainObject.Predmet.StrankaIDrugi>
  <DomainObject.Predmet.ProtustrankaIDrugi>
    <izvorni_sadrzaj>Stečajna masa stečajnog dužnika INTERMARKET d.o.o. u stečaju</izvorni_sadrzaj>
    <derivirana_varijabla naziv="DomainObject.Predmet.ProtustrankaIDrugi_1">Stečajna masa stečajnog dužnika INTERMARKET d.o.o. u stečaju</derivirana_varijabla>
  </DomainObject.Predmet.ProtustrankaIDrugi>
  <DomainObject.Predmet.StrankaIDrugiAdressOIB>
    <izvorni_sadrzaj>TROMONT, d.o.o. za građevinarstvo, promet i usluge, OIB 30461667075, Dračevac 11, 21000 Split i dr.</izvorni_sadrzaj>
    <derivirana_varijabla naziv="DomainObject.Predmet.StrankaIDrugiAdressOIB_1">TROMONT, d.o.o. za građevinarstvo, promet i usluge, OIB 30461667075, Dračevac 11, 21000 Split i dr.</derivirana_varijabla>
  </DomainObject.Predmet.StrankaIDrugiAdressOIB>
  <DomainObject.Predmet.ProtustrankaIDrugiAdressOIB>
    <izvorni_sadrzaj>Stečajna masa stečajnog dužnika INTERMARKET d.o.o. u stečaju, Poljička cesta 39, 21000 Split</izvorni_sadrzaj>
    <derivirana_varijabla naziv="DomainObject.Predmet.ProtustrankaIDrugiAdressOIB_1">Stečajna masa stečajnog dužnika INTERMARKET d.o.o. u stečaju, Poljička cesta 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stečajnog dužnika INTERMARKET d.o.o. u stečaju</item>
      <item>Bože Guvo</item>
      <item>TROMONT, d.o.o. za građevinarstvo, promet i usluge</item>
      <item>Tomislav Krka</item>
      <item>Azem Hyseni</item>
      <item>stečajna masa Gold štedionica d.o.o.</item>
      <item>Ivo Staničić</item>
      <item>KREDITNA BANKA ZAGREB, dioničko društvo</item>
      <item>OD ŠIŠKO I PARTNERI j.t.d.</item>
      <item>BUDIMIR &amp; PARTNERI odvjetničko društvo d.o.o.</item>
      <item>DRŽAVNA AGENCIJA ZA OSIGURANJE ŠTEDNIH ULOGA I SANACIJU BANAKA</item>
    </izvorni_sadrzaj>
    <derivirana_varijabla naziv="DomainObject.Predmet.SudioniciListNaziv_1">
      <item>Stečajna masa stečajnog dužnika INTERMARKET d.o.o. u stečaju</item>
      <item>Bože Guvo</item>
      <item>TROMONT, d.o.o. za građevinarstvo, promet i usluge</item>
      <item>Tomislav Krka</item>
      <item>Azem Hyseni</item>
      <item>stečajna masa Gold štedionica d.o.o.</item>
      <item>Ivo Staničić</item>
      <item>KREDITNA BANKA ZAGREB, dioničko društvo</item>
      <item>OD ŠIŠKO I PARTNERI j.t.d.</item>
      <item>BUDIMIR &amp; PARTNERI odvjetničko društvo d.o.o.</item>
      <item>DRŽAVNA AGENCIJA ZA OSIGURANJE ŠTEDNIH ULOGA I SANACIJU BANAKA</item>
    </derivirana_varijabla>
  </DomainObject.Predmet.SudioniciListNaziv>
  <DomainObject.Predmet.SudioniciListAdressOIB>
    <izvorni_sadrzaj>
      <item>Stečajna masa stečajnog dužnika INTERMARKET d.o.o. u stečaju, Poljička cesta 39,21000 Split</item>
      <item>Bože Guvo, OIB 55368811100, Smiljanićeva 2,21000 Split</item>
      <item>TROMONT, d.o.o. za građevinarstvo, promet i usluge, OIB 30461667075, Dračevac 11,21000 Split</item>
      <item>Tomislav Krka, Starčevićeva 13/I,21000 Split</item>
      <item>Azem Hyseni, OIB 36393054451, Obala Pape Ivana Pavla Ii 7,20000 Dubrovnik</item>
      <item>stečajna masa Gold štedionica d.o.o.</item>
      <item>Ivo Staničić, OIB , Ivana Gundulića 26 A/II,21000 Split</item>
      <item>KREDITNA BANKA ZAGREB, dioničko društvo, OIB 70663193635, Ulica grada Vukovara 74,Zagreb</item>
      <item>OD ŠIŠKO I PARTNERI j.t.d., Lovretska 1,21000 Split</item>
      <item>BUDIMIR &amp; PARTNERI odvjetničko društvo d.o.o., OIB 62353690175, Tolstojeva 35 A,21000 Split</item>
      <item>DRŽAVNA AGENCIJA ZA OSIGURANJE ŠTEDNIH ULOGA I SANACIJU BANAKA, OIB 94819327944, Jurišićeva 1,10000 Zagreb</item>
    </izvorni_sadrzaj>
    <derivirana_varijabla naziv="DomainObject.Predmet.SudioniciListAdressOIB_1">
      <item>Stečajna masa stečajnog dužnika INTERMARKET d.o.o. u stečaju, Poljička cesta 39,21000 Split</item>
      <item>Bože Guvo, OIB 55368811100, Smiljanićeva 2,21000 Split</item>
      <item>TROMONT, d.o.o. za građevinarstvo, promet i usluge, OIB 30461667075, Dračevac 11,21000 Split</item>
      <item>Tomislav Krka, Starčevićeva 13/I,21000 Split</item>
      <item>Azem Hyseni, OIB 36393054451, Obala Pape Ivana Pavla Ii 7,20000 Dubrovnik</item>
      <item>stečajna masa Gold štedionica d.o.o.</item>
      <item>Ivo Staničić, OIB , Ivana Gundulića 26 A/II,21000 Split</item>
      <item>KREDITNA BANKA ZAGREB, dioničko društvo, OIB 70663193635, Ulica grada Vukovara 74,Zagreb</item>
      <item>OD ŠIŠKO I PARTNERI j.t.d., Lovretska 1,21000 Split</item>
      <item>BUDIMIR &amp; PARTNERI odvjetničko društvo d.o.o., OIB 62353690175, Tolstojeva 35 A,21000 Split</item>
      <item>DRŽAVNA AGENCIJA ZA OSIGURANJE ŠTEDNIH ULOGA I SANACIJU BANAKA, OIB 94819327944,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55368811100</item>
      <item>, OIB 30461667075</item>
      <item>, OIB null</item>
      <item>, OIB 36393054451</item>
      <item>, OIB null</item>
      <item>, OIB </item>
      <item>, OIB 70663193635</item>
      <item>, OIB null</item>
      <item>, OIB 62353690175</item>
      <item>, OIB 94819327944</item>
    </izvorni_sadrzaj>
    <derivirana_varijabla naziv="DomainObject.Predmet.SudioniciListNazivOIB_1">
      <item>, OIB null</item>
      <item>, OIB 55368811100</item>
      <item>, OIB 30461667075</item>
      <item>, OIB null</item>
      <item>, OIB 36393054451</item>
      <item>, OIB null</item>
      <item>, OIB </item>
      <item>, OIB 70663193635</item>
      <item>, OIB null</item>
      <item>, OIB 62353690175</item>
      <item>, OIB 94819327944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471</properties:Words>
  <properties:Characters>2540</properties:Characters>
  <properties:Lines>73</properties:Lines>
  <properties:Paragraphs>26</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2017-05-19T07:25:00Z</dcterms:created>
  <dc:creator>Katarina Mikulić</dc:creator>
  <cp:lastModifiedBy>Katarina Mikulić</cp:lastModifiedBy>
  <cp:lastPrinted>2017-05-19T10:16:00Z</cp:lastPrinted>
  <dcterms:modified xmlns:xsi="http://www.w3.org/2001/XMLSchema-instance" xsi:type="dcterms:W3CDTF">2017-05-19T10:35:00Z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