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12e5" w14:paraId="4d812e5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C1628B">
        <w:t>217/11-115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7762F6">
        <w:t>30</w:t>
      </w:r>
      <w:r w:rsidR="00127883">
        <w:t>. lipnja 2016.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BE12FF" w:rsidR="00BE12FF" w:rsidRPr="001F2437">
      <w:pPr>
        <w:numPr>
          <w:ilvl w:val="0"/>
          <w:numId w:val="19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127883">
        <w:rPr>
          <w:rFonts w:eastAsia="Calibri"/>
        </w:rPr>
        <w:t>I.B.B. GRUPA d.o.o. Đakovo, Franje Račkog 88, OIB: 08336252872</w:t>
      </w:r>
    </w:p>
    <w:p w:rsidRDefault="00542142" w:rsidP="00BE12FF" w:rsidR="00D75407" w:rsidRPr="00D75407">
      <w:pPr>
        <w:ind w:left="720"/>
        <w:jc w:val="both"/>
      </w:pPr>
      <w:r w:rsidRPr="00E23251"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>
        <w:t xml:space="preserve"> upisanu 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127883" w:rsidP="00127883" w:rsidR="00127883">
      <w:pPr>
        <w:ind w:firstLine="709"/>
        <w:jc w:val="both"/>
        <w:rPr>
          <w:b/>
          <w:bCs/>
        </w:rPr>
      </w:pPr>
      <w:r w:rsidRPr="00B53BAC">
        <w:rPr>
          <w:b/>
          <w:bCs/>
        </w:rPr>
        <w:t xml:space="preserve">u zemljišnim knjigama kod Općinskog suda u </w:t>
      </w:r>
      <w:r>
        <w:rPr>
          <w:b/>
          <w:bCs/>
        </w:rPr>
        <w:t>Osijeku Stalna služba Đakovo</w:t>
      </w:r>
      <w:r w:rsidRPr="00B53BAC">
        <w:rPr>
          <w:b/>
          <w:bCs/>
        </w:rPr>
        <w:t xml:space="preserve"> k.o. </w:t>
      </w:r>
      <w:r>
        <w:rPr>
          <w:b/>
          <w:bCs/>
        </w:rPr>
        <w:t xml:space="preserve">Đakovo upisana u zk. ul. br. 8130, poduložak 1 k.o. Đakovo i to na kč. br. 2087/2 jednokratna stambeno-poslovna građevina (kolektivno stanovanje i trgovina) i dvorište u mjestu, poduložak 2: etaža 1 76/1000 posebni dio A u prizemlju koji se sastoji od poslovnog prostora u površini od 78,66 m2, priručnog skladišta u površini od 7,51 m2, sanitarni čvor u površini 3,86 m2, u ukupnoj površini 90,03 m2, upisan u PU 155. </w:t>
      </w:r>
    </w:p>
    <w:p w:rsidRDefault="00763833" w:rsidP="00954ED7" w:rsidR="00ED1853" w:rsidRPr="00954ED7">
      <w:pPr>
        <w:jc w:val="both"/>
        <w:rPr>
          <w:rFonts w:eastAsia="Calibri"/>
        </w:rPr>
      </w:pPr>
      <w:r>
        <w:t xml:space="preserve">za iznos od </w:t>
      </w:r>
      <w:r w:rsidR="00127883">
        <w:rPr>
          <w:b/>
          <w:bCs/>
        </w:rPr>
        <w:t>88.599,10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6A54F9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kupovnine, umanjene za iznos položene jamčevine, u roku </w:t>
      </w:r>
      <w:r w:rsidR="007762F6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695AD9" w:rsidP="004B3D9B" w:rsidR="00695AD9"/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127883">
        <w:t>27. lipnja 2016.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r>
        <w:t xml:space="preserve">Razlučni vjerovnik izjavio je da ne želi pristupiti kao kupac te budući da nije bilo niti jednog ponuditelja osim </w:t>
      </w:r>
      <w:r w:rsidR="00127883">
        <w:rPr>
          <w:rFonts w:eastAsia="Calibri"/>
        </w:rPr>
        <w:t xml:space="preserve">I.B.B. GRUPA d.o.o. Đakovo, Franje Račkog 88, OIB: 08336252872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127883">
        <w:t>13.5.2016.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7762F6">
        <w:t>30</w:t>
      </w:r>
      <w:r w:rsidR="00127883">
        <w:t>. lipnja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542142">
        <w:t>Sanja Mišević</w:t>
      </w:r>
    </w:p>
    <w:p w:rsidRDefault="00127883" w:rsidP="00127883" w:rsidR="00127883" w:rsidRPr="001F2437">
      <w:pPr>
        <w:numPr>
          <w:ilvl w:val="0"/>
          <w:numId w:val="5"/>
        </w:numPr>
        <w:rPr>
          <w:rFonts w:eastAsia="Calibri"/>
        </w:rPr>
      </w:pPr>
      <w:r>
        <w:rPr>
          <w:rFonts w:eastAsia="Calibri"/>
        </w:rPr>
        <w:t>I.B.B. GRUPA d.o.o. Đakovo, Franje Račkog 88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436640">
        <w:t>Osijeku SS 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7762F6" w:rsidP="00763833" w:rsidR="00436640" w:rsidRPr="00542142">
      <w:pPr>
        <w:pStyle w:val="Tijeloteksta"/>
        <w:numPr>
          <w:ilvl w:val="0"/>
          <w:numId w:val="5"/>
        </w:numPr>
        <w:rPr>
          <w:b/>
        </w:rPr>
      </w:pPr>
      <w:r>
        <w:t>H-Abduco d.o.o. Zagreb, Slavonska avenija 6A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>ŽDO Osijek - odmah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127883" w:rsidR="00E71337">
      <w:pPr>
        <w:pStyle w:val="Tijeloteksta"/>
        <w:numPr>
          <w:ilvl w:val="0"/>
          <w:numId w:val="5"/>
        </w:numPr>
      </w:pPr>
      <w:r>
        <w:t>K-</w:t>
      </w:r>
      <w:r w:rsidR="007762F6">
        <w:t>30.7.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A54F9" w:rsidP="006A54F9" w:rsidR="006E0454" w:rsidRPr="00EF33B5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   STEČAJN</w:t>
      </w:r>
      <w:r>
        <w:t>A SUTKINJA v</w:t>
      </w:r>
      <w:r w:rsidR="006E0454" w:rsidRPr="00EF33B5">
        <w:t>.r.</w:t>
      </w:r>
    </w:p>
    <w:p w:rsidRDefault="006E0454" w:rsidP="006E0454" w:rsidR="006E0454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>POUKA O PRAVNOM LIJEKU:</w:t>
      </w:r>
    </w:p>
    <w:p w:rsidRDefault="006E0454" w:rsidP="006E0454" w:rsidR="006E045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1C0" w:rsidR="008E71C0">
      <w:r>
        <w:separator/>
      </w:r>
    </w:p>
  </w:endnote>
  <w:endnote w:id="0" w:type="continuationSeparator">
    <w:p w:rsidRDefault="008E71C0" w:rsidR="008E7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1C0" w:rsidR="008E71C0">
      <w:r>
        <w:separator/>
      </w:r>
    </w:p>
  </w:footnote>
  <w:footnote w:id="0" w:type="continuationSeparator">
    <w:p w:rsidRDefault="008E71C0" w:rsidR="008E7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A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27883" w:rsidR="00127883">
    <w:pPr>
      <w:jc w:val="right"/>
    </w:pPr>
    <w:r>
      <w:tab/>
    </w:r>
    <w:r>
      <w:tab/>
    </w:r>
    <w:r w:rsidR="00C1628B">
      <w:t>6 St-217/11-115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11"/>
  </w:num>
  <w:num w:numId="6">
    <w:abstractNumId w:val="14"/>
  </w:num>
  <w:num w:numId="7">
    <w:abstractNumId w:val="15"/>
  </w:num>
  <w:num w:numId="8">
    <w:abstractNumId w:val="7"/>
  </w:num>
  <w:num w:numId="9">
    <w:abstractNumId w:val="16"/>
  </w:num>
  <w:num w:numId="10">
    <w:abstractNumId w:val="2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3"/>
  </w:num>
  <w:num w:numId="16">
    <w:abstractNumId w:val="6"/>
  </w:num>
  <w:num w:numId="17">
    <w:abstractNumId w:val="12"/>
  </w:num>
  <w:num w:numId="18">
    <w:abstractNumId w:val="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4E4AE8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8E71C0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4A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4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4A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4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1F86D-D6F6-48CD-AEC6-866DF6C35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568</properties:Words>
  <properties:Characters>2959</properties:Characters>
  <properties:Lines>120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2016-06-29T10:22:00Z</dcterms:created>
  <dc:creator>banka</dc:creator>
  <cp:lastModifiedBy>Danijela Sekulić</cp:lastModifiedBy>
  <cp:lastPrinted>2016-06-30T06:49:00Z</cp:lastPrinted>
  <dcterms:modified xmlns:xsi="http://www.w3.org/2001/XMLSchema-instance" xsi:type="dcterms:W3CDTF">2016-06-30T06:50:00Z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