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9de2" w14:paraId="4a09de2" w:rsidRDefault="00A5728C" w:rsidP="00910611" w:rsidR="00A5728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5728C" w:rsidP="00910611" w:rsidR="00A5728C">
      <w:r>
        <w:rPr>
          <w:rFonts w:eastAsia="MS Mincho"/>
        </w:rPr>
        <w:t xml:space="preserve">   REPUBLIKA HRVATSKA</w:t>
      </w:r>
    </w:p>
    <w:p w:rsidRDefault="00A5728C" w:rsidP="00910611" w:rsidR="00A5728C">
      <w:r>
        <w:rPr>
          <w:rFonts w:eastAsia="MS Mincho"/>
        </w:rPr>
        <w:t>TRGOVAČKI SUD U RIJECI</w:t>
      </w:r>
    </w:p>
    <w:p w:rsidRDefault="00A5728C" w:rsidR="00A5728C" w:rsidRPr="00910611">
      <w:pPr>
        <w:rPr>
          <w:rFonts w:eastAsia="MS Mincho"/>
        </w:rPr>
      </w:pPr>
      <w:r>
        <w:rPr>
          <w:rFonts w:eastAsia="MS Mincho"/>
        </w:rPr>
        <w:t xml:space="preserve">       Rijeka, Zadarska 1 i 3</w:t>
      </w:r>
    </w:p>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5307CC" w:rsidP="00C0124F" w:rsidR="005307CC">
      <w:pPr>
        <w:rPr>
          <w:rFonts w:hAnsi="Times New Roman" w:ascii="Times New Roman"/>
          <w:b/>
        </w:rPr>
      </w:pPr>
    </w:p>
    <w:p w:rsidRDefault="00387E71" w:rsidP="00C0124F" w:rsidR="00387E71">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BD23EB" w:rsidP="00BD23EB" w:rsidR="003310E4">
      <w:pPr>
        <w:jc w:val="both"/>
        <w:rPr>
          <w:rFonts w:hAnsi="Times New Roman" w:ascii="Times New Roman"/>
        </w:rPr>
      </w:pPr>
      <w:r w:rsidRPr="00BD23EB">
        <w:rPr>
          <w:rFonts w:hAnsi="Times New Roman" w:ascii="Times New Roman"/>
        </w:rPr>
        <w:tab/>
        <w:t>Trgovački sud u Rijeci,</w:t>
      </w:r>
      <w:r w:rsidR="00C70C44">
        <w:rPr>
          <w:rFonts w:hAnsi="Times New Roman" w:ascii="Times New Roman"/>
        </w:rPr>
        <w:t xml:space="preserve"> </w:t>
      </w:r>
      <w:r w:rsidR="00C70C44" w:rsidRPr="00C70C44">
        <w:rPr>
          <w:rFonts w:hAnsi="Times New Roman" w:ascii="Times New Roman"/>
        </w:rPr>
        <w:t>OIB 88785964957</w:t>
      </w:r>
      <w:r w:rsidR="00C70C44">
        <w:rPr>
          <w:rFonts w:hAnsi="Times New Roman" w:ascii="Times New Roman"/>
        </w:rPr>
        <w:t>,</w:t>
      </w:r>
      <w:r w:rsidRPr="00BD23EB">
        <w:rPr>
          <w:rFonts w:hAnsi="Times New Roman" w:ascii="Times New Roman"/>
        </w:rPr>
        <w:t xml:space="preserve"> po sucu pojedincu Danieli Korlević, odlučujući o prijedlogu Financijske agencije, Regionalni centar Rijeka, Rijeka, F. Kurelca 8 za otvaranje stečajnog postupka nad dužnikom trgovačkim </w:t>
      </w:r>
      <w:r w:rsidR="00C70C44" w:rsidRPr="00C70C44">
        <w:rPr>
          <w:rFonts w:hAnsi="Times New Roman" w:ascii="Times New Roman"/>
        </w:rPr>
        <w:t>društvom</w:t>
      </w:r>
      <w:r w:rsidR="00E52A79">
        <w:rPr>
          <w:rFonts w:hAnsi="Times New Roman" w:ascii="Times New Roman"/>
        </w:rPr>
        <w:t xml:space="preserve"> </w:t>
      </w:r>
      <w:r w:rsidR="00E52A79" w:rsidRPr="00E52A79">
        <w:rPr>
          <w:rFonts w:hAnsi="Times New Roman" w:ascii="Times New Roman"/>
          <w:b/>
        </w:rPr>
        <w:t>IRHAN društvo s ograničenom odgovornošću za  ugostiteljstvo i usluge u likvidaciji, KOSTRENA Randići 1, OIB 91415674577</w:t>
      </w:r>
      <w:r w:rsidRPr="00E52A79">
        <w:rPr>
          <w:rFonts w:hAnsi="Times New Roman" w:ascii="Times New Roman"/>
          <w:b/>
        </w:rPr>
        <w:t xml:space="preserve">, </w:t>
      </w:r>
      <w:r w:rsidRPr="00BD23EB">
        <w:rPr>
          <w:rFonts w:hAnsi="Times New Roman" w:ascii="Times New Roman"/>
        </w:rPr>
        <w:t xml:space="preserve">dana </w:t>
      </w:r>
      <w:r w:rsidR="00E52A79">
        <w:rPr>
          <w:rFonts w:hAnsi="Times New Roman" w:ascii="Times New Roman"/>
        </w:rPr>
        <w:t xml:space="preserve">28. studenog </w:t>
      </w:r>
      <w:r w:rsidRPr="00BD23EB">
        <w:rPr>
          <w:rFonts w:hAnsi="Times New Roman" w:ascii="Times New Roman"/>
        </w:rPr>
        <w:t xml:space="preserve">2016.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52A79" w:rsidRPr="00E52A79">
        <w:rPr>
          <w:rFonts w:hAnsi="Times New Roman" w:ascii="Times New Roman"/>
          <w:b/>
        </w:rPr>
        <w:t xml:space="preserve">IRHAN društvo s ograničenom odgovornošću za  ugostiteljstvo i usluge u likvidaciji, KOSTRENA Randići 1, OIB 91415674577,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1F4C03">
        <w:rPr>
          <w:rFonts w:hAnsi="Times New Roman" w:ascii="Times New Roman"/>
        </w:rPr>
        <w:t xml:space="preserve"> </w:t>
      </w:r>
      <w:r w:rsidR="001F4C03" w:rsidRPr="001F4C03">
        <w:rPr>
          <w:rFonts w:hAnsi="Times New Roman" w:ascii="Times New Roman"/>
          <w:b/>
        </w:rPr>
        <w:t>20</w:t>
      </w:r>
      <w:r w:rsidR="001F4C03">
        <w:rPr>
          <w:rFonts w:hAnsi="Times New Roman" w:ascii="Times New Roman"/>
        </w:rPr>
        <w:t>.</w:t>
      </w:r>
      <w:r w:rsidR="00C70C44">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1F4C03">
        <w:rPr>
          <w:rFonts w:hAnsi="Times New Roman" w:ascii="Times New Roman"/>
        </w:rPr>
        <w:t>dvadeset</w:t>
      </w:r>
      <w:r w:rsidR="00C70C44">
        <w:rPr>
          <w:rFonts w:hAnsi="Times New Roman" w:ascii="Times New Roman"/>
        </w:rPr>
        <w: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1F4C03">
        <w:rPr>
          <w:rFonts w:hAnsi="Times New Roman" w:ascii="Times New Roman"/>
        </w:rPr>
        <w:t>669</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1F4C03" w:rsidRPr="001F4C03">
        <w:rPr>
          <w:rFonts w:hAnsi="Times New Roman" w:ascii="Times New Roman"/>
          <w:b/>
        </w:rPr>
        <w:t>IRHAN društvo s ograničenom odgovornošću za  ugostiteljstvo i usluge u likvidaciji, KOSTRENA Randići 1, OIB 91415674577</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BD23EB" w:rsidP="00C70C44" w:rsidR="00C70C44" w:rsidRPr="00C70C44">
      <w:pPr>
        <w:jc w:val="both"/>
        <w:rPr>
          <w:rFonts w:hAnsi="Times New Roman" w:ascii="Times New Roman"/>
        </w:rPr>
      </w:pPr>
      <w:r w:rsidRPr="00BD23EB">
        <w:rPr>
          <w:rFonts w:hAnsi="Times New Roman" w:ascii="Times New Roman"/>
        </w:rPr>
        <w:tab/>
      </w:r>
      <w:r w:rsidR="00C70C44" w:rsidRPr="00C70C44">
        <w:rPr>
          <w:rFonts w:hAnsi="Times New Roman" w:ascii="Times New Roman"/>
        </w:rPr>
        <w:t xml:space="preserve">Financijska agencija, Regionalni centar Rijeka podnijela je ovome sudu </w:t>
      </w:r>
      <w:r w:rsidR="00271263">
        <w:rPr>
          <w:rFonts w:hAnsi="Times New Roman" w:ascii="Times New Roman"/>
        </w:rPr>
        <w:t>15</w:t>
      </w:r>
      <w:r w:rsidR="00C70C44" w:rsidRPr="00C70C44">
        <w:rPr>
          <w:rFonts w:hAnsi="Times New Roman" w:ascii="Times New Roman"/>
        </w:rPr>
        <w:t xml:space="preserve">. ožujka 2016. godine prijedlog za otvaranje stečajnog postupka nad dužnikom </w:t>
      </w:r>
      <w:r w:rsidR="00271263" w:rsidRPr="00271263">
        <w:rPr>
          <w:rFonts w:hAnsi="Times New Roman" w:ascii="Times New Roman"/>
        </w:rPr>
        <w:t>IRHAN društvo s ograničenom odgovornošću za  ugostiteljstvo i usluge u likvidaciji, KOSTRENA</w:t>
      </w:r>
      <w:r w:rsidR="00271263">
        <w:rPr>
          <w:rFonts w:hAnsi="Times New Roman" w:ascii="Times New Roman"/>
        </w:rPr>
        <w:t>,</w:t>
      </w:r>
      <w:r w:rsidR="00271263" w:rsidRPr="00271263">
        <w:rPr>
          <w:rFonts w:hAnsi="Times New Roman" w:ascii="Times New Roman"/>
        </w:rPr>
        <w:t xml:space="preserve"> Randići 1, OIB 91415674577 </w:t>
      </w:r>
      <w:r w:rsidR="00C70C44" w:rsidRPr="00C70C44">
        <w:rPr>
          <w:rFonts w:hAnsi="Times New Roman" w:ascii="Times New Roman"/>
        </w:rPr>
        <w:t xml:space="preserve">(dalje: dužnik) temeljem čl.110. st.1. Stečajnog zakona (Narodne novine br. 71/15, dalje: SZ-a). </w:t>
      </w:r>
    </w:p>
    <w:p w:rsidRDefault="00C70C44" w:rsidP="00C70C44" w:rsidR="00C70C44">
      <w:pPr>
        <w:jc w:val="both"/>
        <w:rPr>
          <w:rFonts w:hAnsi="Times New Roman" w:ascii="Times New Roman"/>
        </w:rPr>
      </w:pPr>
      <w:r w:rsidRPr="00C70C44">
        <w:rPr>
          <w:rFonts w:hAnsi="Times New Roman" w:ascii="Times New Roman"/>
        </w:rPr>
        <w:tab/>
        <w:t xml:space="preserve">Predlagatelj je u prijedlogu naveo da dužnik na dan </w:t>
      </w:r>
      <w:r w:rsidR="00271263">
        <w:rPr>
          <w:rFonts w:hAnsi="Times New Roman" w:ascii="Times New Roman"/>
        </w:rPr>
        <w:t>08. ožujka</w:t>
      </w:r>
      <w:r w:rsidRPr="00C70C44">
        <w:rPr>
          <w:rFonts w:hAnsi="Times New Roman" w:ascii="Times New Roman"/>
        </w:rPr>
        <w:t xml:space="preserve"> 2016. godine u Očevidniku redoslijeda osnova za plaćanje ima evidentirane neizvršene osnove za </w:t>
      </w:r>
      <w:r w:rsidRPr="00C70C44">
        <w:rPr>
          <w:rFonts w:hAnsi="Times New Roman" w:ascii="Times New Roman"/>
        </w:rPr>
        <w:lastRenderedPageBreak/>
        <w:t xml:space="preserve">plaćanje u neprekinutom razdoblju od 120 dana u ukupnom iznosu od </w:t>
      </w:r>
      <w:r w:rsidR="00271263">
        <w:rPr>
          <w:rFonts w:hAnsi="Times New Roman" w:ascii="Times New Roman"/>
        </w:rPr>
        <w:t>89.998,54</w:t>
      </w:r>
      <w:r w:rsidRPr="00C70C44">
        <w:rPr>
          <w:rFonts w:hAnsi="Times New Roman" w:ascii="Times New Roman"/>
        </w:rPr>
        <w:t xml:space="preserve"> kn u koji iznos je uračunata i kamata i naknada Financijske agencije za prov</w:t>
      </w:r>
      <w:r w:rsidR="00271263">
        <w:rPr>
          <w:rFonts w:hAnsi="Times New Roman" w:ascii="Times New Roman"/>
        </w:rPr>
        <w:t>edbe ovrhe, da dužnik ima dva</w:t>
      </w:r>
      <w:r w:rsidRPr="00C70C44">
        <w:rPr>
          <w:rFonts w:hAnsi="Times New Roman" w:ascii="Times New Roman"/>
        </w:rPr>
        <w:t xml:space="preserve"> zaposlenika, te je dostavila Potvrdu iz koje proizlazi da dužnik u Očevidniku redoslijeda osnova za plaćanje na dan</w:t>
      </w:r>
      <w:r w:rsidR="00271263">
        <w:rPr>
          <w:rFonts w:hAnsi="Times New Roman" w:ascii="Times New Roman"/>
        </w:rPr>
        <w:t xml:space="preserve"> 15. lipnja</w:t>
      </w:r>
      <w:r w:rsidRPr="00C70C44">
        <w:rPr>
          <w:rFonts w:hAnsi="Times New Roman" w:ascii="Times New Roman"/>
        </w:rPr>
        <w:t xml:space="preserve">  2016. godine ima evidentirane neizvršenje osnove za plaćanje u neprekinutom razdoblju od </w:t>
      </w:r>
      <w:r w:rsidR="00271263">
        <w:rPr>
          <w:rFonts w:hAnsi="Times New Roman" w:ascii="Times New Roman"/>
        </w:rPr>
        <w:t>49</w:t>
      </w:r>
      <w:r w:rsidRPr="00C70C44">
        <w:rPr>
          <w:rFonts w:hAnsi="Times New Roman" w:ascii="Times New Roman"/>
        </w:rPr>
        <w:t xml:space="preserve"> dana.</w:t>
      </w:r>
    </w:p>
    <w:p w:rsidRDefault="00C70C44" w:rsidP="00C70C44" w:rsidR="00C70C44">
      <w:pPr>
        <w:jc w:val="both"/>
        <w:rPr>
          <w:rFonts w:hAnsi="Times New Roman" w:ascii="Times New Roman"/>
        </w:rPr>
      </w:pPr>
    </w:p>
    <w:p w:rsidRDefault="00BD23EB" w:rsidP="00BD23EB" w:rsidR="002B7B51">
      <w:pPr>
        <w:jc w:val="both"/>
        <w:rPr>
          <w:rFonts w:hAnsi="Times New Roman" w:ascii="Times New Roman"/>
        </w:rPr>
      </w:pPr>
      <w:r w:rsidRPr="002B7B51">
        <w:rPr>
          <w:rFonts w:hAnsi="Times New Roman" w:ascii="Times New Roman"/>
        </w:rPr>
        <w:tab/>
      </w:r>
    </w:p>
    <w:p w:rsidRDefault="002B7B51" w:rsidP="00BD23EB"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271263">
        <w:rPr>
          <w:rFonts w:hAnsi="Times New Roman" w:ascii="Times New Roman"/>
        </w:rPr>
        <w:t>669/16-5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271263">
        <w:rPr>
          <w:rFonts w:hAnsi="Times New Roman" w:ascii="Times New Roman"/>
        </w:rPr>
        <w:t>14. srpnja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 xml:space="preserve">te naloženo osobi ovlaštenoj za zastupanje dužnika </w:t>
      </w:r>
      <w:r w:rsidR="00271263">
        <w:rPr>
          <w:rFonts w:hAnsi="Times New Roman" w:ascii="Times New Roman"/>
        </w:rPr>
        <w:t>Aziru Hodža iz Kostrene, Randići 1</w:t>
      </w:r>
      <w:r w:rsidRPr="002B7B51">
        <w:rPr>
          <w:rFonts w:hAnsi="Times New Roman" w:ascii="Times New Roman"/>
        </w:rPr>
        <w:t xml:space="preserve"> </w:t>
      </w:r>
      <w:r>
        <w:rPr>
          <w:rFonts w:hAnsi="Times New Roman" w:ascii="Times New Roman"/>
        </w:rPr>
        <w:t xml:space="preserve">u </w:t>
      </w:r>
      <w:r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65265D" w:rsidP="00BD23EB" w:rsidR="0065265D">
      <w:pPr>
        <w:jc w:val="both"/>
        <w:rPr>
          <w:rFonts w:hAnsi="Times New Roman" w:ascii="Times New Roman"/>
        </w:rPr>
      </w:pPr>
      <w:r>
        <w:rPr>
          <w:rFonts w:hAnsi="Times New Roman" w:ascii="Times New Roman"/>
        </w:rPr>
        <w:tab/>
        <w:t>U prethodnom postupku sud je saslušao likvidatora dužnika Azira Hodžu te utvrdio da dužnik nema imovine koja bi bila dostatna za namirenje troškova stečajnog postupka.</w:t>
      </w:r>
    </w:p>
    <w:p w:rsidRDefault="0065265D" w:rsidP="00BD23EB" w:rsidR="0065265D" w:rsidRPr="00BD23EB">
      <w:pPr>
        <w:jc w:val="both"/>
        <w:rPr>
          <w:rFonts w:hAnsi="Times New Roman" w:ascii="Times New Roman"/>
        </w:rPr>
      </w:pPr>
      <w:r>
        <w:rPr>
          <w:rFonts w:hAnsi="Times New Roman" w:ascii="Times New Roman"/>
        </w:rPr>
        <w:tab/>
        <w:t>Na ročištu likvidator je izjavio da je podmiren dug dužnika evidentiran u Očevidniku redoslijeda osnova za plaćanje koji na dan 8. ožujka 2016. iznosi 89.998,54 kn.</w:t>
      </w:r>
    </w:p>
    <w:p w:rsidRDefault="00BD23EB" w:rsidP="00BD23EB" w:rsidR="00BD23EB" w:rsidRPr="00BD23EB">
      <w:pPr>
        <w:jc w:val="both"/>
        <w:rPr>
          <w:rFonts w:hAnsi="Times New Roman" w:ascii="Times New Roman"/>
        </w:rPr>
      </w:pPr>
      <w:r w:rsidRPr="00BD23EB">
        <w:rPr>
          <w:rFonts w:hAnsi="Times New Roman" w:ascii="Times New Roman"/>
        </w:rPr>
        <w:tab/>
        <w:t>Prema potvrdi FINE od</w:t>
      </w:r>
      <w:r w:rsidR="00271263">
        <w:rPr>
          <w:rFonts w:hAnsi="Times New Roman" w:ascii="Times New Roman"/>
        </w:rPr>
        <w:t xml:space="preserve"> </w:t>
      </w:r>
      <w:r w:rsidRPr="00BD23EB">
        <w:rPr>
          <w:rFonts w:hAnsi="Times New Roman" w:ascii="Times New Roman"/>
        </w:rPr>
        <w:t xml:space="preserve"> </w:t>
      </w:r>
      <w:r w:rsidR="0065265D">
        <w:rPr>
          <w:rFonts w:hAnsi="Times New Roman" w:ascii="Times New Roman"/>
        </w:rPr>
        <w:t xml:space="preserve">17. studenog </w:t>
      </w:r>
      <w:r w:rsidRPr="00BD23EB">
        <w:rPr>
          <w:rFonts w:hAnsi="Times New Roman" w:ascii="Times New Roman"/>
        </w:rPr>
        <w:t xml:space="preserve">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65265D">
        <w:rPr>
          <w:rFonts w:hAnsi="Times New Roman" w:ascii="Times New Roman"/>
        </w:rPr>
        <w:t xml:space="preserve">17. studenog </w:t>
      </w:r>
      <w:r w:rsidR="002B7B51">
        <w:rPr>
          <w:rFonts w:hAnsi="Times New Roman" w:ascii="Times New Roman"/>
        </w:rPr>
        <w:t xml:space="preserve"> 2016. godine ima evidentirane neizvršene osnove za plaćanje</w:t>
      </w:r>
      <w:r w:rsidR="0065265D">
        <w:rPr>
          <w:rFonts w:hAnsi="Times New Roman" w:ascii="Times New Roman"/>
        </w:rPr>
        <w:t xml:space="preserve"> u neprekinutom razdoblju od 204</w:t>
      </w:r>
      <w:r w:rsidR="002B7B51">
        <w:rPr>
          <w:rFonts w:hAnsi="Times New Roman" w:ascii="Times New Roman"/>
        </w:rPr>
        <w:t xml:space="preserve"> dana.</w:t>
      </w:r>
      <w:r w:rsidRPr="00BD23EB">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65265D">
        <w:rPr>
          <w:rFonts w:hAnsi="Times New Roman" w:ascii="Times New Roman"/>
        </w:rPr>
        <w:t>20.000,00 kn za namirenje</w:t>
      </w:r>
      <w:r w:rsidRPr="002B7B51">
        <w:rPr>
          <w:rFonts w:hAnsi="Times New Roman" w:ascii="Times New Roman"/>
        </w:rPr>
        <w:t xml:space="preserve"> troškova</w:t>
      </w:r>
      <w:r w:rsidR="0065265D">
        <w:rPr>
          <w:rFonts w:hAnsi="Times New Roman" w:ascii="Times New Roman"/>
        </w:rPr>
        <w:t xml:space="preserve"> stečajnog postupka.</w:t>
      </w:r>
      <w:r w:rsidRPr="002B7B51">
        <w:rPr>
          <w:rFonts w:hAnsi="Times New Roman" w:ascii="Times New Roman"/>
        </w:rPr>
        <w:tab/>
        <w:t>Specifikacija troškova obuhvaća trošak nagrade stečajnom upravitelju</w:t>
      </w:r>
      <w:r w:rsidR="0065265D">
        <w:rPr>
          <w:rFonts w:hAnsi="Times New Roman" w:ascii="Times New Roman"/>
        </w:rPr>
        <w:t xml:space="preserve"> u bruto iznosu 10.000,00 kn ,</w:t>
      </w:r>
      <w:r w:rsidRPr="002B7B51">
        <w:rPr>
          <w:rFonts w:hAnsi="Times New Roman" w:ascii="Times New Roman"/>
        </w:rPr>
        <w:t xml:space="preserve"> troš</w:t>
      </w:r>
      <w:r w:rsidR="0065265D">
        <w:rPr>
          <w:rFonts w:hAnsi="Times New Roman" w:ascii="Times New Roman"/>
        </w:rPr>
        <w:t>kovi knjigovodstva u iznosu od 7.000,00 kn i naknada troškova stečajnom upravitelju u iznosu od 3.000,00 kn.</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2B7B51" w:rsidR="000E25EC" w:rsidRPr="00253FBA">
        <w:tc>
          <w:tcPr>
            <w:tcW w:type="dxa" w:w="9214"/>
            <w:shd w:fill="auto" w:color="auto" w:val="clear"/>
            <w:vAlign w:val="center"/>
          </w:tcPr>
          <w:p w:rsidRDefault="00BD23EB" w:rsidP="007007FF" w:rsidR="00BD23EB">
            <w:pPr>
              <w:jc w:val="center"/>
              <w:rPr>
                <w:rFonts w:hAnsi="Times New Roman" w:ascii="Times New Roman"/>
              </w:rPr>
            </w:pPr>
          </w:p>
          <w:p w:rsidRDefault="0065265D" w:rsidP="007007FF" w:rsidR="000E25EC">
            <w:pPr>
              <w:jc w:val="center"/>
              <w:rPr>
                <w:rFonts w:hAnsi="Times New Roman" w:ascii="Times New Roman"/>
              </w:rPr>
            </w:pPr>
            <w:r>
              <w:rPr>
                <w:rFonts w:hAnsi="Times New Roman" w:ascii="Times New Roman"/>
              </w:rPr>
              <w:t>U Rijeci, 28. studenog</w:t>
            </w:r>
            <w:r w:rsidR="00216FA4">
              <w:rPr>
                <w:rFonts w:hAnsi="Times New Roman" w:ascii="Times New Roman"/>
              </w:rPr>
              <w:t xml:space="preserve"> </w:t>
            </w:r>
            <w:r w:rsidR="00253FBA" w:rsidRPr="00253FBA">
              <w:rPr>
                <w:rFonts w:hAnsi="Times New Roman" w:ascii="Times New Roman"/>
              </w:rPr>
              <w:t>201</w:t>
            </w:r>
            <w:r w:rsidR="008D254D">
              <w:rPr>
                <w:rFonts w:hAnsi="Times New Roman" w:ascii="Times New Roman"/>
              </w:rPr>
              <w:t>6</w:t>
            </w:r>
            <w:r w:rsidR="00253FBA" w:rsidRPr="00253FBA">
              <w:rPr>
                <w:rFonts w:hAnsi="Times New Roman" w:ascii="Times New Roman"/>
              </w:rPr>
              <w:t xml:space="preserve">. </w:t>
            </w:r>
            <w:r w:rsidR="00EE5FB1">
              <w:rPr>
                <w:rFonts w:hAnsi="Times New Roman" w:ascii="Times New Roman"/>
              </w:rPr>
              <w:t>g</w:t>
            </w:r>
            <w:r w:rsidR="00253FBA"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lastRenderedPageBreak/>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4369D5" w:rsidP="00C0124F" w:rsidR="004369D5">
      <w:pPr>
        <w:rPr>
          <w:rFonts w:hAnsi="Times New Roman" w:ascii="Times New Roman"/>
          <w:b/>
        </w:rPr>
      </w:pPr>
    </w:p>
    <w:p w:rsidRDefault="004369D5" w:rsidP="00C0124F" w:rsidR="004369D5">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65265D">
        <w:rPr>
          <w:rFonts w:hAnsi="Times New Roman" w:ascii="Times New Roman"/>
          <w:sz w:val="20"/>
          <w:szCs w:val="20"/>
        </w:rPr>
        <w:t>28.11</w:t>
      </w:r>
      <w:r w:rsidR="00BD23EB">
        <w:rPr>
          <w:rFonts w:hAnsi="Times New Roman" w:ascii="Times New Roman"/>
          <w:sz w:val="20"/>
          <w:szCs w:val="20"/>
        </w:rPr>
        <w:t>.2016.g.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A5728C">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802576">
      <w:rPr>
        <w:rFonts w:hAnsi="Times New Roman" w:ascii="Times New Roman"/>
        <w:b/>
      </w:rPr>
      <w:t>669/16-10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F4C03"/>
    <w:rsid w:val="002023AD"/>
    <w:rsid w:val="00214C3F"/>
    <w:rsid w:val="00215B50"/>
    <w:rsid w:val="00216FA4"/>
    <w:rsid w:val="00226544"/>
    <w:rsid w:val="0023250E"/>
    <w:rsid w:val="00233861"/>
    <w:rsid w:val="00235015"/>
    <w:rsid w:val="00253FBA"/>
    <w:rsid w:val="00271263"/>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369D5"/>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526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02576"/>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5728C"/>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52A79"/>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A5728C"/>
    <w:rPr>
      <w:color w:val="808080"/>
      <w:bdr w:space="0" w:sz="0" w:color="auto" w:val="none"/>
      <w:shd w:fill="auto" w:color="auto" w:val="clear"/>
    </w:rPr>
  </w:style>
  <w:style w:customStyle="true" w:styleId="eSPISCCParagraphDefaultFont" w:type="character">
    <w:name w:val="eSPIS_CC_Paragraph Default Font"/>
    <w:basedOn w:val="Zadanifontodlomka"/>
    <w:rsid w:val="00A572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728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572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72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A5728C"/>
    <w:rPr>
      <w:color w:val="808080"/>
      <w:bdr w:color="auto" w:space="0" w:sz="0" w:val="none"/>
      <w:shd w:color="auto" w:fill="auto" w:val="clear"/>
    </w:rPr>
  </w:style>
  <w:style w:customStyle="1" w:styleId="eSPISCCParagraphDefaultFont" w:type="character">
    <w:name w:val="eSPIS_CC_Paragraph Default Font"/>
    <w:basedOn w:val="Zadanifontodlomka"/>
    <w:rsid w:val="00A572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728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572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72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IRHAN d.o.o.</izvorni_sadrzaj>
    <derivirana_varijabla naziv="DomainObject.Predmet.ProtustrankaFormated_1">  IRHAN d.o.o.</derivirana_varijabla>
  </DomainObject.Predmet.ProtustrankaFormated>
  <DomainObject.Predmet.ProtustrankaFormatedOIB>
    <izvorni_sadrzaj>  IRHAN d.o.o., OIB 91415674577</izvorni_sadrzaj>
    <derivirana_varijabla naziv="DomainObject.Predmet.ProtustrankaFormatedOIB_1">  IRHAN d.o.o., OIB 91415674577</derivirana_varijabla>
  </DomainObject.Predmet.ProtustrankaFormatedOIB>
  <DomainObject.Predmet.ProtustrankaFormatedWithAdress>
    <izvorni_sadrzaj> IRHAN d.o.o., Randići 1, 51000 Kostrena</izvorni_sadrzaj>
    <derivirana_varijabla naziv="DomainObject.Predmet.ProtustrankaFormatedWithAdress_1"> IRHAN d.o.o., Randići 1, 51000 Kostrena</derivirana_varijabla>
  </DomainObject.Predmet.ProtustrankaFormatedWithAdress>
  <DomainObject.Predmet.ProtustrankaFormatedWithAdressOIB>
    <izvorni_sadrzaj> IRHAN d.o.o., OIB 91415674577, Randići 1, 51000 Kostrena</izvorni_sadrzaj>
    <derivirana_varijabla naziv="DomainObject.Predmet.ProtustrankaFormatedWithAdressOIB_1"> IRHAN d.o.o., OIB 91415674577, Randići 1, 51000 Kostrena</derivirana_varijabla>
  </DomainObject.Predmet.ProtustrankaFormatedWithAdressOIB>
  <DomainObject.Predmet.ProtustrankaWithAdress>
    <izvorni_sadrzaj>IRHAN d.o.o. Randići 1, 51000 Kostrena</izvorni_sadrzaj>
    <derivirana_varijabla naziv="DomainObject.Predmet.ProtustrankaWithAdress_1">IRHAN d.o.o. Randići 1, 51000 Kostrena</derivirana_varijabla>
  </DomainObject.Predmet.ProtustrankaWithAdress>
  <DomainObject.Predmet.ProtustrankaWithAdressOIB>
    <izvorni_sadrzaj>IRHAN d.o.o., OIB 91415674577, Randići 1, 51000 Kostrena</izvorni_sadrzaj>
    <derivirana_varijabla naziv="DomainObject.Predmet.ProtustrankaWithAdressOIB_1">IRHAN d.o.o., OIB 91415674577, Randići 1, 51000 Kostrena</derivirana_varijabla>
  </DomainObject.Predmet.ProtustrankaWithAdressOIB>
  <DomainObject.Predmet.ProtustrankaNazivFormated>
    <izvorni_sadrzaj>IRHAN d.o.o.</izvorni_sadrzaj>
    <derivirana_varijabla naziv="DomainObject.Predmet.ProtustrankaNazivFormated_1">IRHAN d.o.o.</derivirana_varijabla>
  </DomainObject.Predmet.ProtustrankaNazivFormated>
  <DomainObject.Predmet.ProtustrankaNazivFormatedOIB>
    <izvorni_sadrzaj>IRHAN d.o.o., OIB 91415674577</izvorni_sadrzaj>
    <derivirana_varijabla naziv="DomainObject.Predmet.ProtustrankaNazivFormatedOIB_1">IRHAN d.o.o., OIB 91415674577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IRHAN d.o.o.</item>
    </izvorni_sadrzaj>
    <derivirana_varijabla naziv="DomainObject.Predmet.ProtuStrankaListFormated_1">
      <item>IRHAN d.o.o.</item>
    </derivirana_varijabla>
  </DomainObject.Predmet.ProtuStrankaListFormated>
  <DomainObject.Predmet.ProtuStrankaListFormatedOIB>
    <izvorni_sadrzaj>
      <item>IRHAN d.o.o., OIB 91415674577</item>
    </izvorni_sadrzaj>
    <derivirana_varijabla naziv="DomainObject.Predmet.ProtuStrankaListFormatedOIB_1">
      <item>IRHAN d.o.o., OIB 91415674577</item>
    </derivirana_varijabla>
  </DomainObject.Predmet.ProtuStrankaListFormatedOIB>
  <DomainObject.Predmet.ProtuStrankaListFormatedWithAdress>
    <izvorni_sadrzaj>
      <item>IRHAN d.o.o., Randići 1, 51000 Kostrena</item>
    </izvorni_sadrzaj>
    <derivirana_varijabla naziv="DomainObject.Predmet.ProtuStrankaListFormatedWithAdress_1">
      <item>IRHAN d.o.o., Randići 1, 51000 Kostrena</item>
    </derivirana_varijabla>
  </DomainObject.Predmet.ProtuStrankaListFormatedWithAdress>
  <DomainObject.Predmet.ProtuStrankaListFormatedWithAdressOIB>
    <izvorni_sadrzaj>
      <item>IRHAN d.o.o., OIB 91415674577, Randići 1, 51000 Kostrena</item>
    </izvorni_sadrzaj>
    <derivirana_varijabla naziv="DomainObject.Predmet.ProtuStrankaListFormatedWithAdressOIB_1">
      <item>IRHAN d.o.o., OIB 91415674577, Randići 1, 51000 Kostrena</item>
    </derivirana_varijabla>
  </DomainObject.Predmet.ProtuStrankaListFormatedWithAdressOIB>
  <DomainObject.Predmet.ProtuStrankaListNazivFormated>
    <izvorni_sadrzaj>
      <item>IRHAN d.o.o.</item>
    </izvorni_sadrzaj>
    <derivirana_varijabla naziv="DomainObject.Predmet.ProtuStrankaListNazivFormated_1">
      <item>IRHAN d.o.o.</item>
    </derivirana_varijabla>
  </DomainObject.Predmet.ProtuStrankaListNazivFormated>
  <DomainObject.Predmet.ProtuStrankaListNazivFormatedOIB>
    <izvorni_sadrzaj>
      <item>IRHAN d.o.o., OIB 91415674577</item>
    </izvorni_sadrzaj>
    <derivirana_varijabla naziv="DomainObject.Predmet.ProtuStrankaListNazivFormatedOIB_1">
      <item>IRHAN d.o.o., OIB 91415674577</item>
    </derivirana_varijabla>
  </DomainObject.Predmet.ProtuStrankaListNazivFormatedOIB>
  <DomainObject.Predmet.OstaliListFormated>
    <izvorni_sadrzaj>
      <item>Azir Hodža</item>
    </izvorni_sadrzaj>
    <derivirana_varijabla naziv="DomainObject.Predmet.OstaliListFormated_1">
      <item>Azir Hodža</item>
    </derivirana_varijabla>
  </DomainObject.Predmet.OstaliListFormated>
  <DomainObject.Predmet.OstaliListFormatedOIB>
    <izvorni_sadrzaj>
      <item>Azir Hodža, OIB 56976868076</item>
    </izvorni_sadrzaj>
    <derivirana_varijabla naziv="DomainObject.Predmet.OstaliListFormatedOIB_1">
      <item>Azir Hodža, OIB 56976868076</item>
    </derivirana_varijabla>
  </DomainObject.Predmet.OstaliListFormatedOIB>
  <DomainObject.Predmet.OstaliListFormatedWithAdress>
    <izvorni_sadrzaj>
      <item>Azir Hodža, Randići 1, 51000 Kostrena</item>
    </izvorni_sadrzaj>
    <derivirana_varijabla naziv="DomainObject.Predmet.OstaliListFormatedWithAdress_1">
      <item>Azir Hodža, Randići 1, 51000 Kostrena</item>
    </derivirana_varijabla>
  </DomainObject.Predmet.OstaliListFormatedWithAdress>
  <DomainObject.Predmet.OstaliListFormatedWithAdressOIB>
    <izvorni_sadrzaj>
      <item>Azir Hodža, OIB 56976868076, Randići 1, 51000 Kostrena</item>
    </izvorni_sadrzaj>
    <derivirana_varijabla naziv="DomainObject.Predmet.OstaliListFormatedWithAdressOIB_1">
      <item>Azir Hodža, OIB 56976868076, Randići 1, 51000 Kostrena</item>
    </derivirana_varijabla>
  </DomainObject.Predmet.OstaliListFormatedWithAdressOIB>
  <DomainObject.Predmet.OstaliListNazivFormated>
    <izvorni_sadrzaj>
      <item>Azir Hodža</item>
    </izvorni_sadrzaj>
    <derivirana_varijabla naziv="DomainObject.Predmet.OstaliListNazivFormated_1">
      <item>Azir Hodža</item>
    </derivirana_varijabla>
  </DomainObject.Predmet.OstaliListNazivFormated>
  <DomainObject.Predmet.OstaliListNazivFormatedOIB>
    <izvorni_sadrzaj>
      <item>Azir Hodža, OIB 56976868076</item>
    </izvorni_sadrzaj>
    <derivirana_varijabla naziv="DomainObject.Predmet.OstaliListNazivFormatedOIB_1">
      <item>Azir Hodža, OIB 56976868076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IRHAN d.o.o.</izvorni_sadrzaj>
    <derivirana_varijabla naziv="DomainObject.Predmet.ProtustrankaIDrugi_1">IRHAN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IRHAN d.o.o., OIB 91415674577, Randići 1, 51000 Kostrena</izvorni_sadrzaj>
    <derivirana_varijabla naziv="DomainObject.Predmet.ProtustrankaIDrugiAdressOIB_1">IRHAN d.o.o., OIB 91415674577, Randići 1, 51000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IRHAN d.o.o.</item>
      <item>Azir Hodža</item>
    </izvorni_sadrzaj>
    <derivirana_varijabla naziv="DomainObject.Predmet.SudioniciListNaziv_1">
      <item>FINA Rijeka</item>
      <item>IRHAN d.o.o.</item>
      <item>Azir Hodža</item>
    </derivirana_varijabla>
  </DomainObject.Predmet.SudioniciListNaziv>
  <DomainObject.Predmet.SudioniciListAdressOIB>
    <izvorni_sadrzaj>
      <item>FINA Rijeka, OIB 85821130368, Frana Kurelca 8,51000 Rijeka</item>
      <item>IRHAN d.o.o., OIB 91415674577, Randići 1,51000 Kostrena</item>
      <item>Azir Hodža, OIB 56976868076, Randići 1,51000 Kostrena</item>
    </izvorni_sadrzaj>
    <derivirana_varijabla naziv="DomainObject.Predmet.SudioniciListAdressOIB_1">
      <item>FINA Rijeka, OIB 85821130368, Frana Kurelca 8,51000 Rijeka</item>
      <item>IRHAN d.o.o., OIB 91415674577, Randići 1,51000 Kostrena</item>
      <item>Azir Hodža, OIB 56976868076, Randići 1,51000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91415674577</item>
      <item>, OIB 56976868076</item>
    </izvorni_sadrzaj>
    <derivirana_varijabla naziv="DomainObject.Predmet.SudioniciListNazivOIB_1">
      <item>, OIB 85821130368</item>
      <item>, OIB 91415674577</item>
      <item>, OIB 56976868076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118ED0-C0B8-4734-9B94-D8ABDADE58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826</properties:Words>
  <properties:Characters>4500</properties:Characters>
  <properties:Lines>110</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2016-11-28T08:53:00Z</dcterms:created>
  <dc:creator>dcmelik</dc:creator>
  <cp:lastModifiedBy>Jasna Radulović</cp:lastModifiedBy>
  <cp:lastPrinted>2016-09-12T09:30:00Z</cp:lastPrinted>
  <dcterms:modified xmlns:xsi="http://www.w3.org/2001/XMLSchema-instance" xsi:type="dcterms:W3CDTF">2016-11-28T09:07:00Z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